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95D53" w:rsidR="00EA1D67" w:rsidP="007E490D" w:rsidRDefault="007E490D" w14:paraId="582120B0" w14:textId="77777777">
      <w:pPr>
        <w:spacing w:after="0" w:line="240" w:lineRule="auto"/>
        <w:jc w:val="center"/>
        <w:rPr>
          <w:rFonts w:ascii="Open Sans Light" w:hAnsi="Open Sans Light" w:cs="Open Sans Light"/>
        </w:rPr>
      </w:pPr>
      <w:r w:rsidRPr="00195D53">
        <w:rPr>
          <w:rFonts w:ascii="Open Sans Light" w:hAnsi="Open Sans Light" w:cs="Open Sans Light"/>
          <w:b/>
          <w:bCs/>
          <w:noProof/>
          <w:color w:val="1F497D"/>
          <w:sz w:val="20"/>
          <w:szCs w:val="20"/>
          <w:lang w:eastAsia="en-GB"/>
        </w:rPr>
        <w:drawing>
          <wp:inline distT="0" distB="0" distL="0" distR="0" wp14:anchorId="71A19E6C" wp14:editId="45FC5DE7">
            <wp:extent cx="1526540" cy="1113155"/>
            <wp:effectExtent l="0" t="0" r="0" b="0"/>
            <wp:docPr id="2" name="Picture 2" descr="web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re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6540" cy="1113155"/>
                    </a:xfrm>
                    <a:prstGeom prst="rect">
                      <a:avLst/>
                    </a:prstGeom>
                    <a:noFill/>
                    <a:ln>
                      <a:noFill/>
                    </a:ln>
                  </pic:spPr>
                </pic:pic>
              </a:graphicData>
            </a:graphic>
          </wp:inline>
        </w:drawing>
      </w:r>
    </w:p>
    <w:p w:rsidRPr="00195D53" w:rsidR="009205E0" w:rsidP="00B26C4A" w:rsidRDefault="009205E0" w14:paraId="09EFE35F" w14:textId="77777777">
      <w:pPr>
        <w:spacing w:after="0" w:line="240" w:lineRule="auto"/>
        <w:rPr>
          <w:rFonts w:ascii="Open Sans Light" w:hAnsi="Open Sans Light" w:eastAsia="Calibri" w:cs="Open Sans Light"/>
          <w:b/>
        </w:rPr>
      </w:pPr>
    </w:p>
    <w:tbl>
      <w:tblPr>
        <w:tblStyle w:val="TableGrid"/>
        <w:tblW w:w="9611" w:type="dxa"/>
        <w:tblInd w:w="-5" w:type="dxa"/>
        <w:tblLook w:val="04A0" w:firstRow="1" w:lastRow="0" w:firstColumn="1" w:lastColumn="0" w:noHBand="0" w:noVBand="1"/>
      </w:tblPr>
      <w:tblGrid>
        <w:gridCol w:w="9611"/>
      </w:tblGrid>
      <w:tr w:rsidRPr="00195D53" w:rsidR="009205E0" w:rsidTr="00855F31" w14:paraId="632D0E70" w14:textId="77777777">
        <w:trPr>
          <w:trHeight w:val="595"/>
        </w:trPr>
        <w:tc>
          <w:tcPr>
            <w:tcW w:w="9611" w:type="dxa"/>
            <w:vAlign w:val="center"/>
          </w:tcPr>
          <w:p w:rsidRPr="00195D53" w:rsidR="00E21511" w:rsidP="008B1E3D" w:rsidRDefault="00D921AE" w14:paraId="389C6720" w14:textId="7B47658F">
            <w:pPr>
              <w:jc w:val="center"/>
              <w:rPr>
                <w:rFonts w:ascii="Open Sans Light" w:hAnsi="Open Sans Light" w:eastAsia="Calibri" w:cs="Open Sans Light"/>
                <w:b/>
              </w:rPr>
            </w:pPr>
            <w:r>
              <w:rPr>
                <w:rFonts w:ascii="Open Sans Light" w:hAnsi="Open Sans Light" w:cs="Open Sans Light"/>
                <w:b/>
              </w:rPr>
              <w:t xml:space="preserve">Workshop </w:t>
            </w:r>
            <w:r w:rsidR="00AF6517">
              <w:rPr>
                <w:rFonts w:ascii="Open Sans Light" w:hAnsi="Open Sans Light" w:cs="Open Sans Light"/>
                <w:b/>
              </w:rPr>
              <w:t>Technician</w:t>
            </w:r>
            <w:r>
              <w:rPr>
                <w:rFonts w:ascii="Open Sans Light" w:hAnsi="Open Sans Light" w:cs="Open Sans Light"/>
                <w:b/>
              </w:rPr>
              <w:t xml:space="preserve"> </w:t>
            </w:r>
            <w:r w:rsidR="00C80955">
              <w:rPr>
                <w:rFonts w:ascii="Open Sans Light" w:hAnsi="Open Sans Light" w:cs="Open Sans Light"/>
                <w:b/>
              </w:rPr>
              <w:t>–</w:t>
            </w:r>
            <w:r>
              <w:rPr>
                <w:rFonts w:ascii="Open Sans Light" w:hAnsi="Open Sans Light" w:cs="Open Sans Light"/>
                <w:b/>
              </w:rPr>
              <w:t xml:space="preserve"> </w:t>
            </w:r>
            <w:r w:rsidR="00C80955">
              <w:rPr>
                <w:rFonts w:ascii="Open Sans Light" w:hAnsi="Open Sans Light" w:cs="Open Sans Light"/>
                <w:b/>
              </w:rPr>
              <w:t>Motor Vehicle</w:t>
            </w:r>
            <w:r w:rsidR="00370C6A">
              <w:rPr>
                <w:rFonts w:ascii="Open Sans Light" w:hAnsi="Open Sans Light" w:cs="Open Sans Light"/>
                <w:b/>
              </w:rPr>
              <w:t xml:space="preserve"> &amp; Engineering</w:t>
            </w:r>
            <w:r w:rsidR="00705DC3">
              <w:rPr>
                <w:rFonts w:ascii="Open Sans Light" w:hAnsi="Open Sans Light" w:cs="Open Sans Light"/>
                <w:b/>
              </w:rPr>
              <w:t xml:space="preserve"> Division</w:t>
            </w:r>
          </w:p>
        </w:tc>
      </w:tr>
    </w:tbl>
    <w:p w:rsidRPr="00195D53" w:rsidR="009205E0" w:rsidP="009205E0" w:rsidRDefault="009205E0" w14:paraId="528FDA65" w14:textId="77777777">
      <w:pPr>
        <w:rPr>
          <w:rFonts w:ascii="Open Sans Light" w:hAnsi="Open Sans Light" w:cs="Open Sans Light"/>
          <w:b/>
          <w:u w:val="single"/>
        </w:rPr>
      </w:pPr>
    </w:p>
    <w:tbl>
      <w:tblPr>
        <w:tblW w:w="9606" w:type="dxa"/>
        <w:tblLook w:val="04A0" w:firstRow="1" w:lastRow="0" w:firstColumn="1" w:lastColumn="0" w:noHBand="0" w:noVBand="1"/>
      </w:tblPr>
      <w:tblGrid>
        <w:gridCol w:w="1575"/>
        <w:gridCol w:w="8031"/>
      </w:tblGrid>
      <w:tr w:rsidRPr="00195D53" w:rsidR="009205E0" w:rsidTr="064F5C7F" w14:paraId="7927E9F6" w14:textId="77777777">
        <w:trPr>
          <w:trHeight w:val="454"/>
        </w:trPr>
        <w:tc>
          <w:tcPr>
            <w:tcW w:w="15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195D53" w:rsidR="009205E0" w:rsidP="064F5C7F" w:rsidRDefault="009205E0" w14:paraId="73BA2A42" w14:textId="77777777" w14:noSpellErr="1">
            <w:pPr>
              <w:spacing w:after="0" w:afterAutospacing="off" w:line="240" w:lineRule="auto"/>
              <w:rPr>
                <w:rFonts w:ascii="Open Sans Light" w:hAnsi="Open Sans Light" w:eastAsia="Calibri" w:cs="Open Sans Light"/>
                <w:b w:val="1"/>
                <w:bCs w:val="1"/>
              </w:rPr>
            </w:pPr>
            <w:r w:rsidRPr="064F5C7F" w:rsidR="009205E0">
              <w:rPr>
                <w:rFonts w:ascii="Open Sans Light" w:hAnsi="Open Sans Light" w:eastAsia="Calibri" w:cs="Open Sans Light"/>
                <w:b w:val="1"/>
                <w:bCs w:val="1"/>
              </w:rPr>
              <w:t>Reporting to:</w:t>
            </w:r>
          </w:p>
        </w:tc>
        <w:tc>
          <w:tcPr>
            <w:tcW w:w="803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95D53" w:rsidR="009205E0" w:rsidP="064F5C7F" w:rsidRDefault="00705DC3" w14:paraId="47F41073" w14:textId="13602754" w14:noSpellErr="1">
            <w:pPr>
              <w:spacing w:after="0" w:afterAutospacing="off" w:line="240" w:lineRule="auto"/>
              <w:rPr>
                <w:rFonts w:ascii="Open Sans Light" w:hAnsi="Open Sans Light" w:cs="Open Sans Light"/>
              </w:rPr>
            </w:pPr>
            <w:r w:rsidRPr="064F5C7F" w:rsidR="00705DC3">
              <w:rPr>
                <w:rFonts w:ascii="Open Sans Light" w:hAnsi="Open Sans Light" w:cs="Open Sans Light"/>
              </w:rPr>
              <w:t>Workshop</w:t>
            </w:r>
            <w:r w:rsidRPr="064F5C7F" w:rsidR="00E21511">
              <w:rPr>
                <w:rFonts w:ascii="Open Sans Light" w:hAnsi="Open Sans Light" w:cs="Open Sans Light"/>
              </w:rPr>
              <w:t xml:space="preserve"> Manag</w:t>
            </w:r>
            <w:r w:rsidRPr="064F5C7F" w:rsidR="00301CFE">
              <w:rPr>
                <w:rFonts w:ascii="Open Sans Light" w:hAnsi="Open Sans Light" w:cs="Open Sans Light"/>
              </w:rPr>
              <w:t>er</w:t>
            </w:r>
          </w:p>
        </w:tc>
      </w:tr>
      <w:tr w:rsidR="064F5C7F" w:rsidTr="064F5C7F" w14:paraId="2500D2D4">
        <w:trPr>
          <w:trHeight w:val="300"/>
        </w:trPr>
        <w:tc>
          <w:tcPr>
            <w:tcW w:w="15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D0F48E6" w:rsidP="064F5C7F" w:rsidRDefault="0D0F48E6" w14:paraId="69E83259" w14:textId="0DCA9CC7">
            <w:pPr>
              <w:pStyle w:val="Normal"/>
              <w:spacing w:after="0" w:afterAutospacing="off" w:line="240" w:lineRule="auto"/>
              <w:rPr>
                <w:rFonts w:ascii="Open Sans Light" w:hAnsi="Open Sans Light" w:eastAsia="Calibri" w:cs="Open Sans Light"/>
                <w:b w:val="1"/>
                <w:bCs w:val="1"/>
              </w:rPr>
            </w:pPr>
            <w:r w:rsidRPr="064F5C7F" w:rsidR="0D0F48E6">
              <w:rPr>
                <w:rFonts w:ascii="Open Sans Light" w:hAnsi="Open Sans Light" w:eastAsia="Calibri" w:cs="Open Sans Light"/>
                <w:b w:val="1"/>
                <w:bCs w:val="1"/>
              </w:rPr>
              <w:t>Salary:</w:t>
            </w:r>
          </w:p>
        </w:tc>
        <w:tc>
          <w:tcPr>
            <w:tcW w:w="8031" w:type="dxa"/>
            <w:tcBorders>
              <w:top w:val="single" w:color="auto" w:sz="4" w:space="0"/>
              <w:left w:val="single" w:color="auto" w:sz="4" w:space="0"/>
              <w:bottom w:val="single" w:color="auto" w:sz="4" w:space="0"/>
              <w:right w:val="single" w:color="auto" w:sz="4" w:space="0"/>
            </w:tcBorders>
            <w:shd w:val="clear" w:color="auto" w:fill="auto"/>
            <w:tcMar/>
            <w:vAlign w:val="center"/>
          </w:tcPr>
          <w:p w:rsidR="08C610C8" w:rsidP="064F5C7F" w:rsidRDefault="08C610C8" w14:paraId="74E4E6E3" w14:textId="6EC73953">
            <w:pPr>
              <w:pStyle w:val="Normal"/>
              <w:spacing w:after="0" w:afterAutospacing="off" w:line="240" w:lineRule="auto"/>
              <w:rPr>
                <w:rFonts w:ascii="Open Sans Light" w:hAnsi="Open Sans Light" w:cs="Open Sans Light"/>
              </w:rPr>
            </w:pPr>
            <w:r w:rsidRPr="064F5C7F" w:rsidR="08C610C8">
              <w:rPr>
                <w:rFonts w:ascii="Open Sans Light" w:hAnsi="Open Sans Light" w:cs="Open Sans Light"/>
              </w:rPr>
              <w:t xml:space="preserve">Up to £27,000 depending on experience </w:t>
            </w:r>
          </w:p>
        </w:tc>
      </w:tr>
      <w:tr w:rsidR="064F5C7F" w:rsidTr="064F5C7F" w14:paraId="746983F5">
        <w:trPr>
          <w:trHeight w:val="300"/>
        </w:trPr>
        <w:tc>
          <w:tcPr>
            <w:tcW w:w="15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D0F48E6" w:rsidP="064F5C7F" w:rsidRDefault="0D0F48E6" w14:paraId="7F7D59DB" w14:textId="0EE4880D">
            <w:pPr>
              <w:pStyle w:val="Normal"/>
              <w:spacing w:after="0" w:afterAutospacing="off" w:line="240" w:lineRule="auto"/>
              <w:rPr>
                <w:rFonts w:ascii="Open Sans Light" w:hAnsi="Open Sans Light" w:eastAsia="Calibri" w:cs="Open Sans Light"/>
                <w:b w:val="1"/>
                <w:bCs w:val="1"/>
              </w:rPr>
            </w:pPr>
            <w:r w:rsidRPr="064F5C7F" w:rsidR="0D0F48E6">
              <w:rPr>
                <w:rFonts w:ascii="Open Sans Light" w:hAnsi="Open Sans Light" w:eastAsia="Calibri" w:cs="Open Sans Light"/>
                <w:b w:val="1"/>
                <w:bCs w:val="1"/>
              </w:rPr>
              <w:t>Contract:</w:t>
            </w:r>
          </w:p>
        </w:tc>
        <w:tc>
          <w:tcPr>
            <w:tcW w:w="8031" w:type="dxa"/>
            <w:tcBorders>
              <w:top w:val="single" w:color="auto" w:sz="4" w:space="0"/>
              <w:left w:val="single" w:color="auto" w:sz="4" w:space="0"/>
              <w:bottom w:val="single" w:color="auto" w:sz="4" w:space="0"/>
              <w:right w:val="single" w:color="auto" w:sz="4" w:space="0"/>
            </w:tcBorders>
            <w:shd w:val="clear" w:color="auto" w:fill="auto"/>
            <w:tcMar/>
            <w:vAlign w:val="center"/>
          </w:tcPr>
          <w:p w:rsidR="0D0F48E6" w:rsidP="064F5C7F" w:rsidRDefault="0D0F48E6" w14:paraId="640B9408" w14:textId="233F92A0">
            <w:pPr>
              <w:pStyle w:val="Normal"/>
              <w:spacing w:after="0" w:afterAutospacing="off" w:line="240" w:lineRule="auto"/>
              <w:rPr>
                <w:rFonts w:ascii="Open Sans Light" w:hAnsi="Open Sans Light" w:cs="Open Sans Light"/>
              </w:rPr>
            </w:pPr>
            <w:r w:rsidRPr="064F5C7F" w:rsidR="0D0F48E6">
              <w:rPr>
                <w:rFonts w:ascii="Open Sans Light" w:hAnsi="Open Sans Light" w:cs="Open Sans Light"/>
              </w:rPr>
              <w:t>Full-time, all year round (37.5h/week)</w:t>
            </w:r>
          </w:p>
        </w:tc>
      </w:tr>
      <w:tr w:rsidR="064F5C7F" w:rsidTr="064F5C7F" w14:paraId="46B5D82B">
        <w:trPr>
          <w:trHeight w:val="300"/>
        </w:trPr>
        <w:tc>
          <w:tcPr>
            <w:tcW w:w="15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D0F48E6" w:rsidP="064F5C7F" w:rsidRDefault="0D0F48E6" w14:paraId="2A6D4657" w14:textId="73DC36FB">
            <w:pPr>
              <w:pStyle w:val="Normal"/>
              <w:spacing w:after="0" w:afterAutospacing="off" w:line="240" w:lineRule="auto"/>
              <w:rPr>
                <w:rFonts w:ascii="Open Sans Light" w:hAnsi="Open Sans Light" w:eastAsia="Calibri" w:cs="Open Sans Light"/>
                <w:b w:val="1"/>
                <w:bCs w:val="1"/>
              </w:rPr>
            </w:pPr>
            <w:r w:rsidRPr="064F5C7F" w:rsidR="0D0F48E6">
              <w:rPr>
                <w:rFonts w:ascii="Open Sans Light" w:hAnsi="Open Sans Light" w:eastAsia="Calibri" w:cs="Open Sans Light"/>
                <w:b w:val="1"/>
                <w:bCs w:val="1"/>
              </w:rPr>
              <w:t xml:space="preserve">Benefits: </w:t>
            </w:r>
          </w:p>
        </w:tc>
        <w:tc>
          <w:tcPr>
            <w:tcW w:w="8031" w:type="dxa"/>
            <w:tcBorders>
              <w:top w:val="single" w:color="auto" w:sz="4" w:space="0"/>
              <w:left w:val="single" w:color="auto" w:sz="4" w:space="0"/>
              <w:bottom w:val="single" w:color="auto" w:sz="4" w:space="0"/>
              <w:right w:val="single" w:color="auto" w:sz="4" w:space="0"/>
            </w:tcBorders>
            <w:shd w:val="clear" w:color="auto" w:fill="auto"/>
            <w:tcMar/>
            <w:vAlign w:val="center"/>
          </w:tcPr>
          <w:p w:rsidR="0D0F48E6" w:rsidP="064F5C7F" w:rsidRDefault="0D0F48E6" w14:paraId="77177EB7" w14:textId="059C49C1">
            <w:pPr>
              <w:pStyle w:val="Normal"/>
              <w:spacing w:after="0" w:afterAutospacing="off" w:line="240" w:lineRule="auto"/>
              <w:rPr>
                <w:rFonts w:ascii="Open Sans Light" w:hAnsi="Open Sans Light" w:cs="Open Sans Light"/>
              </w:rPr>
            </w:pPr>
            <w:r w:rsidRPr="064F5C7F" w:rsidR="0D0F48E6">
              <w:rPr>
                <w:rFonts w:ascii="Open Sans Light" w:hAnsi="Open Sans Light" w:cs="Open Sans Light"/>
              </w:rPr>
              <w:t>26 days annual leave plus bank holidays and up to 5 efficiency days</w:t>
            </w:r>
          </w:p>
        </w:tc>
      </w:tr>
    </w:tbl>
    <w:p w:rsidRPr="00195D53" w:rsidR="009205E0" w:rsidP="009205E0" w:rsidRDefault="009205E0" w14:paraId="5F45B4FC" w14:textId="77777777">
      <w:pPr>
        <w:spacing w:after="0" w:line="240" w:lineRule="auto"/>
        <w:rPr>
          <w:rFonts w:ascii="Open Sans Light" w:hAnsi="Open Sans Light" w:cs="Open Sans Light"/>
          <w:b/>
          <w:u w:val="single"/>
        </w:rPr>
      </w:pPr>
    </w:p>
    <w:p w:rsidRPr="00195D53" w:rsidR="009205E0" w:rsidP="009205E0" w:rsidRDefault="009205E0" w14:paraId="103D0A28" w14:textId="77777777">
      <w:pPr>
        <w:spacing w:after="0" w:line="240" w:lineRule="auto"/>
        <w:rPr>
          <w:rFonts w:ascii="Open Sans Light" w:hAnsi="Open Sans Light" w:cs="Open Sans Light"/>
          <w:b/>
          <w:sz w:val="20"/>
          <w:szCs w:val="20"/>
        </w:rPr>
      </w:pPr>
      <w:r w:rsidRPr="00195D53">
        <w:rPr>
          <w:rFonts w:ascii="Open Sans Light" w:hAnsi="Open Sans Light" w:cs="Open Sans Light"/>
          <w:b/>
          <w:sz w:val="20"/>
          <w:szCs w:val="20"/>
        </w:rPr>
        <w:t>Job Purpose</w:t>
      </w:r>
    </w:p>
    <w:p w:rsidRPr="00195D53" w:rsidR="00390DD0" w:rsidP="009205E0" w:rsidRDefault="00390DD0" w14:paraId="10BB5582" w14:textId="77777777">
      <w:pPr>
        <w:spacing w:after="0" w:line="240" w:lineRule="auto"/>
        <w:rPr>
          <w:rFonts w:ascii="Open Sans Light" w:hAnsi="Open Sans Light" w:cs="Open Sans Light"/>
          <w:color w:val="000000"/>
          <w:sz w:val="20"/>
          <w:szCs w:val="20"/>
        </w:rPr>
      </w:pPr>
    </w:p>
    <w:p w:rsidRPr="00195D53" w:rsidR="005F3AEF" w:rsidP="064F5C7F" w:rsidRDefault="005F3AEF" w14:paraId="5343DB59" w14:textId="77B44930">
      <w:pPr>
        <w:spacing w:after="0" w:line="240" w:lineRule="auto"/>
        <w:jc w:val="both"/>
        <w:rPr>
          <w:rFonts w:ascii="Open Sans Light" w:hAnsi="Open Sans Light" w:eastAsia="Times New Roman" w:cs="Open Sans Light"/>
          <w:color w:val="000000" w:themeColor="text1" w:themeTint="FF" w:themeShade="FF"/>
          <w:sz w:val="20"/>
          <w:szCs w:val="20"/>
        </w:rPr>
      </w:pPr>
      <w:r w:rsidRPr="064F5C7F" w:rsidR="005F3AEF">
        <w:rPr>
          <w:rFonts w:ascii="Open Sans Light" w:hAnsi="Open Sans Light" w:eastAsia="Times New Roman" w:cs="Open Sans Light"/>
          <w:color w:val="000000" w:themeColor="text1" w:themeTint="FF" w:themeShade="FF"/>
          <w:sz w:val="20"/>
          <w:szCs w:val="20"/>
        </w:rPr>
        <w:t>The</w:t>
      </w:r>
      <w:r w:rsidRPr="064F5C7F" w:rsidR="00923265">
        <w:rPr>
          <w:rFonts w:ascii="Open Sans Light" w:hAnsi="Open Sans Light" w:eastAsia="Times New Roman" w:cs="Open Sans Light"/>
          <w:color w:val="000000" w:themeColor="text1" w:themeTint="FF" w:themeShade="FF"/>
          <w:sz w:val="20"/>
          <w:szCs w:val="20"/>
        </w:rPr>
        <w:t xml:space="preserve"> </w:t>
      </w:r>
      <w:r w:rsidRPr="064F5C7F" w:rsidR="00F913BB">
        <w:rPr>
          <w:rFonts w:ascii="Open Sans Light" w:hAnsi="Open Sans Light" w:eastAsia="Times New Roman" w:cs="Open Sans Light"/>
          <w:color w:val="000000" w:themeColor="text1" w:themeTint="FF" w:themeShade="FF"/>
          <w:sz w:val="20"/>
          <w:szCs w:val="20"/>
        </w:rPr>
        <w:t>Te</w:t>
      </w:r>
      <w:r w:rsidRPr="064F5C7F" w:rsidR="00923265">
        <w:rPr>
          <w:rFonts w:ascii="Open Sans Light" w:hAnsi="Open Sans Light" w:eastAsia="Times New Roman" w:cs="Open Sans Light"/>
          <w:color w:val="000000" w:themeColor="text1" w:themeTint="FF" w:themeShade="FF"/>
          <w:sz w:val="20"/>
          <w:szCs w:val="20"/>
        </w:rPr>
        <w:t>chnician</w:t>
      </w:r>
      <w:r w:rsidRPr="064F5C7F" w:rsidR="007C1DAE">
        <w:rPr>
          <w:rFonts w:ascii="Open Sans Light" w:hAnsi="Open Sans Light" w:eastAsia="Times New Roman" w:cs="Open Sans Light"/>
          <w:color w:val="000000" w:themeColor="text1" w:themeTint="FF" w:themeShade="FF"/>
          <w:sz w:val="20"/>
          <w:szCs w:val="20"/>
        </w:rPr>
        <w:t xml:space="preserve"> </w:t>
      </w:r>
      <w:r w:rsidRPr="064F5C7F" w:rsidR="008F157D">
        <w:rPr>
          <w:rFonts w:ascii="Open Sans Light" w:hAnsi="Open Sans Light" w:eastAsia="Times New Roman" w:cs="Open Sans Light"/>
          <w:color w:val="000000" w:themeColor="text1" w:themeTint="FF" w:themeShade="FF"/>
          <w:sz w:val="20"/>
          <w:szCs w:val="20"/>
        </w:rPr>
        <w:t>will report to</w:t>
      </w:r>
      <w:r w:rsidRPr="064F5C7F" w:rsidR="005F3AEF">
        <w:rPr>
          <w:rFonts w:ascii="Open Sans Light" w:hAnsi="Open Sans Light" w:eastAsia="Times New Roman" w:cs="Open Sans Light"/>
          <w:color w:val="000000" w:themeColor="text1" w:themeTint="FF" w:themeShade="FF"/>
          <w:sz w:val="20"/>
          <w:szCs w:val="20"/>
        </w:rPr>
        <w:t xml:space="preserve"> the </w:t>
      </w:r>
      <w:r w:rsidRPr="064F5C7F" w:rsidR="005F3AEF">
        <w:rPr>
          <w:rFonts w:ascii="Open Sans Light" w:hAnsi="Open Sans Light" w:eastAsia="Times New Roman" w:cs="Open Sans Light"/>
          <w:color w:val="000000" w:themeColor="text1" w:themeTint="FF" w:themeShade="FF"/>
          <w:sz w:val="20"/>
          <w:szCs w:val="20"/>
        </w:rPr>
        <w:t>Workshop</w:t>
      </w:r>
      <w:r w:rsidRPr="064F5C7F" w:rsidR="00D921AE">
        <w:rPr>
          <w:rFonts w:ascii="Open Sans Light" w:hAnsi="Open Sans Light" w:eastAsia="Times New Roman" w:cs="Open Sans Light"/>
          <w:color w:val="000000" w:themeColor="text1" w:themeTint="FF" w:themeShade="FF"/>
          <w:sz w:val="20"/>
          <w:szCs w:val="20"/>
        </w:rPr>
        <w:t xml:space="preserve"> </w:t>
      </w:r>
      <w:r w:rsidRPr="064F5C7F" w:rsidR="008F157D">
        <w:rPr>
          <w:rFonts w:ascii="Open Sans Light" w:hAnsi="Open Sans Light" w:eastAsia="Times New Roman" w:cs="Open Sans Light"/>
          <w:color w:val="000000" w:themeColor="text1" w:themeTint="FF" w:themeShade="FF"/>
          <w:sz w:val="20"/>
          <w:szCs w:val="20"/>
        </w:rPr>
        <w:t>Manager</w:t>
      </w:r>
      <w:r w:rsidRPr="064F5C7F" w:rsidR="005F3AEF">
        <w:rPr>
          <w:rFonts w:ascii="Open Sans Light" w:hAnsi="Open Sans Light" w:eastAsia="Times New Roman" w:cs="Open Sans Light"/>
          <w:color w:val="000000" w:themeColor="text1" w:themeTint="FF" w:themeShade="FF"/>
          <w:sz w:val="20"/>
          <w:szCs w:val="20"/>
        </w:rPr>
        <w:t xml:space="preserve"> for providing daily operational support to </w:t>
      </w:r>
      <w:r w:rsidRPr="064F5C7F" w:rsidR="00705DC3">
        <w:rPr>
          <w:rFonts w:ascii="Open Sans Light" w:hAnsi="Open Sans Light" w:eastAsia="Times New Roman" w:cs="Open Sans Light"/>
          <w:color w:val="000000" w:themeColor="text1" w:themeTint="FF" w:themeShade="FF"/>
          <w:sz w:val="20"/>
          <w:szCs w:val="20"/>
        </w:rPr>
        <w:t>Engineering</w:t>
      </w:r>
      <w:r w:rsidRPr="064F5C7F" w:rsidR="00497774">
        <w:rPr>
          <w:rFonts w:ascii="Open Sans Light" w:hAnsi="Open Sans Light" w:eastAsia="Times New Roman" w:cs="Open Sans Light"/>
          <w:color w:val="000000" w:themeColor="text1" w:themeTint="FF" w:themeShade="FF"/>
          <w:sz w:val="20"/>
          <w:szCs w:val="20"/>
        </w:rPr>
        <w:t xml:space="preserve"> </w:t>
      </w:r>
      <w:r w:rsidRPr="064F5C7F" w:rsidR="005F3AEF">
        <w:rPr>
          <w:rFonts w:ascii="Open Sans Light" w:hAnsi="Open Sans Light" w:eastAsia="Times New Roman" w:cs="Open Sans Light"/>
          <w:color w:val="000000" w:themeColor="text1" w:themeTint="FF" w:themeShade="FF"/>
          <w:sz w:val="20"/>
          <w:szCs w:val="20"/>
        </w:rPr>
        <w:t xml:space="preserve">department (Equipment &amp; Students). </w:t>
      </w:r>
      <w:r w:rsidRPr="064F5C7F" w:rsidR="005F3AEF">
        <w:rPr>
          <w:rFonts w:ascii="Open Sans Light" w:hAnsi="Open Sans Light" w:eastAsia="Times New Roman" w:cs="Open Sans Light"/>
          <w:color w:val="000000" w:themeColor="text1" w:themeTint="FF" w:themeShade="FF"/>
          <w:sz w:val="20"/>
          <w:szCs w:val="20"/>
        </w:rPr>
        <w:t>The role includes</w:t>
      </w:r>
      <w:r w:rsidRPr="064F5C7F" w:rsidR="005F3AEF">
        <w:rPr>
          <w:rFonts w:ascii="Open Sans Light" w:hAnsi="Open Sans Light" w:eastAsia="Times New Roman" w:cs="Open Sans Light"/>
          <w:color w:val="000000" w:themeColor="text1" w:themeTint="FF" w:themeShade="FF"/>
          <w:sz w:val="20"/>
          <w:szCs w:val="20"/>
        </w:rPr>
        <w:t xml:space="preserve"> </w:t>
      </w:r>
      <w:r w:rsidRPr="064F5C7F" w:rsidR="00705DC3">
        <w:rPr>
          <w:rFonts w:ascii="Open Sans Light" w:hAnsi="Open Sans Light" w:eastAsia="Times New Roman" w:cs="Open Sans Light"/>
          <w:color w:val="000000" w:themeColor="text1" w:themeTint="FF" w:themeShade="FF"/>
          <w:sz w:val="20"/>
          <w:szCs w:val="20"/>
        </w:rPr>
        <w:t xml:space="preserve">providing technician support </w:t>
      </w:r>
      <w:r w:rsidRPr="064F5C7F" w:rsidR="00075CED">
        <w:rPr>
          <w:rFonts w:ascii="Open Sans Light" w:hAnsi="Open Sans Light" w:eastAsia="Times New Roman" w:cs="Open Sans Light"/>
          <w:color w:val="000000" w:themeColor="text1" w:themeTint="FF" w:themeShade="FF"/>
          <w:sz w:val="20"/>
          <w:szCs w:val="20"/>
        </w:rPr>
        <w:t xml:space="preserve">primarily </w:t>
      </w:r>
      <w:r w:rsidRPr="064F5C7F" w:rsidR="00705DC3">
        <w:rPr>
          <w:rFonts w:ascii="Open Sans Light" w:hAnsi="Open Sans Light" w:eastAsia="Times New Roman" w:cs="Open Sans Light"/>
          <w:color w:val="000000" w:themeColor="text1" w:themeTint="FF" w:themeShade="FF"/>
          <w:sz w:val="20"/>
          <w:szCs w:val="20"/>
        </w:rPr>
        <w:t>to the</w:t>
      </w:r>
      <w:r w:rsidRPr="064F5C7F" w:rsidR="00485559">
        <w:rPr>
          <w:rFonts w:ascii="Open Sans Light" w:hAnsi="Open Sans Light" w:eastAsia="Times New Roman" w:cs="Open Sans Light"/>
          <w:color w:val="000000" w:themeColor="text1" w:themeTint="FF" w:themeShade="FF"/>
          <w:sz w:val="20"/>
          <w:szCs w:val="20"/>
        </w:rPr>
        <w:t xml:space="preserve"> </w:t>
      </w:r>
      <w:r w:rsidRPr="064F5C7F" w:rsidR="00705DC3">
        <w:rPr>
          <w:rFonts w:ascii="Open Sans Light" w:hAnsi="Open Sans Light" w:eastAsia="Times New Roman" w:cs="Open Sans Light"/>
          <w:color w:val="000000" w:themeColor="text1" w:themeTint="FF" w:themeShade="FF"/>
          <w:sz w:val="20"/>
          <w:szCs w:val="20"/>
        </w:rPr>
        <w:t>motor vehicle</w:t>
      </w:r>
      <w:r w:rsidRPr="064F5C7F" w:rsidR="007A581B">
        <w:rPr>
          <w:rFonts w:ascii="Open Sans Light" w:hAnsi="Open Sans Light" w:eastAsia="Times New Roman" w:cs="Open Sans Light"/>
          <w:color w:val="000000" w:themeColor="text1" w:themeTint="FF" w:themeShade="FF"/>
          <w:sz w:val="20"/>
          <w:szCs w:val="20"/>
        </w:rPr>
        <w:t xml:space="preserve"> section and </w:t>
      </w:r>
      <w:r w:rsidRPr="064F5C7F" w:rsidR="00625B5B">
        <w:rPr>
          <w:rFonts w:ascii="Open Sans Light" w:hAnsi="Open Sans Light" w:eastAsia="Times New Roman" w:cs="Open Sans Light"/>
          <w:color w:val="000000" w:themeColor="text1" w:themeTint="FF" w:themeShade="FF"/>
          <w:sz w:val="20"/>
          <w:szCs w:val="20"/>
        </w:rPr>
        <w:t xml:space="preserve">providing ad-hoc </w:t>
      </w:r>
      <w:r w:rsidRPr="064F5C7F" w:rsidR="007A581B">
        <w:rPr>
          <w:rFonts w:ascii="Open Sans Light" w:hAnsi="Open Sans Light" w:eastAsia="Times New Roman" w:cs="Open Sans Light"/>
          <w:color w:val="000000" w:themeColor="text1" w:themeTint="FF" w:themeShade="FF"/>
          <w:sz w:val="20"/>
          <w:szCs w:val="20"/>
        </w:rPr>
        <w:t xml:space="preserve">support </w:t>
      </w:r>
      <w:r w:rsidRPr="064F5C7F" w:rsidR="00625B5B">
        <w:rPr>
          <w:rFonts w:ascii="Open Sans Light" w:hAnsi="Open Sans Light" w:eastAsia="Times New Roman" w:cs="Open Sans Light"/>
          <w:color w:val="000000" w:themeColor="text1" w:themeTint="FF" w:themeShade="FF"/>
          <w:sz w:val="20"/>
          <w:szCs w:val="20"/>
        </w:rPr>
        <w:t>to the</w:t>
      </w:r>
      <w:r w:rsidRPr="064F5C7F" w:rsidR="00301CFE">
        <w:rPr>
          <w:rFonts w:ascii="Open Sans Light" w:hAnsi="Open Sans Light" w:eastAsia="Times New Roman" w:cs="Open Sans Light"/>
          <w:color w:val="000000" w:themeColor="text1" w:themeTint="FF" w:themeShade="FF"/>
          <w:sz w:val="20"/>
          <w:szCs w:val="20"/>
        </w:rPr>
        <w:t xml:space="preserve"> engineering</w:t>
      </w:r>
      <w:r w:rsidRPr="064F5C7F" w:rsidR="00705DC3">
        <w:rPr>
          <w:rFonts w:ascii="Open Sans Light" w:hAnsi="Open Sans Light" w:eastAsia="Times New Roman" w:cs="Open Sans Light"/>
          <w:color w:val="000000" w:themeColor="text1" w:themeTint="FF" w:themeShade="FF"/>
          <w:sz w:val="20"/>
          <w:szCs w:val="20"/>
        </w:rPr>
        <w:t xml:space="preserve"> and blacksmithing sections in a practical work</w:t>
      </w:r>
      <w:r w:rsidRPr="064F5C7F" w:rsidR="00301CFE">
        <w:rPr>
          <w:rFonts w:ascii="Open Sans Light" w:hAnsi="Open Sans Light" w:eastAsia="Times New Roman" w:cs="Open Sans Light"/>
          <w:color w:val="000000" w:themeColor="text1" w:themeTint="FF" w:themeShade="FF"/>
          <w:sz w:val="20"/>
          <w:szCs w:val="20"/>
        </w:rPr>
        <w:t>shop</w:t>
      </w:r>
      <w:r w:rsidRPr="064F5C7F" w:rsidR="00705DC3">
        <w:rPr>
          <w:rFonts w:ascii="Open Sans Light" w:hAnsi="Open Sans Light" w:eastAsia="Times New Roman" w:cs="Open Sans Light"/>
          <w:color w:val="000000" w:themeColor="text1" w:themeTint="FF" w:themeShade="FF"/>
          <w:sz w:val="20"/>
          <w:szCs w:val="20"/>
        </w:rPr>
        <w:t xml:space="preserve"> environment</w:t>
      </w:r>
      <w:r w:rsidRPr="064F5C7F" w:rsidR="005F3AEF">
        <w:rPr>
          <w:rFonts w:ascii="Open Sans Light" w:hAnsi="Open Sans Light" w:eastAsia="Times New Roman" w:cs="Open Sans Light"/>
          <w:color w:val="000000" w:themeColor="text1" w:themeTint="FF" w:themeShade="FF"/>
          <w:sz w:val="20"/>
          <w:szCs w:val="20"/>
        </w:rPr>
        <w:t>.</w:t>
      </w:r>
    </w:p>
    <w:p w:rsidRPr="00195D53" w:rsidR="00E21511" w:rsidP="009205E0" w:rsidRDefault="00E21511" w14:paraId="1AED4243" w14:textId="77777777">
      <w:pPr>
        <w:spacing w:after="0" w:line="240" w:lineRule="auto"/>
        <w:rPr>
          <w:rFonts w:ascii="Open Sans Light" w:hAnsi="Open Sans Light" w:cs="Open Sans Light"/>
          <w:color w:val="000000"/>
          <w:sz w:val="20"/>
          <w:szCs w:val="20"/>
        </w:rPr>
      </w:pPr>
    </w:p>
    <w:p w:rsidRPr="00195D53" w:rsidR="009205E0" w:rsidP="064F5C7F" w:rsidRDefault="009205E0" w14:paraId="5DE46594" w14:textId="4038BC79">
      <w:pPr>
        <w:spacing w:after="0" w:line="240" w:lineRule="auto"/>
        <w:rPr>
          <w:rFonts w:ascii="Open Sans Light" w:hAnsi="Open Sans Light" w:eastAsia="Calibri" w:cs="Open Sans Light"/>
          <w:b w:val="1"/>
          <w:bCs w:val="1"/>
          <w:sz w:val="20"/>
          <w:szCs w:val="20"/>
        </w:rPr>
      </w:pPr>
      <w:r w:rsidRPr="064F5C7F" w:rsidR="00800618">
        <w:rPr>
          <w:rFonts w:ascii="Open Sans Light" w:hAnsi="Open Sans Light" w:eastAsia="Calibri" w:cs="Open Sans Light"/>
          <w:b w:val="1"/>
          <w:bCs w:val="1"/>
          <w:sz w:val="20"/>
          <w:szCs w:val="20"/>
        </w:rPr>
        <w:t>Duties and Responsibilities of the J</w:t>
      </w:r>
      <w:r w:rsidRPr="064F5C7F" w:rsidR="009205E0">
        <w:rPr>
          <w:rFonts w:ascii="Open Sans Light" w:hAnsi="Open Sans Light" w:eastAsia="Calibri" w:cs="Open Sans Light"/>
          <w:b w:val="1"/>
          <w:bCs w:val="1"/>
          <w:sz w:val="20"/>
          <w:szCs w:val="20"/>
        </w:rPr>
        <w:t>ob</w:t>
      </w:r>
    </w:p>
    <w:p w:rsidRPr="00195D53" w:rsidR="009205E0" w:rsidP="00293E88" w:rsidRDefault="00DD4E0F" w14:paraId="1E19D6E1" w14:textId="77777777">
      <w:pPr>
        <w:pStyle w:val="ListParagraph"/>
        <w:numPr>
          <w:ilvl w:val="0"/>
          <w:numId w:val="34"/>
        </w:numPr>
        <w:contextualSpacing/>
        <w:rPr>
          <w:rFonts w:ascii="Open Sans Light" w:hAnsi="Open Sans Light" w:cs="Open Sans Light"/>
          <w:b/>
          <w:color w:val="000000" w:themeColor="text1"/>
          <w:sz w:val="20"/>
        </w:rPr>
      </w:pPr>
      <w:r w:rsidRPr="00195D53">
        <w:rPr>
          <w:rFonts w:ascii="Open Sans Light" w:hAnsi="Open Sans Light" w:cs="Open Sans Light"/>
          <w:b/>
          <w:color w:val="000000" w:themeColor="text1"/>
          <w:sz w:val="20"/>
        </w:rPr>
        <w:t>Main Duties</w:t>
      </w:r>
    </w:p>
    <w:p w:rsidRPr="00195D53" w:rsidR="009205E0" w:rsidP="009205E0" w:rsidRDefault="009205E0" w14:paraId="60552FBB" w14:textId="77777777">
      <w:pPr>
        <w:spacing w:after="0" w:line="240" w:lineRule="auto"/>
        <w:jc w:val="both"/>
        <w:rPr>
          <w:rFonts w:ascii="Open Sans Light" w:hAnsi="Open Sans Light" w:eastAsia="Calibri" w:cs="Open Sans Light"/>
          <w:color w:val="000000" w:themeColor="text1"/>
          <w:sz w:val="20"/>
          <w:szCs w:val="20"/>
        </w:rPr>
      </w:pPr>
    </w:p>
    <w:tbl>
      <w:tblPr>
        <w:tblStyle w:val="TableGrid"/>
        <w:tblW w:w="9606" w:type="dxa"/>
        <w:tblLook w:val="04A0" w:firstRow="1" w:lastRow="0" w:firstColumn="1" w:lastColumn="0" w:noHBand="0" w:noVBand="1"/>
      </w:tblPr>
      <w:tblGrid>
        <w:gridCol w:w="9606"/>
      </w:tblGrid>
      <w:tr w:rsidRPr="00195D53" w:rsidR="009205E0" w:rsidTr="064F5C7F" w14:paraId="2516808C" w14:textId="77777777">
        <w:tc>
          <w:tcPr>
            <w:tcW w:w="9606" w:type="dxa"/>
            <w:tcMar/>
          </w:tcPr>
          <w:p w:rsidRPr="00195D53" w:rsidR="009205E0" w:rsidP="064F5C7F" w:rsidRDefault="00872E44" w14:paraId="3F150967" w14:textId="2F007526" w14:noSpellErr="1">
            <w:pPr>
              <w:numPr>
                <w:ilvl w:val="0"/>
                <w:numId w:val="37"/>
              </w:numPr>
              <w:spacing w:after="0" w:afterAutospacing="off" w:line="240" w:lineRule="auto"/>
              <w:rPr>
                <w:rFonts w:ascii="Open Sans Light" w:hAnsi="Open Sans Light" w:cs="Open Sans Light"/>
                <w:color w:val="000000" w:themeColor="text1"/>
                <w:sz w:val="20"/>
                <w:szCs w:val="20"/>
              </w:rPr>
            </w:pPr>
            <w:r w:rsidRPr="064F5C7F" w:rsidR="15FD1C06">
              <w:rPr>
                <w:rFonts w:ascii="Open Sans Light" w:hAnsi="Open Sans Light" w:cs="Open Sans Light"/>
                <w:sz w:val="20"/>
                <w:szCs w:val="20"/>
              </w:rPr>
              <w:t xml:space="preserve">To </w:t>
            </w:r>
            <w:r w:rsidRPr="064F5C7F" w:rsidR="15FD1C06">
              <w:rPr>
                <w:rFonts w:ascii="Open Sans Light" w:hAnsi="Open Sans Light" w:cs="Open Sans Light"/>
                <w:sz w:val="20"/>
                <w:szCs w:val="20"/>
              </w:rPr>
              <w:t>maintain</w:t>
            </w:r>
            <w:r w:rsidRPr="064F5C7F" w:rsidR="15FD1C06">
              <w:rPr>
                <w:rFonts w:ascii="Open Sans Light" w:hAnsi="Open Sans Light" w:cs="Open Sans Light"/>
                <w:sz w:val="20"/>
                <w:szCs w:val="20"/>
              </w:rPr>
              <w:t xml:space="preserve"> the </w:t>
            </w:r>
            <w:r w:rsidRPr="064F5C7F" w:rsidR="034A3F4F">
              <w:rPr>
                <w:rFonts w:ascii="Open Sans Light" w:hAnsi="Open Sans Light" w:cs="Open Sans Light"/>
                <w:sz w:val="20"/>
                <w:szCs w:val="20"/>
              </w:rPr>
              <w:t>division</w:t>
            </w:r>
            <w:r w:rsidRPr="064F5C7F" w:rsidR="15FD1C06">
              <w:rPr>
                <w:rFonts w:ascii="Open Sans Light" w:hAnsi="Open Sans Light" w:cs="Open Sans Light"/>
                <w:sz w:val="20"/>
                <w:szCs w:val="20"/>
              </w:rPr>
              <w:t xml:space="preserve"> workshops (e.g.</w:t>
            </w:r>
            <w:r w:rsidRPr="064F5C7F" w:rsidR="6A47626E">
              <w:rPr>
                <w:rFonts w:ascii="Open Sans Light" w:hAnsi="Open Sans Light" w:cs="Open Sans Light"/>
                <w:sz w:val="20"/>
                <w:szCs w:val="20"/>
              </w:rPr>
              <w:t xml:space="preserve"> </w:t>
            </w:r>
            <w:r w:rsidRPr="064F5C7F" w:rsidR="00497774">
              <w:rPr>
                <w:rFonts w:ascii="Open Sans Light" w:hAnsi="Open Sans Light" w:cs="Open Sans Light"/>
                <w:sz w:val="20"/>
                <w:szCs w:val="20"/>
              </w:rPr>
              <w:t>M</w:t>
            </w:r>
            <w:r w:rsidRPr="064F5C7F" w:rsidR="00705DC3">
              <w:rPr>
                <w:rFonts w:ascii="Open Sans Light" w:hAnsi="Open Sans Light" w:cs="Open Sans Light"/>
                <w:sz w:val="20"/>
                <w:szCs w:val="20"/>
              </w:rPr>
              <w:t>otor vehicle</w:t>
            </w:r>
            <w:r w:rsidRPr="064F5C7F" w:rsidR="00301CFE">
              <w:rPr>
                <w:rFonts w:ascii="Open Sans Light" w:hAnsi="Open Sans Light" w:cs="Open Sans Light"/>
                <w:sz w:val="20"/>
                <w:szCs w:val="20"/>
              </w:rPr>
              <w:t xml:space="preserve">, </w:t>
            </w:r>
            <w:r w:rsidRPr="064F5C7F" w:rsidR="00301CFE">
              <w:rPr>
                <w:rFonts w:ascii="Open Sans Light" w:hAnsi="Open Sans Light" w:cs="Open Sans Light"/>
                <w:sz w:val="20"/>
                <w:szCs w:val="20"/>
              </w:rPr>
              <w:t>Engineering</w:t>
            </w:r>
            <w:r w:rsidRPr="064F5C7F" w:rsidR="00705DC3">
              <w:rPr>
                <w:rFonts w:ascii="Open Sans Light" w:hAnsi="Open Sans Light" w:cs="Open Sans Light"/>
                <w:sz w:val="20"/>
                <w:szCs w:val="20"/>
              </w:rPr>
              <w:t xml:space="preserve"> and blacksmithing workshops</w:t>
            </w:r>
            <w:r w:rsidRPr="064F5C7F" w:rsidR="6A47626E">
              <w:rPr>
                <w:rFonts w:ascii="Open Sans Light" w:hAnsi="Open Sans Light" w:cs="Open Sans Light"/>
                <w:sz w:val="20"/>
                <w:szCs w:val="20"/>
              </w:rPr>
              <w:t>)</w:t>
            </w:r>
            <w:r w:rsidRPr="064F5C7F" w:rsidR="15FD1C06">
              <w:rPr>
                <w:rFonts w:ascii="Open Sans Light" w:hAnsi="Open Sans Light" w:cs="Open Sans Light"/>
                <w:sz w:val="20"/>
                <w:szCs w:val="20"/>
              </w:rPr>
              <w:t xml:space="preserve"> to be safe and tidy, and </w:t>
            </w:r>
            <w:r w:rsidRPr="064F5C7F" w:rsidR="15FD1C06">
              <w:rPr>
                <w:rFonts w:ascii="Open Sans Light" w:hAnsi="Open Sans Light" w:cs="Open Sans Light"/>
                <w:sz w:val="20"/>
                <w:szCs w:val="20"/>
              </w:rPr>
              <w:t>operate</w:t>
            </w:r>
            <w:r w:rsidRPr="064F5C7F" w:rsidR="15FD1C06">
              <w:rPr>
                <w:rFonts w:ascii="Open Sans Light" w:hAnsi="Open Sans Light" w:cs="Open Sans Light"/>
                <w:sz w:val="20"/>
                <w:szCs w:val="20"/>
              </w:rPr>
              <w:t xml:space="preserve"> in a professional manner at all times</w:t>
            </w:r>
            <w:r w:rsidRPr="064F5C7F" w:rsidR="15FD1C06">
              <w:rPr>
                <w:rFonts w:ascii="Open Sans Light" w:hAnsi="Open Sans Light" w:cs="Open Sans Light"/>
                <w:sz w:val="20"/>
                <w:szCs w:val="20"/>
              </w:rPr>
              <w:t xml:space="preserve"> as directed by the workshop manager and Curriculum Manager – Engineering.</w:t>
            </w:r>
            <w:r w:rsidR="034A3F4F">
              <w:rPr/>
              <w:t xml:space="preserve"> </w:t>
            </w:r>
            <w:r w:rsidRPr="064F5C7F" w:rsidR="034A3F4F">
              <w:rPr>
                <w:rFonts w:ascii="Open Sans Light" w:hAnsi="Open Sans Light" w:cs="Open Sans Light"/>
                <w:sz w:val="20"/>
                <w:szCs w:val="20"/>
              </w:rPr>
              <w:t xml:space="preserve">This also includes </w:t>
            </w:r>
            <w:r w:rsidRPr="064F5C7F" w:rsidR="00705DC3">
              <w:rPr>
                <w:rFonts w:ascii="Open Sans Light" w:hAnsi="Open Sans Light" w:cs="Open Sans Light"/>
                <w:sz w:val="20"/>
                <w:szCs w:val="20"/>
              </w:rPr>
              <w:t xml:space="preserve">maintaining specific equipment </w:t>
            </w:r>
            <w:r w:rsidRPr="064F5C7F" w:rsidR="6C5F0CF1">
              <w:rPr>
                <w:rFonts w:ascii="Open Sans Light" w:hAnsi="Open Sans Light" w:cs="Open Sans Light"/>
                <w:sz w:val="20"/>
                <w:szCs w:val="20"/>
              </w:rPr>
              <w:t>and supporting with maintenance and repairs of equipment and tools</w:t>
            </w:r>
            <w:r w:rsidRPr="064F5C7F" w:rsidR="034A3F4F">
              <w:rPr>
                <w:rFonts w:ascii="Open Sans Light" w:hAnsi="Open Sans Light" w:cs="Open Sans Light"/>
                <w:sz w:val="20"/>
                <w:szCs w:val="20"/>
              </w:rPr>
              <w:t>.</w:t>
            </w:r>
          </w:p>
        </w:tc>
      </w:tr>
      <w:tr w:rsidRPr="00195D53" w:rsidR="008570B5" w:rsidTr="064F5C7F" w14:paraId="2B9A3DEF" w14:textId="77777777">
        <w:tc>
          <w:tcPr>
            <w:tcW w:w="9606" w:type="dxa"/>
            <w:tcMar/>
          </w:tcPr>
          <w:p w:rsidRPr="00195D53" w:rsidR="00864912" w:rsidP="064F5C7F" w:rsidRDefault="00864912" w14:paraId="347946B4" w14:textId="4E4238E8">
            <w:pPr>
              <w:numPr>
                <w:ilvl w:val="0"/>
                <w:numId w:val="37"/>
              </w:numPr>
              <w:spacing w:after="0" w:afterAutospacing="off" w:line="240" w:lineRule="auto"/>
              <w:ind/>
              <w:rPr>
                <w:rFonts w:ascii="Open Sans Light" w:hAnsi="Open Sans Light" w:cs="Open Sans Light"/>
                <w:color w:val="000000" w:themeColor="text1"/>
                <w:sz w:val="20"/>
                <w:szCs w:val="20"/>
              </w:rPr>
            </w:pPr>
            <w:r w:rsidRPr="064F5C7F" w:rsidR="15FD1C06">
              <w:rPr>
                <w:rFonts w:ascii="Open Sans Light" w:hAnsi="Open Sans Light" w:cs="Open Sans Light"/>
                <w:sz w:val="20"/>
                <w:szCs w:val="20"/>
              </w:rPr>
              <w:t>To prepare resources for practical sessions and evening classes in liaison with the relevant member of staff for each of the above areas.</w:t>
            </w:r>
          </w:p>
        </w:tc>
      </w:tr>
      <w:tr w:rsidRPr="00195D53" w:rsidR="004965B0" w:rsidTr="064F5C7F" w14:paraId="29A9D0D5" w14:textId="77777777">
        <w:tc>
          <w:tcPr>
            <w:tcW w:w="9606" w:type="dxa"/>
            <w:tcMar/>
          </w:tcPr>
          <w:p w:rsidRPr="00195D53" w:rsidR="00864912" w:rsidP="064F5C7F" w:rsidRDefault="00864912" w14:paraId="52052002" w14:textId="1DE30A40">
            <w:pPr>
              <w:numPr>
                <w:ilvl w:val="0"/>
                <w:numId w:val="37"/>
              </w:numPr>
              <w:spacing w:after="0" w:afterAutospacing="off" w:line="240" w:lineRule="auto"/>
              <w:ind/>
              <w:rPr>
                <w:rFonts w:ascii="Open Sans Light" w:hAnsi="Open Sans Light" w:cs="Open Sans Light"/>
                <w:sz w:val="20"/>
                <w:szCs w:val="20"/>
              </w:rPr>
            </w:pPr>
            <w:r w:rsidRPr="064F5C7F" w:rsidR="15FD1C06">
              <w:rPr>
                <w:rFonts w:ascii="Open Sans Light" w:hAnsi="Open Sans Light" w:cs="Open Sans Light"/>
                <w:sz w:val="20"/>
                <w:szCs w:val="20"/>
              </w:rPr>
              <w:t xml:space="preserve">To </w:t>
            </w:r>
            <w:r w:rsidRPr="064F5C7F" w:rsidR="15FD1C06">
              <w:rPr>
                <w:rFonts w:ascii="Open Sans Light" w:hAnsi="Open Sans Light" w:cs="Open Sans Light"/>
                <w:sz w:val="20"/>
                <w:szCs w:val="20"/>
              </w:rPr>
              <w:t>maintain</w:t>
            </w:r>
            <w:r w:rsidRPr="064F5C7F" w:rsidR="15FD1C06">
              <w:rPr>
                <w:rFonts w:ascii="Open Sans Light" w:hAnsi="Open Sans Light" w:cs="Open Sans Light"/>
                <w:sz w:val="20"/>
                <w:szCs w:val="20"/>
              </w:rPr>
              <w:t xml:space="preserve"> inventories for all equipment in the division to ensure efficient use and safe practice is followed. </w:t>
            </w:r>
            <w:r w:rsidRPr="064F5C7F" w:rsidR="15FD1C06">
              <w:rPr>
                <w:rFonts w:ascii="Open Sans Light" w:hAnsi="Open Sans Light" w:cs="Open Sans Light"/>
                <w:sz w:val="20"/>
                <w:szCs w:val="20"/>
              </w:rPr>
              <w:t>Assist</w:t>
            </w:r>
            <w:r w:rsidRPr="064F5C7F" w:rsidR="15FD1C06">
              <w:rPr>
                <w:rFonts w:ascii="Open Sans Light" w:hAnsi="Open Sans Light" w:cs="Open Sans Light"/>
                <w:sz w:val="20"/>
                <w:szCs w:val="20"/>
              </w:rPr>
              <w:t xml:space="preserve"> in ensuring operating manuals and training is in place for equipment users.</w:t>
            </w:r>
          </w:p>
        </w:tc>
      </w:tr>
      <w:tr w:rsidRPr="00195D53" w:rsidR="004965B0" w:rsidTr="064F5C7F" w14:paraId="02F9505D" w14:textId="77777777">
        <w:tc>
          <w:tcPr>
            <w:tcW w:w="9606" w:type="dxa"/>
            <w:tcMar/>
          </w:tcPr>
          <w:p w:rsidRPr="00195D53" w:rsidR="00872E44" w:rsidP="064F5C7F" w:rsidRDefault="00872E44" w14:paraId="62982CBE" w14:textId="5E452A91">
            <w:pPr>
              <w:numPr>
                <w:ilvl w:val="0"/>
                <w:numId w:val="37"/>
              </w:numPr>
              <w:spacing w:after="0" w:afterAutospacing="off" w:line="240" w:lineRule="auto"/>
              <w:ind/>
              <w:rPr>
                <w:rFonts w:ascii="Open Sans Light" w:hAnsi="Open Sans Light" w:cs="Open Sans Light"/>
                <w:sz w:val="20"/>
                <w:szCs w:val="20"/>
              </w:rPr>
            </w:pPr>
            <w:r w:rsidRPr="064F5C7F" w:rsidR="15FD1C06">
              <w:rPr>
                <w:rFonts w:ascii="Open Sans Light" w:hAnsi="Open Sans Light" w:cs="Open Sans Light"/>
                <w:sz w:val="20"/>
                <w:szCs w:val="20"/>
              </w:rPr>
              <w:t xml:space="preserve">To undertake a range of service and repair activities for </w:t>
            </w:r>
            <w:r w:rsidRPr="064F5C7F" w:rsidR="15FD1C06">
              <w:rPr>
                <w:rFonts w:ascii="Open Sans Light" w:hAnsi="Open Sans Light" w:cs="Open Sans Light"/>
                <w:sz w:val="20"/>
                <w:szCs w:val="20"/>
              </w:rPr>
              <w:t>College</w:t>
            </w:r>
            <w:r w:rsidRPr="064F5C7F" w:rsidR="15FD1C06">
              <w:rPr>
                <w:rFonts w:ascii="Open Sans Light" w:hAnsi="Open Sans Light" w:cs="Open Sans Light"/>
                <w:sz w:val="20"/>
                <w:szCs w:val="20"/>
              </w:rPr>
              <w:t xml:space="preserve"> equipment as directed by the workshop manager.</w:t>
            </w:r>
          </w:p>
        </w:tc>
      </w:tr>
      <w:tr w:rsidRPr="00195D53" w:rsidR="00872E44" w:rsidTr="064F5C7F" w14:paraId="2F5B6456" w14:textId="77777777">
        <w:tc>
          <w:tcPr>
            <w:tcW w:w="9606" w:type="dxa"/>
            <w:tcMar/>
          </w:tcPr>
          <w:p w:rsidRPr="00195D53" w:rsidR="00872E44" w:rsidP="064F5C7F" w:rsidRDefault="00872E44" w14:paraId="51B8888D" w14:textId="5BEDC8F5">
            <w:pPr>
              <w:numPr>
                <w:ilvl w:val="0"/>
                <w:numId w:val="37"/>
              </w:numPr>
              <w:spacing w:after="0" w:afterAutospacing="off" w:line="240" w:lineRule="auto"/>
              <w:ind/>
              <w:rPr>
                <w:rFonts w:ascii="Open Sans Light" w:hAnsi="Open Sans Light" w:cs="Open Sans Light"/>
                <w:sz w:val="20"/>
                <w:szCs w:val="20"/>
              </w:rPr>
            </w:pPr>
            <w:r w:rsidRPr="064F5C7F" w:rsidR="15FD1C06">
              <w:rPr>
                <w:rFonts w:ascii="Open Sans Light" w:hAnsi="Open Sans Light" w:cs="Open Sans Light"/>
                <w:sz w:val="20"/>
                <w:szCs w:val="20"/>
              </w:rPr>
              <w:t>To ensure that all activities undertaken by students in this area have approp</w:t>
            </w:r>
            <w:r w:rsidRPr="064F5C7F" w:rsidR="553A5EF8">
              <w:rPr>
                <w:rFonts w:ascii="Open Sans Light" w:hAnsi="Open Sans Light" w:cs="Open Sans Light"/>
                <w:sz w:val="20"/>
                <w:szCs w:val="20"/>
              </w:rPr>
              <w:t>r</w:t>
            </w:r>
            <w:r w:rsidRPr="064F5C7F" w:rsidR="15FD1C06">
              <w:rPr>
                <w:rFonts w:ascii="Open Sans Light" w:hAnsi="Open Sans Light" w:cs="Open Sans Light"/>
                <w:sz w:val="20"/>
                <w:szCs w:val="20"/>
              </w:rPr>
              <w:t xml:space="preserve">iate risk assessments and </w:t>
            </w:r>
            <w:r w:rsidRPr="064F5C7F" w:rsidR="15FD1C06">
              <w:rPr>
                <w:rFonts w:ascii="Open Sans Light" w:hAnsi="Open Sans Light" w:cs="Open Sans Light"/>
                <w:sz w:val="20"/>
                <w:szCs w:val="20"/>
              </w:rPr>
              <w:t>comply with</w:t>
            </w:r>
            <w:r w:rsidRPr="064F5C7F" w:rsidR="15FD1C06">
              <w:rPr>
                <w:rFonts w:ascii="Open Sans Light" w:hAnsi="Open Sans Light" w:cs="Open Sans Light"/>
                <w:sz w:val="20"/>
                <w:szCs w:val="20"/>
              </w:rPr>
              <w:t xml:space="preserve"> Health &amp; Safety requirements.</w:t>
            </w:r>
          </w:p>
        </w:tc>
      </w:tr>
      <w:tr w:rsidRPr="00195D53" w:rsidR="00872E44" w:rsidTr="064F5C7F" w14:paraId="08552C95" w14:textId="77777777">
        <w:tc>
          <w:tcPr>
            <w:tcW w:w="9606" w:type="dxa"/>
            <w:tcMar/>
          </w:tcPr>
          <w:p w:rsidRPr="00195D53" w:rsidR="00705DC3" w:rsidP="064F5C7F" w:rsidRDefault="00705DC3" w14:paraId="60250C49" w14:textId="332B7A24">
            <w:pPr>
              <w:numPr>
                <w:ilvl w:val="0"/>
                <w:numId w:val="37"/>
              </w:numPr>
              <w:spacing w:after="0" w:afterAutospacing="off" w:line="240" w:lineRule="auto"/>
              <w:rPr>
                <w:rFonts w:ascii="Open Sans Light" w:hAnsi="Open Sans Light" w:cs="Open Sans Light"/>
                <w:sz w:val="20"/>
                <w:szCs w:val="20"/>
              </w:rPr>
            </w:pPr>
            <w:r w:rsidRPr="064F5C7F" w:rsidR="1B477FE1">
              <w:rPr>
                <w:rFonts w:ascii="Open Sans Light" w:hAnsi="Open Sans Light" w:cs="Open Sans Light"/>
                <w:sz w:val="20"/>
                <w:szCs w:val="20"/>
              </w:rPr>
              <w:t xml:space="preserve">To </w:t>
            </w:r>
            <w:r w:rsidRPr="064F5C7F" w:rsidR="1B477FE1">
              <w:rPr>
                <w:rFonts w:ascii="Open Sans Light" w:hAnsi="Open Sans Light" w:cs="Open Sans Light"/>
                <w:sz w:val="20"/>
                <w:szCs w:val="20"/>
              </w:rPr>
              <w:t>maintain</w:t>
            </w:r>
            <w:r w:rsidRPr="064F5C7F" w:rsidR="1B477FE1">
              <w:rPr>
                <w:rFonts w:ascii="Open Sans Light" w:hAnsi="Open Sans Light" w:cs="Open Sans Light"/>
                <w:sz w:val="20"/>
                <w:szCs w:val="20"/>
              </w:rPr>
              <w:t xml:space="preserve"> a professional working environment that the mirrors industry standards</w:t>
            </w:r>
            <w:r w:rsidRPr="064F5C7F" w:rsidR="29DFA150">
              <w:rPr>
                <w:rFonts w:ascii="Open Sans Light" w:hAnsi="Open Sans Light" w:cs="Open Sans Light"/>
                <w:sz w:val="20"/>
                <w:szCs w:val="20"/>
              </w:rPr>
              <w:t>.</w:t>
            </w:r>
          </w:p>
        </w:tc>
      </w:tr>
      <w:tr w:rsidRPr="00065E0E" w:rsidR="002D7D14" w:rsidTr="064F5C7F" w14:paraId="5F3C5F7F" w14:textId="77777777">
        <w:tc>
          <w:tcPr>
            <w:tcW w:w="9606" w:type="dxa"/>
            <w:tcMar/>
          </w:tcPr>
          <w:p w:rsidRPr="00065E0E" w:rsidR="002D7D14" w:rsidP="064F5C7F" w:rsidRDefault="002D7D14" w14:paraId="2E1E6603" w14:textId="4CB63C99">
            <w:pPr>
              <w:pStyle w:val="ListParagraph"/>
              <w:numPr>
                <w:ilvl w:val="0"/>
                <w:numId w:val="37"/>
              </w:numPr>
              <w:overflowPunct/>
              <w:autoSpaceDE/>
              <w:autoSpaceDN/>
              <w:adjustRightInd/>
              <w:spacing w:after="0" w:afterAutospacing="off" w:line="240" w:lineRule="auto"/>
              <w:ind/>
              <w:contextualSpacing/>
              <w:textAlignment w:val="auto"/>
              <w:rPr>
                <w:rFonts w:ascii="Open Sans Light" w:hAnsi="Open Sans Light" w:cs="Open Sans Light"/>
                <w:sz w:val="20"/>
                <w:szCs w:val="20"/>
              </w:rPr>
            </w:pPr>
            <w:r w:rsidRPr="064F5C7F" w:rsidR="6A47626E">
              <w:rPr>
                <w:rFonts w:ascii="Open Sans Light" w:hAnsi="Open Sans Light" w:cs="Open Sans Light"/>
                <w:sz w:val="20"/>
                <w:szCs w:val="20"/>
              </w:rPr>
              <w:t>Assist</w:t>
            </w:r>
            <w:r w:rsidRPr="064F5C7F" w:rsidR="6A47626E">
              <w:rPr>
                <w:rFonts w:ascii="Open Sans Light" w:hAnsi="Open Sans Light" w:cs="Open Sans Light"/>
                <w:sz w:val="20"/>
                <w:szCs w:val="20"/>
              </w:rPr>
              <w:t xml:space="preserve"> lecturers with the preparation of materials for classes and </w:t>
            </w:r>
            <w:r w:rsidRPr="064F5C7F" w:rsidR="6A47626E">
              <w:rPr>
                <w:rFonts w:ascii="Open Sans Light" w:hAnsi="Open Sans Light" w:cs="Open Sans Light"/>
                <w:sz w:val="20"/>
                <w:szCs w:val="20"/>
              </w:rPr>
              <w:t>practicals</w:t>
            </w:r>
            <w:r w:rsidRPr="064F5C7F" w:rsidR="6A47626E">
              <w:rPr>
                <w:rFonts w:ascii="Open Sans Light" w:hAnsi="Open Sans Light" w:cs="Open Sans Light"/>
                <w:sz w:val="20"/>
                <w:szCs w:val="20"/>
              </w:rPr>
              <w:t xml:space="preserve">, as </w:t>
            </w:r>
            <w:r w:rsidRPr="064F5C7F" w:rsidR="6A47626E">
              <w:rPr>
                <w:rFonts w:ascii="Open Sans Light" w:hAnsi="Open Sans Light" w:cs="Open Sans Light"/>
                <w:sz w:val="20"/>
                <w:szCs w:val="20"/>
              </w:rPr>
              <w:t>requested</w:t>
            </w:r>
            <w:r w:rsidRPr="064F5C7F" w:rsidR="6A47626E">
              <w:rPr>
                <w:rFonts w:ascii="Open Sans Light" w:hAnsi="Open Sans Light" w:cs="Open Sans Light"/>
                <w:sz w:val="20"/>
                <w:szCs w:val="20"/>
              </w:rPr>
              <w:t>.</w:t>
            </w:r>
          </w:p>
        </w:tc>
      </w:tr>
      <w:tr w:rsidRPr="00065E0E" w:rsidR="002D7D14" w:rsidTr="064F5C7F" w14:paraId="3CBE0E9E" w14:textId="77777777">
        <w:tc>
          <w:tcPr>
            <w:tcW w:w="9606" w:type="dxa"/>
            <w:tcMar/>
          </w:tcPr>
          <w:p w:rsidRPr="00065E0E" w:rsidR="002D7D14" w:rsidP="064F5C7F" w:rsidRDefault="002D7D14" w14:paraId="6FB2E312" w14:textId="5DFA942A">
            <w:pPr>
              <w:pStyle w:val="ListParagraph"/>
              <w:numPr>
                <w:ilvl w:val="0"/>
                <w:numId w:val="37"/>
              </w:numPr>
              <w:overflowPunct/>
              <w:autoSpaceDE/>
              <w:autoSpaceDN/>
              <w:adjustRightInd/>
              <w:spacing w:after="0" w:afterAutospacing="off" w:line="240" w:lineRule="auto"/>
              <w:ind/>
              <w:contextualSpacing/>
              <w:textAlignment w:val="auto"/>
              <w:rPr>
                <w:rFonts w:ascii="Open Sans Light" w:hAnsi="Open Sans Light" w:cs="Open Sans Light"/>
                <w:sz w:val="20"/>
                <w:szCs w:val="20"/>
              </w:rPr>
            </w:pPr>
            <w:r w:rsidRPr="064F5C7F" w:rsidR="6A47626E">
              <w:rPr>
                <w:rFonts w:ascii="Open Sans Light" w:hAnsi="Open Sans Light" w:cs="Open Sans Light"/>
                <w:sz w:val="20"/>
                <w:szCs w:val="20"/>
              </w:rPr>
              <w:t xml:space="preserve">Supervise students carrying out routine work at </w:t>
            </w:r>
            <w:r w:rsidRPr="064F5C7F" w:rsidR="6A47626E">
              <w:rPr>
                <w:rFonts w:ascii="Open Sans Light" w:hAnsi="Open Sans Light" w:cs="Open Sans Light"/>
                <w:sz w:val="20"/>
                <w:szCs w:val="20"/>
              </w:rPr>
              <w:t>workshops</w:t>
            </w:r>
            <w:r w:rsidRPr="064F5C7F" w:rsidR="6A47626E">
              <w:rPr>
                <w:rFonts w:ascii="Open Sans Light" w:hAnsi="Open Sans Light" w:cs="Open Sans Light"/>
                <w:sz w:val="20"/>
                <w:szCs w:val="20"/>
              </w:rPr>
              <w:t xml:space="preserve"> during term time and holiday periods.</w:t>
            </w:r>
          </w:p>
        </w:tc>
      </w:tr>
      <w:tr w:rsidRPr="00065E0E" w:rsidR="002D7D14" w:rsidTr="064F5C7F" w14:paraId="3245FD15" w14:textId="77777777">
        <w:tc>
          <w:tcPr>
            <w:tcW w:w="9606" w:type="dxa"/>
            <w:tcMar/>
          </w:tcPr>
          <w:p w:rsidRPr="00065E0E" w:rsidR="002D7D14" w:rsidP="064F5C7F" w:rsidRDefault="002D7D14" w14:paraId="3B89D891" w14:textId="1733124C">
            <w:pPr>
              <w:pStyle w:val="ListParagraph"/>
              <w:numPr>
                <w:ilvl w:val="0"/>
                <w:numId w:val="37"/>
              </w:numPr>
              <w:overflowPunct/>
              <w:autoSpaceDE/>
              <w:autoSpaceDN/>
              <w:adjustRightInd/>
              <w:spacing w:after="0" w:afterAutospacing="off" w:line="240" w:lineRule="auto"/>
              <w:ind/>
              <w:contextualSpacing/>
              <w:textAlignment w:val="auto"/>
              <w:rPr>
                <w:rFonts w:ascii="Open Sans Light" w:hAnsi="Open Sans Light" w:cs="Open Sans Light"/>
                <w:sz w:val="20"/>
                <w:szCs w:val="20"/>
              </w:rPr>
            </w:pPr>
            <w:r w:rsidRPr="064F5C7F" w:rsidR="6A47626E">
              <w:rPr>
                <w:rFonts w:ascii="Open Sans Light" w:hAnsi="Open Sans Light" w:cs="Open Sans Light"/>
                <w:sz w:val="20"/>
                <w:szCs w:val="20"/>
              </w:rPr>
              <w:t xml:space="preserve">Maintain effective communications with other staff, including attending staff and curriculum area meetings as </w:t>
            </w:r>
            <w:r w:rsidRPr="064F5C7F" w:rsidR="6A47626E">
              <w:rPr>
                <w:rFonts w:ascii="Open Sans Light" w:hAnsi="Open Sans Light" w:cs="Open Sans Light"/>
                <w:sz w:val="20"/>
                <w:szCs w:val="20"/>
              </w:rPr>
              <w:t>required</w:t>
            </w:r>
            <w:r w:rsidRPr="064F5C7F" w:rsidR="6A47626E">
              <w:rPr>
                <w:rFonts w:ascii="Open Sans Light" w:hAnsi="Open Sans Light" w:cs="Open Sans Light"/>
                <w:sz w:val="20"/>
                <w:szCs w:val="20"/>
              </w:rPr>
              <w:t>.</w:t>
            </w:r>
          </w:p>
        </w:tc>
      </w:tr>
      <w:tr w:rsidRPr="00065E0E" w:rsidR="002D7D14" w:rsidTr="064F5C7F" w14:paraId="64B61068" w14:textId="77777777">
        <w:tc>
          <w:tcPr>
            <w:tcW w:w="9606" w:type="dxa"/>
            <w:tcMar/>
          </w:tcPr>
          <w:p w:rsidRPr="00065E0E" w:rsidR="002D7D14" w:rsidP="064F5C7F" w:rsidRDefault="002D7D14" w14:paraId="33E49F0A" w14:textId="0C266579">
            <w:pPr>
              <w:pStyle w:val="ListParagraph"/>
              <w:numPr>
                <w:ilvl w:val="0"/>
                <w:numId w:val="37"/>
              </w:numPr>
              <w:overflowPunct/>
              <w:autoSpaceDE/>
              <w:autoSpaceDN/>
              <w:adjustRightInd/>
              <w:spacing w:after="0" w:afterAutospacing="off" w:line="240" w:lineRule="auto"/>
              <w:ind/>
              <w:contextualSpacing/>
              <w:textAlignment w:val="auto"/>
              <w:rPr>
                <w:rFonts w:ascii="Open Sans Light" w:hAnsi="Open Sans Light" w:cs="Open Sans Light"/>
                <w:sz w:val="20"/>
                <w:szCs w:val="20"/>
              </w:rPr>
            </w:pPr>
            <w:r w:rsidRPr="064F5C7F" w:rsidR="6A47626E">
              <w:rPr>
                <w:rFonts w:ascii="Open Sans Light" w:hAnsi="Open Sans Light" w:cs="Open Sans Light"/>
                <w:sz w:val="20"/>
                <w:szCs w:val="20"/>
              </w:rPr>
              <w:t xml:space="preserve">Adhere to the College Safety Policy, ensuring that </w:t>
            </w:r>
            <w:r w:rsidRPr="064F5C7F" w:rsidR="6A47626E">
              <w:rPr>
                <w:rFonts w:ascii="Open Sans Light" w:hAnsi="Open Sans Light" w:cs="Open Sans Light"/>
                <w:sz w:val="20"/>
                <w:szCs w:val="20"/>
              </w:rPr>
              <w:t>appropriate safety</w:t>
            </w:r>
            <w:r w:rsidRPr="064F5C7F" w:rsidR="6A47626E">
              <w:rPr>
                <w:rFonts w:ascii="Open Sans Light" w:hAnsi="Open Sans Light" w:cs="Open Sans Light"/>
                <w:sz w:val="20"/>
                <w:szCs w:val="20"/>
              </w:rPr>
              <w:t xml:space="preserve"> standards, including COSHH, are </w:t>
            </w:r>
            <w:r w:rsidRPr="064F5C7F" w:rsidR="6A47626E">
              <w:rPr>
                <w:rFonts w:ascii="Open Sans Light" w:hAnsi="Open Sans Light" w:cs="Open Sans Light"/>
                <w:sz w:val="20"/>
                <w:szCs w:val="20"/>
              </w:rPr>
              <w:t>maintained</w:t>
            </w:r>
            <w:r w:rsidRPr="064F5C7F" w:rsidR="6A47626E">
              <w:rPr>
                <w:rFonts w:ascii="Open Sans Light" w:hAnsi="Open Sans Light" w:cs="Open Sans Light"/>
                <w:sz w:val="20"/>
                <w:szCs w:val="20"/>
              </w:rPr>
              <w:t xml:space="preserve"> at all times</w:t>
            </w:r>
            <w:r w:rsidRPr="064F5C7F" w:rsidR="6A47626E">
              <w:rPr>
                <w:rFonts w:ascii="Open Sans Light" w:hAnsi="Open Sans Light" w:cs="Open Sans Light"/>
                <w:sz w:val="20"/>
                <w:szCs w:val="20"/>
              </w:rPr>
              <w:t xml:space="preserve">.  </w:t>
            </w:r>
            <w:r w:rsidRPr="064F5C7F" w:rsidR="6A47626E">
              <w:rPr>
                <w:rFonts w:ascii="Open Sans Light" w:hAnsi="Open Sans Light" w:cs="Open Sans Light"/>
                <w:sz w:val="20"/>
                <w:szCs w:val="20"/>
              </w:rPr>
              <w:t xml:space="preserve">Compile risk assessments, co-ordinate and </w:t>
            </w:r>
            <w:r w:rsidRPr="064F5C7F" w:rsidR="6A47626E">
              <w:rPr>
                <w:rFonts w:ascii="Open Sans Light" w:hAnsi="Open Sans Light" w:cs="Open Sans Light"/>
                <w:sz w:val="20"/>
                <w:szCs w:val="20"/>
              </w:rPr>
              <w:t>monitor</w:t>
            </w:r>
            <w:r w:rsidRPr="064F5C7F" w:rsidR="6A47626E">
              <w:rPr>
                <w:rFonts w:ascii="Open Sans Light" w:hAnsi="Open Sans Light" w:cs="Open Sans Light"/>
                <w:sz w:val="20"/>
                <w:szCs w:val="20"/>
              </w:rPr>
              <w:t xml:space="preserve"> safety inspections.</w:t>
            </w:r>
          </w:p>
        </w:tc>
      </w:tr>
      <w:tr w:rsidRPr="00065E0E" w:rsidR="002D7D14" w:rsidTr="064F5C7F" w14:paraId="24B6E152" w14:textId="77777777">
        <w:tc>
          <w:tcPr>
            <w:tcW w:w="9606" w:type="dxa"/>
            <w:tcMar/>
          </w:tcPr>
          <w:p w:rsidRPr="00065E0E" w:rsidR="002D7D14" w:rsidP="064F5C7F" w:rsidRDefault="002D7D14" w14:paraId="1CD4A47C" w14:textId="3AAA5A3D">
            <w:pPr>
              <w:pStyle w:val="ListParagraph"/>
              <w:numPr>
                <w:ilvl w:val="0"/>
                <w:numId w:val="37"/>
              </w:numPr>
              <w:overflowPunct/>
              <w:autoSpaceDE/>
              <w:autoSpaceDN/>
              <w:adjustRightInd/>
              <w:spacing w:after="0" w:afterAutospacing="off" w:line="240" w:lineRule="auto"/>
              <w:ind/>
              <w:contextualSpacing/>
              <w:textAlignment w:val="auto"/>
              <w:rPr>
                <w:rFonts w:ascii="Open Sans Light" w:hAnsi="Open Sans Light" w:cs="Open Sans Light"/>
                <w:sz w:val="20"/>
                <w:szCs w:val="20"/>
              </w:rPr>
            </w:pPr>
            <w:r w:rsidRPr="064F5C7F" w:rsidR="6A47626E">
              <w:rPr>
                <w:rFonts w:ascii="Open Sans Light" w:hAnsi="Open Sans Light" w:cs="Open Sans Light"/>
                <w:sz w:val="20"/>
                <w:szCs w:val="20"/>
              </w:rPr>
              <w:t>Participate in an annual appraisal of performance as laid down in the agreed guidelines.</w:t>
            </w:r>
          </w:p>
        </w:tc>
      </w:tr>
      <w:tr w:rsidRPr="00065E0E" w:rsidR="002D7D14" w:rsidTr="064F5C7F" w14:paraId="478E4732" w14:textId="77777777">
        <w:tc>
          <w:tcPr>
            <w:tcW w:w="9606" w:type="dxa"/>
            <w:tcMar/>
          </w:tcPr>
          <w:p w:rsidRPr="00065E0E" w:rsidR="002D7D14" w:rsidP="064F5C7F" w:rsidRDefault="002D7D14" w14:paraId="61CB1916" w14:textId="3C60E9E2">
            <w:pPr>
              <w:pStyle w:val="ListParagraph"/>
              <w:numPr>
                <w:ilvl w:val="0"/>
                <w:numId w:val="37"/>
              </w:numPr>
              <w:overflowPunct/>
              <w:autoSpaceDE/>
              <w:autoSpaceDN/>
              <w:adjustRightInd/>
              <w:spacing w:after="0" w:afterAutospacing="off" w:line="240" w:lineRule="auto"/>
              <w:ind/>
              <w:contextualSpacing/>
              <w:textAlignment w:val="auto"/>
              <w:rPr>
                <w:rFonts w:ascii="Open Sans Light" w:hAnsi="Open Sans Light" w:cs="Open Sans Light"/>
                <w:sz w:val="20"/>
                <w:szCs w:val="20"/>
              </w:rPr>
            </w:pPr>
            <w:r w:rsidRPr="064F5C7F" w:rsidR="6A47626E">
              <w:rPr>
                <w:rFonts w:ascii="Open Sans Light" w:hAnsi="Open Sans Light" w:cs="Open Sans Light"/>
                <w:sz w:val="20"/>
                <w:szCs w:val="20"/>
              </w:rPr>
              <w:t xml:space="preserve">Undertake staff development </w:t>
            </w:r>
            <w:r w:rsidRPr="064F5C7F" w:rsidR="6A47626E">
              <w:rPr>
                <w:rFonts w:ascii="Open Sans Light" w:hAnsi="Open Sans Light" w:cs="Open Sans Light"/>
                <w:sz w:val="20"/>
                <w:szCs w:val="20"/>
              </w:rPr>
              <w:t>appropriate to</w:t>
            </w:r>
            <w:r w:rsidRPr="064F5C7F" w:rsidR="6A47626E">
              <w:rPr>
                <w:rFonts w:ascii="Open Sans Light" w:hAnsi="Open Sans Light" w:cs="Open Sans Light"/>
                <w:sz w:val="20"/>
                <w:szCs w:val="20"/>
              </w:rPr>
              <w:t xml:space="preserve"> the needs of the College and that </w:t>
            </w:r>
            <w:r w:rsidRPr="064F5C7F" w:rsidR="6A47626E">
              <w:rPr>
                <w:rFonts w:ascii="Open Sans Light" w:hAnsi="Open Sans Light" w:cs="Open Sans Light"/>
                <w:sz w:val="20"/>
                <w:szCs w:val="20"/>
              </w:rPr>
              <w:t>identified</w:t>
            </w:r>
            <w:r w:rsidRPr="064F5C7F" w:rsidR="6A47626E">
              <w:rPr>
                <w:rFonts w:ascii="Open Sans Light" w:hAnsi="Open Sans Light" w:cs="Open Sans Light"/>
                <w:sz w:val="20"/>
                <w:szCs w:val="20"/>
              </w:rPr>
              <w:t xml:space="preserve"> by the appraisal process.</w:t>
            </w:r>
          </w:p>
        </w:tc>
      </w:tr>
    </w:tbl>
    <w:p w:rsidRPr="00195D53" w:rsidR="0093375D" w:rsidP="009205E0" w:rsidRDefault="0093375D" w14:paraId="0560DC3B" w14:textId="77777777">
      <w:pPr>
        <w:spacing w:after="0" w:line="240" w:lineRule="auto"/>
        <w:jc w:val="both"/>
        <w:rPr>
          <w:rFonts w:ascii="Open Sans Light" w:hAnsi="Open Sans Light" w:eastAsia="Calibri" w:cs="Open Sans Light"/>
          <w:color w:val="000000" w:themeColor="text1"/>
          <w:sz w:val="20"/>
          <w:szCs w:val="20"/>
        </w:rPr>
      </w:pPr>
    </w:p>
    <w:p w:rsidRPr="00195D53" w:rsidR="009205E0" w:rsidP="00293E88" w:rsidRDefault="00293E88" w14:paraId="6FED776E" w14:textId="77777777">
      <w:pPr>
        <w:pStyle w:val="ListParagraph"/>
        <w:numPr>
          <w:ilvl w:val="0"/>
          <w:numId w:val="34"/>
        </w:numPr>
        <w:contextualSpacing/>
        <w:rPr>
          <w:rFonts w:ascii="Open Sans Light" w:hAnsi="Open Sans Light" w:cs="Open Sans Light"/>
          <w:b/>
          <w:color w:val="000000" w:themeColor="text1"/>
          <w:sz w:val="20"/>
        </w:rPr>
      </w:pPr>
      <w:r w:rsidRPr="00195D53">
        <w:rPr>
          <w:rFonts w:ascii="Open Sans Light" w:hAnsi="Open Sans Light" w:cs="Open Sans Light"/>
          <w:b/>
          <w:color w:val="000000" w:themeColor="text1"/>
          <w:sz w:val="20"/>
        </w:rPr>
        <w:t xml:space="preserve">Quality Improvement </w:t>
      </w:r>
    </w:p>
    <w:tbl>
      <w:tblPr>
        <w:tblStyle w:val="TableGrid"/>
        <w:tblW w:w="9606" w:type="dxa"/>
        <w:tblLayout w:type="fixed"/>
        <w:tblLook w:val="04A0" w:firstRow="1" w:lastRow="0" w:firstColumn="1" w:lastColumn="0" w:noHBand="0" w:noVBand="1"/>
      </w:tblPr>
      <w:tblGrid>
        <w:gridCol w:w="9606"/>
      </w:tblGrid>
      <w:tr w:rsidRPr="00195D53" w:rsidR="00864912" w:rsidTr="00864912" w14:paraId="50D4D420" w14:textId="77777777">
        <w:tc>
          <w:tcPr>
            <w:tcW w:w="9606" w:type="dxa"/>
          </w:tcPr>
          <w:p w:rsidRPr="00070743" w:rsidR="00864912" w:rsidP="00070743" w:rsidRDefault="00864912" w14:paraId="040BB96A" w14:textId="44FF7FDB">
            <w:pPr>
              <w:pStyle w:val="ListParagraph"/>
              <w:numPr>
                <w:ilvl w:val="0"/>
                <w:numId w:val="42"/>
              </w:numPr>
              <w:rPr>
                <w:rFonts w:ascii="Open Sans Light" w:hAnsi="Open Sans Light" w:cs="Open Sans Light"/>
                <w:sz w:val="20"/>
              </w:rPr>
            </w:pPr>
            <w:r w:rsidRPr="00070743">
              <w:rPr>
                <w:rFonts w:ascii="Open Sans Light" w:hAnsi="Open Sans Light" w:cs="Open Sans Light"/>
                <w:sz w:val="20"/>
              </w:rPr>
              <w:t>Attend team meetings to monitor and standardise practice, share information and good practice, and plan and implement improvements.</w:t>
            </w:r>
          </w:p>
        </w:tc>
      </w:tr>
      <w:tr w:rsidRPr="00195D53" w:rsidR="00864912" w:rsidTr="00864912" w14:paraId="61E00D73" w14:textId="77777777">
        <w:tc>
          <w:tcPr>
            <w:tcW w:w="9606" w:type="dxa"/>
          </w:tcPr>
          <w:p w:rsidRPr="00070743" w:rsidR="00864912" w:rsidP="00070743" w:rsidRDefault="00864912" w14:paraId="58FC4B42" w14:textId="738E7A5E">
            <w:pPr>
              <w:pStyle w:val="ListParagraph"/>
              <w:numPr>
                <w:ilvl w:val="0"/>
                <w:numId w:val="42"/>
              </w:numPr>
              <w:rPr>
                <w:rFonts w:ascii="Open Sans Light" w:hAnsi="Open Sans Light" w:cs="Open Sans Light"/>
                <w:sz w:val="20"/>
              </w:rPr>
            </w:pPr>
            <w:r w:rsidRPr="00070743">
              <w:rPr>
                <w:rFonts w:ascii="Open Sans Light" w:hAnsi="Open Sans Light" w:cs="Open Sans Light"/>
                <w:sz w:val="20"/>
              </w:rPr>
              <w:t>Ensure and maintain standards and quality by engaging with and using the college quality systems.</w:t>
            </w:r>
          </w:p>
        </w:tc>
      </w:tr>
      <w:tr w:rsidRPr="00195D53" w:rsidR="00864912" w:rsidTr="00864912" w14:paraId="62572DB2" w14:textId="77777777">
        <w:tc>
          <w:tcPr>
            <w:tcW w:w="9606" w:type="dxa"/>
          </w:tcPr>
          <w:p w:rsidRPr="00070743" w:rsidR="00864912" w:rsidP="00070743" w:rsidRDefault="00864912" w14:paraId="6B70D2E3" w14:textId="24BCC91D">
            <w:pPr>
              <w:pStyle w:val="ListParagraph"/>
              <w:numPr>
                <w:ilvl w:val="0"/>
                <w:numId w:val="42"/>
              </w:numPr>
              <w:rPr>
                <w:rFonts w:ascii="Open Sans Light" w:hAnsi="Open Sans Light" w:cs="Open Sans Light"/>
                <w:sz w:val="20"/>
              </w:rPr>
            </w:pPr>
            <w:r w:rsidRPr="00070743">
              <w:rPr>
                <w:rFonts w:ascii="Open Sans Light" w:hAnsi="Open Sans Light" w:cs="Open Sans Light"/>
                <w:sz w:val="20"/>
              </w:rPr>
              <w:t>Contribute to the evaluation of TLA procedures to enhance the student experience and support Continuous Professional Development (CPD).</w:t>
            </w:r>
          </w:p>
        </w:tc>
      </w:tr>
      <w:tr w:rsidRPr="00195D53" w:rsidR="00864912" w:rsidTr="00864912" w14:paraId="0107701E" w14:textId="77777777">
        <w:tc>
          <w:tcPr>
            <w:tcW w:w="9606" w:type="dxa"/>
          </w:tcPr>
          <w:p w:rsidRPr="00070743" w:rsidR="00864912" w:rsidP="00070743" w:rsidRDefault="00864912" w14:paraId="458100C5" w14:textId="01ACE665">
            <w:pPr>
              <w:pStyle w:val="ListParagraph"/>
              <w:numPr>
                <w:ilvl w:val="0"/>
                <w:numId w:val="42"/>
              </w:numPr>
              <w:rPr>
                <w:rFonts w:ascii="Open Sans Light" w:hAnsi="Open Sans Light" w:cs="Open Sans Light"/>
                <w:sz w:val="20"/>
              </w:rPr>
            </w:pPr>
            <w:r w:rsidRPr="00070743">
              <w:rPr>
                <w:rFonts w:ascii="Open Sans Light" w:hAnsi="Open Sans Light" w:cs="Open Sans Light"/>
                <w:sz w:val="20"/>
              </w:rPr>
              <w:t>Support the tutors with ensuring teaching and related files are complete and up to date.</w:t>
            </w:r>
          </w:p>
        </w:tc>
      </w:tr>
      <w:tr w:rsidRPr="00195D53" w:rsidR="00864912" w:rsidTr="00864912" w14:paraId="5BFC7B26" w14:textId="77777777">
        <w:tc>
          <w:tcPr>
            <w:tcW w:w="9606" w:type="dxa"/>
          </w:tcPr>
          <w:p w:rsidRPr="00070743" w:rsidR="00864912" w:rsidP="00070743" w:rsidRDefault="00864912" w14:paraId="1564ED9E" w14:textId="29FE84B5">
            <w:pPr>
              <w:pStyle w:val="ListParagraph"/>
              <w:numPr>
                <w:ilvl w:val="0"/>
                <w:numId w:val="42"/>
              </w:numPr>
              <w:rPr>
                <w:rFonts w:ascii="Open Sans Light" w:hAnsi="Open Sans Light" w:cs="Open Sans Light"/>
                <w:sz w:val="20"/>
              </w:rPr>
            </w:pPr>
            <w:r w:rsidRPr="00070743">
              <w:rPr>
                <w:rFonts w:ascii="Open Sans Light" w:hAnsi="Open Sans Light" w:cs="Open Sans Light"/>
                <w:sz w:val="20"/>
              </w:rPr>
              <w:t>Support the tutors with awarding organisation external quality processes with guida</w:t>
            </w:r>
            <w:r w:rsidRPr="00070743" w:rsidR="00886543">
              <w:rPr>
                <w:rFonts w:ascii="Open Sans Light" w:hAnsi="Open Sans Light" w:cs="Open Sans Light"/>
                <w:sz w:val="20"/>
              </w:rPr>
              <w:t>nce from the Curriculum Manager.</w:t>
            </w:r>
          </w:p>
        </w:tc>
      </w:tr>
      <w:tr w:rsidRPr="00195D53" w:rsidR="00864912" w:rsidTr="00864912" w14:paraId="1790E214" w14:textId="77777777">
        <w:tc>
          <w:tcPr>
            <w:tcW w:w="9606" w:type="dxa"/>
          </w:tcPr>
          <w:p w:rsidRPr="00070743" w:rsidR="00864912" w:rsidP="00070743" w:rsidRDefault="00864912" w14:paraId="000D415B" w14:textId="2F1B48ED">
            <w:pPr>
              <w:pStyle w:val="ListParagraph"/>
              <w:numPr>
                <w:ilvl w:val="0"/>
                <w:numId w:val="42"/>
              </w:numPr>
              <w:rPr>
                <w:rFonts w:ascii="Open Sans Light" w:hAnsi="Open Sans Light" w:cs="Open Sans Light"/>
                <w:sz w:val="20"/>
              </w:rPr>
            </w:pPr>
            <w:r w:rsidRPr="00070743">
              <w:rPr>
                <w:rFonts w:ascii="Open Sans Light" w:hAnsi="Open Sans Light" w:cs="Open Sans Light"/>
                <w:sz w:val="20"/>
              </w:rPr>
              <w:t>Contribute to the Programme Team Review, including a Quality Improvement Plan for the programme(s) allocated.</w:t>
            </w:r>
          </w:p>
        </w:tc>
      </w:tr>
      <w:tr w:rsidRPr="00195D53" w:rsidR="00864912" w:rsidTr="00864912" w14:paraId="5C909592" w14:textId="77777777">
        <w:tc>
          <w:tcPr>
            <w:tcW w:w="9606" w:type="dxa"/>
          </w:tcPr>
          <w:p w:rsidRPr="00070743" w:rsidR="00864912" w:rsidP="00070743" w:rsidRDefault="00864912" w14:paraId="2C3DDE94" w14:textId="6984666A">
            <w:pPr>
              <w:pStyle w:val="ListParagraph"/>
              <w:numPr>
                <w:ilvl w:val="0"/>
                <w:numId w:val="42"/>
              </w:numPr>
              <w:rPr>
                <w:rFonts w:ascii="Open Sans Light" w:hAnsi="Open Sans Light" w:cs="Open Sans Light"/>
                <w:sz w:val="20"/>
              </w:rPr>
            </w:pPr>
            <w:r w:rsidRPr="00070743">
              <w:rPr>
                <w:rFonts w:ascii="Open Sans Light" w:hAnsi="Open Sans Light" w:cs="Open Sans Light"/>
                <w:sz w:val="20"/>
              </w:rPr>
              <w:t>Contribute to the programme development by providing subject specialist information.</w:t>
            </w:r>
          </w:p>
        </w:tc>
      </w:tr>
    </w:tbl>
    <w:p w:rsidR="009205E0" w:rsidP="009205E0" w:rsidRDefault="009205E0" w14:paraId="31C6E672" w14:textId="1AC26701">
      <w:pPr>
        <w:spacing w:after="0" w:line="240" w:lineRule="auto"/>
        <w:jc w:val="both"/>
        <w:rPr>
          <w:rFonts w:ascii="Open Sans Light" w:hAnsi="Open Sans Light" w:eastAsia="Calibri" w:cs="Open Sans Light"/>
          <w:sz w:val="20"/>
          <w:szCs w:val="20"/>
        </w:rPr>
      </w:pPr>
    </w:p>
    <w:p w:rsidR="00070743" w:rsidP="009205E0" w:rsidRDefault="00070743" w14:paraId="2EF6534D" w14:textId="3AE684D1">
      <w:pPr>
        <w:spacing w:after="0" w:line="240" w:lineRule="auto"/>
        <w:jc w:val="both"/>
        <w:rPr>
          <w:rFonts w:ascii="Open Sans Light" w:hAnsi="Open Sans Light" w:eastAsia="Calibri" w:cs="Open Sans Light"/>
          <w:sz w:val="20"/>
          <w:szCs w:val="20"/>
        </w:rPr>
      </w:pPr>
    </w:p>
    <w:p w:rsidRPr="00195D53" w:rsidR="00E21511" w:rsidP="00293E88" w:rsidRDefault="00E21511" w14:paraId="3683662D" w14:textId="77777777">
      <w:pPr>
        <w:pStyle w:val="ListParagraph"/>
        <w:numPr>
          <w:ilvl w:val="0"/>
          <w:numId w:val="34"/>
        </w:numPr>
        <w:spacing w:line="360" w:lineRule="auto"/>
        <w:contextualSpacing/>
        <w:rPr>
          <w:rFonts w:ascii="Open Sans Light" w:hAnsi="Open Sans Light" w:cs="Open Sans Light"/>
          <w:i/>
          <w:sz w:val="20"/>
        </w:rPr>
      </w:pPr>
      <w:r w:rsidRPr="00195D53">
        <w:rPr>
          <w:rFonts w:ascii="Open Sans Light" w:hAnsi="Open Sans Light" w:cs="Open Sans Light"/>
          <w:b/>
          <w:sz w:val="20"/>
        </w:rPr>
        <w:t>Continuous Professional Development</w:t>
      </w:r>
    </w:p>
    <w:tbl>
      <w:tblPr>
        <w:tblStyle w:val="TableGrid"/>
        <w:tblW w:w="9606" w:type="dxa"/>
        <w:tblLayout w:type="fixed"/>
        <w:tblLook w:val="04A0" w:firstRow="1" w:lastRow="0" w:firstColumn="1" w:lastColumn="0" w:noHBand="0" w:noVBand="1"/>
      </w:tblPr>
      <w:tblGrid>
        <w:gridCol w:w="9606"/>
      </w:tblGrid>
      <w:tr w:rsidRPr="00195D53" w:rsidR="00E21511" w:rsidTr="00E314FB" w14:paraId="42527B96" w14:textId="77777777">
        <w:tc>
          <w:tcPr>
            <w:tcW w:w="9606" w:type="dxa"/>
          </w:tcPr>
          <w:p w:rsidRPr="00070743" w:rsidR="00E21511" w:rsidP="00070743" w:rsidRDefault="00E21511" w14:paraId="69F3A01E" w14:textId="2A27D301">
            <w:pPr>
              <w:pStyle w:val="ListParagraph"/>
              <w:numPr>
                <w:ilvl w:val="0"/>
                <w:numId w:val="39"/>
              </w:numPr>
              <w:rPr>
                <w:rFonts w:ascii="Open Sans Light" w:hAnsi="Open Sans Light" w:cs="Open Sans Light"/>
                <w:sz w:val="20"/>
              </w:rPr>
            </w:pPr>
            <w:r w:rsidRPr="00070743">
              <w:rPr>
                <w:rFonts w:ascii="Open Sans Light" w:hAnsi="Open Sans Light" w:cs="Open Sans Light"/>
                <w:sz w:val="20"/>
              </w:rPr>
              <w:t>Participate in staff development activities to support Continuous Professional Development (CPD) and keep a Professional Development Portfolio (PDP) to evidence personal development and impact on practice.</w:t>
            </w:r>
          </w:p>
        </w:tc>
      </w:tr>
      <w:tr w:rsidRPr="00195D53" w:rsidR="00E21511" w:rsidTr="00E314FB" w14:paraId="702F9A1C" w14:textId="77777777">
        <w:tc>
          <w:tcPr>
            <w:tcW w:w="9606" w:type="dxa"/>
          </w:tcPr>
          <w:p w:rsidRPr="00070743" w:rsidR="00E21511" w:rsidP="00070743" w:rsidRDefault="00E21511" w14:paraId="715BF76A" w14:textId="3E5137E5">
            <w:pPr>
              <w:pStyle w:val="ListParagraph"/>
              <w:numPr>
                <w:ilvl w:val="0"/>
                <w:numId w:val="39"/>
              </w:numPr>
              <w:rPr>
                <w:rFonts w:ascii="Open Sans Light" w:hAnsi="Open Sans Light" w:cs="Open Sans Light"/>
                <w:sz w:val="20"/>
              </w:rPr>
            </w:pPr>
            <w:r w:rsidRPr="00070743">
              <w:rPr>
                <w:rFonts w:ascii="Open Sans Light" w:hAnsi="Open Sans Light" w:cs="Open Sans Light"/>
                <w:sz w:val="20"/>
              </w:rPr>
              <w:t>Actively participate in the College performance management processes, including appraisals to support personal and professional development and enhance student experience.</w:t>
            </w:r>
          </w:p>
        </w:tc>
      </w:tr>
      <w:tr w:rsidRPr="00195D53" w:rsidR="00E21511" w:rsidTr="00E314FB" w14:paraId="1E3FC3F8" w14:textId="77777777">
        <w:tc>
          <w:tcPr>
            <w:tcW w:w="9606" w:type="dxa"/>
          </w:tcPr>
          <w:p w:rsidRPr="00070743" w:rsidR="00E21511" w:rsidP="00070743" w:rsidRDefault="00E21511" w14:paraId="6D382712" w14:textId="031B6CF4">
            <w:pPr>
              <w:pStyle w:val="ListParagraph"/>
              <w:numPr>
                <w:ilvl w:val="0"/>
                <w:numId w:val="39"/>
              </w:numPr>
              <w:rPr>
                <w:rFonts w:ascii="Open Sans Light" w:hAnsi="Open Sans Light" w:cs="Open Sans Light"/>
                <w:sz w:val="20"/>
              </w:rPr>
            </w:pPr>
            <w:r w:rsidRPr="00070743">
              <w:rPr>
                <w:rFonts w:ascii="Open Sans Light" w:hAnsi="Open Sans Light" w:cs="Open Sans Light"/>
                <w:sz w:val="20"/>
              </w:rPr>
              <w:t>Complete all mandatory training as required in line with college expectations.</w:t>
            </w:r>
          </w:p>
        </w:tc>
      </w:tr>
    </w:tbl>
    <w:p w:rsidRPr="00195D53" w:rsidR="009205E0" w:rsidP="009205E0" w:rsidRDefault="009205E0" w14:paraId="0F4DC043" w14:textId="77777777">
      <w:pPr>
        <w:spacing w:after="0" w:line="240" w:lineRule="auto"/>
        <w:jc w:val="both"/>
        <w:rPr>
          <w:rFonts w:ascii="Open Sans Light" w:hAnsi="Open Sans Light" w:eastAsia="Calibri" w:cs="Open Sans Light"/>
          <w:sz w:val="20"/>
          <w:szCs w:val="20"/>
        </w:rPr>
      </w:pPr>
    </w:p>
    <w:p w:rsidRPr="00195D53" w:rsidR="00293E88" w:rsidP="00293E88" w:rsidRDefault="00195D53" w14:paraId="34D58289" w14:textId="77777777">
      <w:pPr>
        <w:pStyle w:val="ListParagraph"/>
        <w:numPr>
          <w:ilvl w:val="0"/>
          <w:numId w:val="34"/>
        </w:numPr>
        <w:contextualSpacing/>
        <w:rPr>
          <w:rFonts w:ascii="Open Sans Light" w:hAnsi="Open Sans Light" w:cs="Open Sans Light"/>
          <w:b/>
          <w:color w:val="000000" w:themeColor="text1"/>
          <w:sz w:val="20"/>
        </w:rPr>
      </w:pPr>
      <w:r>
        <w:rPr>
          <w:rFonts w:ascii="Open Sans Light" w:hAnsi="Open Sans Light" w:cs="Open Sans Light"/>
          <w:b/>
          <w:color w:val="000000" w:themeColor="text1"/>
          <w:sz w:val="20"/>
        </w:rPr>
        <w:t>O</w:t>
      </w:r>
      <w:r w:rsidRPr="00195D53" w:rsidR="00293E88">
        <w:rPr>
          <w:rFonts w:ascii="Open Sans Light" w:hAnsi="Open Sans Light" w:cs="Open Sans Light"/>
          <w:b/>
          <w:color w:val="000000" w:themeColor="text1"/>
          <w:sz w:val="20"/>
        </w:rPr>
        <w:t>ther Responsibilities and Duties</w:t>
      </w:r>
    </w:p>
    <w:p w:rsidRPr="00195D53" w:rsidR="00293E88" w:rsidP="00293E88" w:rsidRDefault="00293E88" w14:paraId="7DFDA472" w14:textId="77777777">
      <w:pPr>
        <w:spacing w:after="0" w:line="240" w:lineRule="auto"/>
        <w:jc w:val="both"/>
        <w:rPr>
          <w:rFonts w:ascii="Open Sans Light" w:hAnsi="Open Sans Light" w:eastAsia="Calibri" w:cs="Open Sans Light"/>
          <w:color w:val="000000" w:themeColor="text1"/>
          <w:sz w:val="20"/>
          <w:szCs w:val="20"/>
        </w:rPr>
      </w:pPr>
    </w:p>
    <w:tbl>
      <w:tblPr>
        <w:tblStyle w:val="TableGrid"/>
        <w:tblW w:w="9606" w:type="dxa"/>
        <w:tblLook w:val="04A0" w:firstRow="1" w:lastRow="0" w:firstColumn="1" w:lastColumn="0" w:noHBand="0" w:noVBand="1"/>
      </w:tblPr>
      <w:tblGrid>
        <w:gridCol w:w="9606"/>
      </w:tblGrid>
      <w:tr w:rsidRPr="00195D53" w:rsidR="00293E88" w:rsidTr="064F5C7F" w14:paraId="77AEB574" w14:textId="77777777">
        <w:tc>
          <w:tcPr>
            <w:tcW w:w="9606" w:type="dxa"/>
            <w:tcMar/>
          </w:tcPr>
          <w:p w:rsidRPr="00070743" w:rsidR="00070743" w:rsidP="064F5C7F" w:rsidRDefault="00070743" w14:paraId="069AB216" w14:textId="57E10B5B">
            <w:pPr>
              <w:rPr>
                <w:rFonts w:ascii="Open Sans Light" w:hAnsi="Open Sans Light" w:cs="Open Sans Light"/>
                <w:sz w:val="20"/>
                <w:szCs w:val="20"/>
              </w:rPr>
            </w:pPr>
            <w:r w:rsidRPr="064F5C7F" w:rsidR="32BD5E03">
              <w:rPr>
                <w:rFonts w:ascii="Open Sans Light" w:hAnsi="Open Sans Light" w:cs="Open Sans Light"/>
                <w:sz w:val="20"/>
                <w:szCs w:val="20"/>
              </w:rPr>
              <w:t xml:space="preserve">Adhere to the College safety policy, carry out risk assessments to ensure </w:t>
            </w:r>
            <w:r w:rsidRPr="064F5C7F" w:rsidR="32BD5E03">
              <w:rPr>
                <w:rFonts w:ascii="Open Sans Light" w:hAnsi="Open Sans Light" w:cs="Open Sans Light"/>
                <w:sz w:val="20"/>
                <w:szCs w:val="20"/>
              </w:rPr>
              <w:t>appropriate safety</w:t>
            </w:r>
            <w:r w:rsidRPr="064F5C7F" w:rsidR="32BD5E03">
              <w:rPr>
                <w:rFonts w:ascii="Open Sans Light" w:hAnsi="Open Sans Light" w:cs="Open Sans Light"/>
                <w:sz w:val="20"/>
                <w:szCs w:val="20"/>
              </w:rPr>
              <w:t xml:space="preserve"> standards are </w:t>
            </w:r>
            <w:r w:rsidRPr="064F5C7F" w:rsidR="32BD5E03">
              <w:rPr>
                <w:rFonts w:ascii="Open Sans Light" w:hAnsi="Open Sans Light" w:cs="Open Sans Light"/>
                <w:sz w:val="20"/>
                <w:szCs w:val="20"/>
              </w:rPr>
              <w:t>maintained</w:t>
            </w:r>
            <w:r w:rsidRPr="064F5C7F" w:rsidR="32BD5E03">
              <w:rPr>
                <w:rFonts w:ascii="Open Sans Light" w:hAnsi="Open Sans Light" w:cs="Open Sans Light"/>
                <w:sz w:val="20"/>
                <w:szCs w:val="20"/>
              </w:rPr>
              <w:t>, particularly during practical activities and adherence to the use of PPE.</w:t>
            </w:r>
          </w:p>
        </w:tc>
      </w:tr>
      <w:tr w:rsidRPr="00195D53" w:rsidR="004965B0" w:rsidTr="064F5C7F" w14:paraId="47B49011" w14:textId="77777777">
        <w:tc>
          <w:tcPr>
            <w:tcW w:w="9606" w:type="dxa"/>
            <w:tcMar/>
          </w:tcPr>
          <w:p w:rsidRPr="00195D53" w:rsidR="00864912" w:rsidP="064F5C7F" w:rsidRDefault="00864912" w14:paraId="5C9B2A59" w14:textId="35835B53">
            <w:pPr>
              <w:ind/>
              <w:rPr>
                <w:rFonts w:ascii="Open Sans Light" w:hAnsi="Open Sans Light" w:cs="Open Sans Light"/>
                <w:color w:val="000000" w:themeColor="text1"/>
                <w:sz w:val="20"/>
                <w:szCs w:val="20"/>
              </w:rPr>
            </w:pPr>
            <w:r w:rsidRPr="064F5C7F" w:rsidR="32BD5E03">
              <w:rPr>
                <w:rFonts w:ascii="Open Sans Light" w:hAnsi="Open Sans Light" w:cs="Open Sans Light"/>
                <w:color w:val="000000" w:themeColor="text1" w:themeTint="FF" w:themeShade="FF"/>
                <w:sz w:val="20"/>
                <w:szCs w:val="20"/>
              </w:rPr>
              <w:t xml:space="preserve">Participate in staff and student recruitment campaigns, interviews, Open </w:t>
            </w:r>
            <w:r w:rsidRPr="064F5C7F" w:rsidR="32BD5E03">
              <w:rPr>
                <w:rFonts w:ascii="Open Sans Light" w:hAnsi="Open Sans Light" w:cs="Open Sans Light"/>
                <w:color w:val="000000" w:themeColor="text1" w:themeTint="FF" w:themeShade="FF"/>
                <w:sz w:val="20"/>
                <w:szCs w:val="20"/>
              </w:rPr>
              <w:t>Days</w:t>
            </w:r>
            <w:r w:rsidRPr="064F5C7F" w:rsidR="32BD5E03">
              <w:rPr>
                <w:rFonts w:ascii="Open Sans Light" w:hAnsi="Open Sans Light" w:cs="Open Sans Light"/>
                <w:color w:val="000000" w:themeColor="text1" w:themeTint="FF" w:themeShade="FF"/>
                <w:sz w:val="20"/>
                <w:szCs w:val="20"/>
              </w:rPr>
              <w:t xml:space="preserve"> and promotional/information events.</w:t>
            </w:r>
          </w:p>
        </w:tc>
      </w:tr>
      <w:tr w:rsidRPr="00195D53" w:rsidR="004965B0" w:rsidTr="064F5C7F" w14:paraId="041AD75E" w14:textId="77777777">
        <w:tc>
          <w:tcPr>
            <w:tcW w:w="9606" w:type="dxa"/>
            <w:tcMar/>
          </w:tcPr>
          <w:p w:rsidRPr="00195D53" w:rsidR="00864912" w:rsidP="064F5C7F" w:rsidRDefault="00864912" w14:paraId="455FB7CC" w14:textId="197CA07A">
            <w:pPr>
              <w:ind/>
              <w:rPr>
                <w:rFonts w:ascii="Open Sans Light" w:hAnsi="Open Sans Light" w:cs="Open Sans Light"/>
                <w:color w:val="000000" w:themeColor="text1"/>
                <w:sz w:val="20"/>
                <w:szCs w:val="20"/>
              </w:rPr>
            </w:pPr>
            <w:r w:rsidRPr="064F5C7F" w:rsidR="32BD5E03">
              <w:rPr>
                <w:rFonts w:ascii="Open Sans Light" w:hAnsi="Open Sans Light" w:cs="Open Sans Light"/>
                <w:color w:val="000000" w:themeColor="text1" w:themeTint="FF" w:themeShade="FF"/>
                <w:sz w:val="20"/>
                <w:szCs w:val="20"/>
              </w:rPr>
              <w:t xml:space="preserve">Contribute </w:t>
            </w:r>
            <w:r w:rsidRPr="064F5C7F" w:rsidR="32BD5E03">
              <w:rPr>
                <w:rFonts w:ascii="Open Sans Light" w:hAnsi="Open Sans Light" w:cs="Open Sans Light"/>
                <w:color w:val="000000" w:themeColor="text1" w:themeTint="FF" w:themeShade="FF"/>
                <w:sz w:val="20"/>
                <w:szCs w:val="20"/>
              </w:rPr>
              <w:t>to, and</w:t>
            </w:r>
            <w:r w:rsidRPr="064F5C7F" w:rsidR="32BD5E03">
              <w:rPr>
                <w:rFonts w:ascii="Open Sans Light" w:hAnsi="Open Sans Light" w:cs="Open Sans Light"/>
                <w:color w:val="000000" w:themeColor="text1" w:themeTint="FF" w:themeShade="FF"/>
                <w:sz w:val="20"/>
                <w:szCs w:val="20"/>
              </w:rPr>
              <w:t xml:space="preserve"> support delivery of the college strategic plan.</w:t>
            </w:r>
          </w:p>
        </w:tc>
      </w:tr>
      <w:tr w:rsidRPr="00195D53" w:rsidR="004965B0" w:rsidTr="064F5C7F" w14:paraId="7F696C2B" w14:textId="77777777">
        <w:tc>
          <w:tcPr>
            <w:tcW w:w="9606" w:type="dxa"/>
            <w:tcMar/>
          </w:tcPr>
          <w:p w:rsidRPr="00195D53" w:rsidR="00864912" w:rsidP="00DD4E0F" w:rsidRDefault="00864912" w14:paraId="608C3F68" w14:textId="24D58DD2">
            <w:pPr>
              <w:rPr>
                <w:rFonts w:ascii="Open Sans Light" w:hAnsi="Open Sans Light" w:cs="Open Sans Light"/>
                <w:sz w:val="20"/>
                <w:szCs w:val="20"/>
              </w:rPr>
            </w:pPr>
            <w:r w:rsidRPr="064F5C7F" w:rsidR="32BD5E03">
              <w:rPr>
                <w:rFonts w:ascii="Open Sans Light" w:hAnsi="Open Sans Light" w:cs="Open Sans Light"/>
                <w:color w:val="000000" w:themeColor="text1" w:themeTint="FF" w:themeShade="FF"/>
                <w:sz w:val="20"/>
                <w:szCs w:val="20"/>
              </w:rPr>
              <w:t xml:space="preserve">Ensure equality of opportunity and promote diversity in all aspects of college life with reference to Ofsted vulnerable student groups and protected characteristics. </w:t>
            </w:r>
          </w:p>
        </w:tc>
      </w:tr>
      <w:tr w:rsidRPr="00195D53" w:rsidR="004965B0" w:rsidTr="064F5C7F" w14:paraId="0D7EC5B9" w14:textId="77777777">
        <w:tc>
          <w:tcPr>
            <w:tcW w:w="9606" w:type="dxa"/>
            <w:tcMar/>
          </w:tcPr>
          <w:p w:rsidRPr="00195D53" w:rsidR="00864912" w:rsidP="064F5C7F" w:rsidRDefault="00864912" w14:paraId="44F1DB81" w14:textId="685B4C47">
            <w:pPr>
              <w:ind/>
              <w:rPr>
                <w:rFonts w:ascii="Open Sans Light" w:hAnsi="Open Sans Light" w:cs="Open Sans Light"/>
                <w:sz w:val="20"/>
                <w:szCs w:val="20"/>
              </w:rPr>
            </w:pPr>
            <w:r w:rsidRPr="064F5C7F" w:rsidR="32BD5E03">
              <w:rPr>
                <w:rFonts w:ascii="Open Sans Light" w:hAnsi="Open Sans Light" w:cs="Open Sans Light"/>
                <w:color w:val="000000" w:themeColor="text1" w:themeTint="FF" w:themeShade="FF"/>
                <w:sz w:val="20"/>
                <w:szCs w:val="20"/>
              </w:rPr>
              <w:t>Ensure all safeguarding policies and procedures are followed.</w:t>
            </w:r>
          </w:p>
        </w:tc>
      </w:tr>
      <w:tr w:rsidRPr="00195D53" w:rsidR="004965B0" w:rsidTr="064F5C7F" w14:paraId="4A1D15D0" w14:textId="77777777">
        <w:tc>
          <w:tcPr>
            <w:tcW w:w="9606" w:type="dxa"/>
            <w:tcMar/>
          </w:tcPr>
          <w:p w:rsidRPr="00195D53" w:rsidR="00864912" w:rsidP="064F5C7F" w:rsidRDefault="00864912" w14:paraId="251FA581" w14:textId="5D1E3A91">
            <w:pPr>
              <w:ind/>
              <w:rPr>
                <w:rFonts w:ascii="Open Sans Light" w:hAnsi="Open Sans Light" w:cs="Open Sans Light"/>
                <w:color w:val="000000" w:themeColor="text1"/>
                <w:sz w:val="20"/>
                <w:szCs w:val="20"/>
              </w:rPr>
            </w:pPr>
            <w:r w:rsidRPr="064F5C7F" w:rsidR="32BD5E03">
              <w:rPr>
                <w:rFonts w:ascii="Open Sans Light" w:hAnsi="Open Sans Light" w:cs="Open Sans Light"/>
                <w:sz w:val="20"/>
                <w:szCs w:val="20"/>
              </w:rPr>
              <w:t xml:space="preserve">Any other duties connected with the post as are </w:t>
            </w:r>
            <w:r w:rsidRPr="064F5C7F" w:rsidR="32BD5E03">
              <w:rPr>
                <w:rFonts w:ascii="Open Sans Light" w:hAnsi="Open Sans Light" w:cs="Open Sans Light"/>
                <w:sz w:val="20"/>
                <w:szCs w:val="20"/>
              </w:rPr>
              <w:t>reasonably required</w:t>
            </w:r>
            <w:r w:rsidRPr="064F5C7F" w:rsidR="32BD5E03">
              <w:rPr>
                <w:rFonts w:ascii="Open Sans Light" w:hAnsi="Open Sans Light" w:cs="Open Sans Light"/>
                <w:sz w:val="20"/>
                <w:szCs w:val="20"/>
              </w:rPr>
              <w:t xml:space="preserve"> from time to time.</w:t>
            </w:r>
          </w:p>
        </w:tc>
      </w:tr>
    </w:tbl>
    <w:p w:rsidRPr="00195D53" w:rsidR="009205E0" w:rsidP="009205E0" w:rsidRDefault="009205E0" w14:paraId="58DA9F22" w14:textId="77777777">
      <w:pPr>
        <w:spacing w:after="0" w:line="240" w:lineRule="auto"/>
        <w:jc w:val="both"/>
        <w:rPr>
          <w:rFonts w:ascii="Open Sans Light" w:hAnsi="Open Sans Light" w:eastAsia="Calibri" w:cs="Open Sans Light"/>
          <w:sz w:val="20"/>
          <w:szCs w:val="20"/>
        </w:rPr>
      </w:pPr>
    </w:p>
    <w:p w:rsidRPr="00195D53" w:rsidR="009205E0" w:rsidP="009205E0" w:rsidRDefault="009205E0" w14:paraId="5617BBA2" w14:textId="77777777">
      <w:pPr>
        <w:spacing w:after="0" w:line="240" w:lineRule="auto"/>
        <w:contextualSpacing/>
        <w:jc w:val="both"/>
        <w:rPr>
          <w:rFonts w:ascii="Open Sans Light" w:hAnsi="Open Sans Light" w:eastAsia="Times New Roman" w:cs="Open Sans Light"/>
          <w:b/>
          <w:sz w:val="20"/>
          <w:szCs w:val="20"/>
        </w:rPr>
      </w:pPr>
      <w:r w:rsidRPr="00195D53">
        <w:rPr>
          <w:rFonts w:ascii="Open Sans Light" w:hAnsi="Open Sans Light" w:eastAsia="Times New Roman" w:cs="Open Sans Light"/>
          <w:b/>
          <w:sz w:val="20"/>
          <w:szCs w:val="20"/>
        </w:rPr>
        <w:t>Qualifications</w:t>
      </w:r>
      <w:r w:rsidRPr="00195D53" w:rsidR="00D61D76">
        <w:rPr>
          <w:rFonts w:ascii="Open Sans Light" w:hAnsi="Open Sans Light" w:eastAsia="Times New Roman" w:cs="Open Sans Light"/>
          <w:b/>
          <w:sz w:val="20"/>
          <w:szCs w:val="20"/>
        </w:rPr>
        <w:t xml:space="preserve"> </w:t>
      </w:r>
      <w:r w:rsidRPr="00195D53">
        <w:rPr>
          <w:rFonts w:ascii="Open Sans Light" w:hAnsi="Open Sans Light" w:eastAsia="Times New Roman" w:cs="Open Sans Light"/>
          <w:b/>
          <w:sz w:val="20"/>
          <w:szCs w:val="20"/>
        </w:rPr>
        <w:t>/</w:t>
      </w:r>
      <w:r w:rsidRPr="00195D53" w:rsidR="00D61D76">
        <w:rPr>
          <w:rFonts w:ascii="Open Sans Light" w:hAnsi="Open Sans Light" w:eastAsia="Times New Roman" w:cs="Open Sans Light"/>
          <w:b/>
          <w:sz w:val="20"/>
          <w:szCs w:val="20"/>
        </w:rPr>
        <w:t xml:space="preserve"> </w:t>
      </w:r>
      <w:r w:rsidRPr="00195D53">
        <w:rPr>
          <w:rFonts w:ascii="Open Sans Light" w:hAnsi="Open Sans Light" w:eastAsia="Times New Roman" w:cs="Open Sans Light"/>
          <w:b/>
          <w:sz w:val="20"/>
          <w:szCs w:val="20"/>
        </w:rPr>
        <w:t>Skills</w:t>
      </w:r>
      <w:r w:rsidRPr="00195D53" w:rsidR="00D61D76">
        <w:rPr>
          <w:rFonts w:ascii="Open Sans Light" w:hAnsi="Open Sans Light" w:eastAsia="Times New Roman" w:cs="Open Sans Light"/>
          <w:b/>
          <w:sz w:val="20"/>
          <w:szCs w:val="20"/>
        </w:rPr>
        <w:t xml:space="preserve"> </w:t>
      </w:r>
      <w:r w:rsidRPr="00195D53">
        <w:rPr>
          <w:rFonts w:ascii="Open Sans Light" w:hAnsi="Open Sans Light" w:eastAsia="Times New Roman" w:cs="Open Sans Light"/>
          <w:b/>
          <w:sz w:val="20"/>
          <w:szCs w:val="20"/>
        </w:rPr>
        <w:t>/</w:t>
      </w:r>
      <w:r w:rsidRPr="00195D53" w:rsidR="00D61D76">
        <w:rPr>
          <w:rFonts w:ascii="Open Sans Light" w:hAnsi="Open Sans Light" w:eastAsia="Times New Roman" w:cs="Open Sans Light"/>
          <w:b/>
          <w:sz w:val="20"/>
          <w:szCs w:val="20"/>
        </w:rPr>
        <w:t xml:space="preserve"> </w:t>
      </w:r>
      <w:r w:rsidRPr="00195D53">
        <w:rPr>
          <w:rFonts w:ascii="Open Sans Light" w:hAnsi="Open Sans Light" w:eastAsia="Times New Roman" w:cs="Open Sans Light"/>
          <w:b/>
          <w:sz w:val="20"/>
          <w:szCs w:val="20"/>
        </w:rPr>
        <w:t>Knowledge</w:t>
      </w:r>
      <w:r w:rsidRPr="00195D53" w:rsidR="00D61D76">
        <w:rPr>
          <w:rFonts w:ascii="Open Sans Light" w:hAnsi="Open Sans Light" w:eastAsia="Times New Roman" w:cs="Open Sans Light"/>
          <w:b/>
          <w:sz w:val="20"/>
          <w:szCs w:val="20"/>
        </w:rPr>
        <w:t xml:space="preserve"> </w:t>
      </w:r>
      <w:r w:rsidRPr="00195D53">
        <w:rPr>
          <w:rFonts w:ascii="Open Sans Light" w:hAnsi="Open Sans Light" w:eastAsia="Times New Roman" w:cs="Open Sans Light"/>
          <w:b/>
          <w:sz w:val="20"/>
          <w:szCs w:val="20"/>
        </w:rPr>
        <w:t>/</w:t>
      </w:r>
      <w:r w:rsidRPr="00195D53" w:rsidR="00D61D76">
        <w:rPr>
          <w:rFonts w:ascii="Open Sans Light" w:hAnsi="Open Sans Light" w:eastAsia="Times New Roman" w:cs="Open Sans Light"/>
          <w:b/>
          <w:sz w:val="20"/>
          <w:szCs w:val="20"/>
        </w:rPr>
        <w:t xml:space="preserve"> </w:t>
      </w:r>
      <w:r w:rsidRPr="00195D53">
        <w:rPr>
          <w:rFonts w:ascii="Open Sans Light" w:hAnsi="Open Sans Light" w:eastAsia="Times New Roman" w:cs="Open Sans Light"/>
          <w:b/>
          <w:sz w:val="20"/>
          <w:szCs w:val="20"/>
        </w:rPr>
        <w:t>Qualities</w:t>
      </w:r>
    </w:p>
    <w:p w:rsidRPr="00195D53" w:rsidR="009205E0" w:rsidP="009205E0" w:rsidRDefault="009205E0" w14:paraId="67861F59" w14:textId="77777777">
      <w:pPr>
        <w:spacing w:after="0" w:line="240" w:lineRule="auto"/>
        <w:contextualSpacing/>
        <w:jc w:val="both"/>
        <w:rPr>
          <w:rFonts w:ascii="Open Sans Light" w:hAnsi="Open Sans Light" w:eastAsia="Times New Roman" w:cs="Open Sans Light"/>
          <w:b/>
          <w:sz w:val="20"/>
          <w:szCs w:val="20"/>
          <w:u w:val="single"/>
        </w:rPr>
      </w:pPr>
    </w:p>
    <w:p w:rsidRPr="00195D53" w:rsidR="009205E0" w:rsidP="009205E0" w:rsidRDefault="009205E0" w14:paraId="1F6D8FF2" w14:textId="77777777">
      <w:pPr>
        <w:spacing w:after="0" w:line="240" w:lineRule="auto"/>
        <w:contextualSpacing/>
        <w:rPr>
          <w:rFonts w:ascii="Open Sans Light" w:hAnsi="Open Sans Light" w:eastAsia="Times New Roman" w:cs="Open Sans Light"/>
          <w:sz w:val="20"/>
          <w:szCs w:val="20"/>
        </w:rPr>
      </w:pPr>
      <w:r w:rsidRPr="00195D53">
        <w:rPr>
          <w:rFonts w:ascii="Open Sans Light" w:hAnsi="Open Sans Light" w:eastAsia="Times New Roman" w:cs="Open Sans Light"/>
          <w:sz w:val="20"/>
          <w:szCs w:val="20"/>
        </w:rPr>
        <w:t xml:space="preserve">It is crucial that the successful candidate shares our student focussed values, equality of opportunity and parity of esteem for staff and students.  </w:t>
      </w:r>
    </w:p>
    <w:p w:rsidRPr="00195D53" w:rsidR="009205E0" w:rsidP="009205E0" w:rsidRDefault="009205E0" w14:paraId="4937FEFF" w14:textId="77777777">
      <w:pPr>
        <w:spacing w:after="0" w:line="240" w:lineRule="auto"/>
        <w:contextualSpacing/>
        <w:rPr>
          <w:rFonts w:ascii="Open Sans Light" w:hAnsi="Open Sans Light" w:eastAsia="Times New Roman" w:cs="Open Sans Light"/>
          <w:sz w:val="20"/>
          <w:szCs w:val="20"/>
        </w:rPr>
      </w:pPr>
    </w:p>
    <w:p w:rsidRPr="00195D53" w:rsidR="009205E0" w:rsidP="009205E0" w:rsidRDefault="009205E0" w14:paraId="043E4C70" w14:textId="77777777">
      <w:pPr>
        <w:autoSpaceDN w:val="0"/>
        <w:adjustRightInd w:val="0"/>
        <w:spacing w:after="0" w:line="240" w:lineRule="auto"/>
        <w:contextualSpacing/>
        <w:jc w:val="both"/>
        <w:textAlignment w:val="baseline"/>
        <w:rPr>
          <w:rFonts w:ascii="Open Sans Light" w:hAnsi="Open Sans Light" w:eastAsia="Times New Roman" w:cs="Open Sans Light"/>
          <w:sz w:val="20"/>
          <w:szCs w:val="20"/>
        </w:rPr>
      </w:pPr>
      <w:r w:rsidRPr="00195D53">
        <w:rPr>
          <w:rFonts w:ascii="Open Sans Light" w:hAnsi="Open Sans Light" w:eastAsia="Times New Roman" w:cs="Open Sans Light"/>
          <w:sz w:val="20"/>
          <w:szCs w:val="20"/>
        </w:rPr>
        <w:t>At Plumpton College we are:</w:t>
      </w:r>
    </w:p>
    <w:p w:rsidRPr="00195D53" w:rsidR="009205E0" w:rsidP="009205E0" w:rsidRDefault="009205E0" w14:paraId="65072952" w14:textId="77777777">
      <w:pPr>
        <w:autoSpaceDN w:val="0"/>
        <w:adjustRightInd w:val="0"/>
        <w:spacing w:after="0" w:line="240" w:lineRule="auto"/>
        <w:contextualSpacing/>
        <w:jc w:val="both"/>
        <w:textAlignment w:val="baseline"/>
        <w:rPr>
          <w:rFonts w:ascii="Open Sans Light" w:hAnsi="Open Sans Light" w:eastAsia="Times New Roman" w:cs="Open Sans Light"/>
          <w:sz w:val="20"/>
          <w:szCs w:val="20"/>
        </w:rPr>
      </w:pPr>
    </w:p>
    <w:p w:rsidRPr="00195D53" w:rsidR="00DD4E0F" w:rsidP="00DD4E0F" w:rsidRDefault="00DD4E0F" w14:paraId="5EC91750" w14:textId="77777777">
      <w:pPr>
        <w:numPr>
          <w:ilvl w:val="0"/>
          <w:numId w:val="43"/>
        </w:numPr>
        <w:autoSpaceDN w:val="0"/>
        <w:spacing w:after="0" w:line="240" w:lineRule="auto"/>
        <w:contextualSpacing/>
        <w:jc w:val="both"/>
        <w:rPr>
          <w:rFonts w:ascii="Open Sans Light" w:hAnsi="Open Sans Light" w:eastAsia="Times New Roman" w:cs="Open Sans Light"/>
          <w:sz w:val="20"/>
          <w:szCs w:val="20"/>
        </w:rPr>
      </w:pPr>
      <w:r w:rsidRPr="00195D53">
        <w:rPr>
          <w:rFonts w:ascii="Open Sans Light" w:hAnsi="Open Sans Light" w:eastAsia="Times New Roman" w:cs="Open Sans Light"/>
          <w:sz w:val="20"/>
          <w:szCs w:val="20"/>
        </w:rPr>
        <w:t>Ambitious and Progressive</w:t>
      </w:r>
    </w:p>
    <w:p w:rsidRPr="00195D53" w:rsidR="00DD4E0F" w:rsidP="00DD4E0F" w:rsidRDefault="00DD4E0F" w14:paraId="639040CF" w14:textId="77777777">
      <w:pPr>
        <w:numPr>
          <w:ilvl w:val="0"/>
          <w:numId w:val="43"/>
        </w:numPr>
        <w:autoSpaceDN w:val="0"/>
        <w:spacing w:after="0" w:line="240" w:lineRule="auto"/>
        <w:contextualSpacing/>
        <w:jc w:val="both"/>
        <w:rPr>
          <w:rFonts w:ascii="Open Sans Light" w:hAnsi="Open Sans Light" w:eastAsia="Times New Roman" w:cs="Open Sans Light"/>
          <w:sz w:val="20"/>
          <w:szCs w:val="20"/>
        </w:rPr>
      </w:pPr>
      <w:r w:rsidRPr="00195D53">
        <w:rPr>
          <w:rFonts w:ascii="Open Sans Light" w:hAnsi="Open Sans Light" w:eastAsia="Times New Roman" w:cs="Open Sans Light"/>
          <w:sz w:val="20"/>
          <w:szCs w:val="20"/>
        </w:rPr>
        <w:t>Enterprising</w:t>
      </w:r>
    </w:p>
    <w:p w:rsidRPr="00195D53" w:rsidR="00DD4E0F" w:rsidP="00DD4E0F" w:rsidRDefault="00DD4E0F" w14:paraId="301342DB" w14:textId="77777777">
      <w:pPr>
        <w:numPr>
          <w:ilvl w:val="0"/>
          <w:numId w:val="43"/>
        </w:numPr>
        <w:autoSpaceDN w:val="0"/>
        <w:spacing w:after="0" w:line="240" w:lineRule="auto"/>
        <w:contextualSpacing/>
        <w:jc w:val="both"/>
        <w:rPr>
          <w:rFonts w:ascii="Open Sans Light" w:hAnsi="Open Sans Light" w:eastAsia="Times New Roman" w:cs="Open Sans Light"/>
          <w:sz w:val="20"/>
          <w:szCs w:val="20"/>
        </w:rPr>
      </w:pPr>
      <w:r w:rsidRPr="00195D53">
        <w:rPr>
          <w:rFonts w:ascii="Open Sans Light" w:hAnsi="Open Sans Light" w:eastAsia="Times New Roman" w:cs="Open Sans Light"/>
          <w:sz w:val="20"/>
          <w:szCs w:val="20"/>
        </w:rPr>
        <w:t>Professional</w:t>
      </w:r>
    </w:p>
    <w:p w:rsidRPr="00195D53" w:rsidR="00DD4E0F" w:rsidP="00DD4E0F" w:rsidRDefault="00DD4E0F" w14:paraId="6DF8967C" w14:textId="77777777">
      <w:pPr>
        <w:numPr>
          <w:ilvl w:val="0"/>
          <w:numId w:val="43"/>
        </w:numPr>
        <w:autoSpaceDN w:val="0"/>
        <w:spacing w:after="0" w:line="240" w:lineRule="auto"/>
        <w:contextualSpacing/>
        <w:jc w:val="both"/>
        <w:rPr>
          <w:rFonts w:ascii="Open Sans Light" w:hAnsi="Open Sans Light" w:eastAsia="Times New Roman" w:cs="Open Sans Light"/>
          <w:sz w:val="20"/>
          <w:szCs w:val="20"/>
        </w:rPr>
      </w:pPr>
      <w:r w:rsidRPr="00195D53">
        <w:rPr>
          <w:rFonts w:ascii="Open Sans Light" w:hAnsi="Open Sans Light" w:eastAsia="Times New Roman" w:cs="Open Sans Light"/>
          <w:sz w:val="20"/>
          <w:szCs w:val="20"/>
        </w:rPr>
        <w:t>Passionate about everything we do</w:t>
      </w:r>
    </w:p>
    <w:p w:rsidRPr="00195D53" w:rsidR="00DD4E0F" w:rsidP="00DD4E0F" w:rsidRDefault="00DD4E0F" w14:paraId="74B20576" w14:textId="77777777">
      <w:pPr>
        <w:numPr>
          <w:ilvl w:val="0"/>
          <w:numId w:val="43"/>
        </w:numPr>
        <w:autoSpaceDN w:val="0"/>
        <w:spacing w:after="0" w:line="240" w:lineRule="auto"/>
        <w:contextualSpacing/>
        <w:jc w:val="both"/>
        <w:rPr>
          <w:rFonts w:ascii="Open Sans Light" w:hAnsi="Open Sans Light" w:eastAsia="Times New Roman" w:cs="Open Sans Light"/>
          <w:sz w:val="20"/>
          <w:szCs w:val="20"/>
        </w:rPr>
      </w:pPr>
      <w:r w:rsidRPr="00195D53">
        <w:rPr>
          <w:rFonts w:ascii="Open Sans Light" w:hAnsi="Open Sans Light" w:eastAsia="Times New Roman" w:cs="Open Sans Light"/>
          <w:sz w:val="20"/>
          <w:szCs w:val="20"/>
        </w:rPr>
        <w:t>Supportive</w:t>
      </w:r>
    </w:p>
    <w:p w:rsidRPr="00195D53" w:rsidR="009205E0" w:rsidP="00DD4E0F" w:rsidRDefault="009205E0" w14:paraId="6C8867CA" w14:textId="77777777">
      <w:pPr>
        <w:pStyle w:val="ListParagraph"/>
        <w:contextualSpacing/>
        <w:jc w:val="both"/>
        <w:rPr>
          <w:rFonts w:ascii="Open Sans Light" w:hAnsi="Open Sans Light" w:eastAsia="Calibri" w:cs="Open Sans Light"/>
          <w:sz w:val="20"/>
        </w:rPr>
      </w:pPr>
    </w:p>
    <w:tbl>
      <w:tblPr>
        <w:tblStyle w:val="TableGrid"/>
        <w:tblW w:w="9606" w:type="dxa"/>
        <w:tblLook w:val="04A0" w:firstRow="1" w:lastRow="0" w:firstColumn="1" w:lastColumn="0" w:noHBand="0" w:noVBand="1"/>
      </w:tblPr>
      <w:tblGrid>
        <w:gridCol w:w="9606"/>
      </w:tblGrid>
      <w:tr w:rsidRPr="00195D53" w:rsidR="00864912" w:rsidTr="00E314FB" w14:paraId="29E14061" w14:textId="77777777">
        <w:tc>
          <w:tcPr>
            <w:tcW w:w="9606" w:type="dxa"/>
            <w:vAlign w:val="center"/>
          </w:tcPr>
          <w:p w:rsidRPr="00195D53" w:rsidR="00864912" w:rsidP="00E314FB" w:rsidRDefault="00864912" w14:paraId="4802AE30" w14:textId="77777777">
            <w:pPr>
              <w:tabs>
                <w:tab w:val="center" w:pos="4513"/>
                <w:tab w:val="right" w:pos="9026"/>
              </w:tabs>
              <w:spacing w:after="120"/>
              <w:jc w:val="both"/>
              <w:rPr>
                <w:rFonts w:ascii="Open Sans Light" w:hAnsi="Open Sans Light" w:cs="Open Sans Light"/>
                <w:b/>
                <w:sz w:val="20"/>
                <w:szCs w:val="20"/>
              </w:rPr>
            </w:pPr>
            <w:r w:rsidRPr="00195D53">
              <w:rPr>
                <w:rFonts w:ascii="Open Sans Light" w:hAnsi="Open Sans Light" w:cs="Open Sans Light"/>
                <w:b/>
                <w:sz w:val="20"/>
                <w:szCs w:val="20"/>
              </w:rPr>
              <w:t>Essential criteria for the post</w:t>
            </w:r>
          </w:p>
        </w:tc>
      </w:tr>
      <w:tr w:rsidRPr="00195D53" w:rsidR="00864912" w:rsidTr="00E314FB" w14:paraId="708E41EE" w14:textId="77777777">
        <w:tc>
          <w:tcPr>
            <w:tcW w:w="9606" w:type="dxa"/>
            <w:vAlign w:val="center"/>
          </w:tcPr>
          <w:p w:rsidRPr="00195D53" w:rsidR="00864912" w:rsidP="00886543" w:rsidRDefault="0078328C" w14:paraId="416F9404" w14:textId="1C4FA065">
            <w:pPr>
              <w:tabs>
                <w:tab w:val="center" w:pos="4513"/>
                <w:tab w:val="right" w:pos="9026"/>
              </w:tabs>
              <w:spacing w:after="120"/>
              <w:rPr>
                <w:rFonts w:ascii="Open Sans Light" w:hAnsi="Open Sans Light" w:cs="Open Sans Light"/>
                <w:sz w:val="20"/>
                <w:szCs w:val="20"/>
              </w:rPr>
            </w:pPr>
            <w:r w:rsidRPr="00195D53">
              <w:rPr>
                <w:rFonts w:ascii="Open Sans Light" w:hAnsi="Open Sans Light" w:cs="Open Sans Light"/>
                <w:sz w:val="20"/>
                <w:szCs w:val="20"/>
              </w:rPr>
              <w:t>Hold a vocati</w:t>
            </w:r>
            <w:r w:rsidR="00886543">
              <w:rPr>
                <w:rFonts w:ascii="Open Sans Light" w:hAnsi="Open Sans Light" w:cs="Open Sans Light"/>
                <w:sz w:val="20"/>
                <w:szCs w:val="20"/>
              </w:rPr>
              <w:t xml:space="preserve">onal specific qualification at Level </w:t>
            </w:r>
            <w:r w:rsidR="00705DC3">
              <w:rPr>
                <w:rFonts w:ascii="Open Sans Light" w:hAnsi="Open Sans Light" w:cs="Open Sans Light"/>
                <w:sz w:val="20"/>
                <w:szCs w:val="20"/>
              </w:rPr>
              <w:t>2</w:t>
            </w:r>
            <w:r w:rsidR="00886543">
              <w:rPr>
                <w:rFonts w:ascii="Open Sans Light" w:hAnsi="Open Sans Light" w:cs="Open Sans Light"/>
                <w:sz w:val="20"/>
                <w:szCs w:val="20"/>
              </w:rPr>
              <w:t xml:space="preserve"> or above</w:t>
            </w:r>
            <w:r w:rsidR="00705DC3">
              <w:rPr>
                <w:rFonts w:ascii="Open Sans Light" w:hAnsi="Open Sans Light" w:cs="Open Sans Light"/>
                <w:sz w:val="20"/>
                <w:szCs w:val="20"/>
              </w:rPr>
              <w:t xml:space="preserve"> ideally in Motor Vehicle related studies </w:t>
            </w:r>
          </w:p>
        </w:tc>
      </w:tr>
      <w:tr w:rsidRPr="00195D53" w:rsidR="00864912" w:rsidTr="00E314FB" w14:paraId="1754123D" w14:textId="77777777">
        <w:tc>
          <w:tcPr>
            <w:tcW w:w="9606" w:type="dxa"/>
            <w:vAlign w:val="center"/>
          </w:tcPr>
          <w:p w:rsidRPr="00195D53" w:rsidR="00864912" w:rsidP="00E314FB" w:rsidRDefault="0078328C" w14:paraId="1C84378E" w14:textId="77777777">
            <w:pPr>
              <w:tabs>
                <w:tab w:val="center" w:pos="4513"/>
                <w:tab w:val="right" w:pos="9026"/>
              </w:tabs>
              <w:spacing w:after="120"/>
              <w:rPr>
                <w:rFonts w:ascii="Open Sans Light" w:hAnsi="Open Sans Light" w:cs="Open Sans Light"/>
                <w:sz w:val="20"/>
                <w:szCs w:val="20"/>
              </w:rPr>
            </w:pPr>
            <w:r w:rsidRPr="00195D53">
              <w:rPr>
                <w:rFonts w:ascii="Open Sans Light" w:hAnsi="Open Sans Light" w:cs="Open Sans Light"/>
                <w:sz w:val="20"/>
                <w:szCs w:val="20"/>
              </w:rPr>
              <w:t>Sector / industry experience and/or evidence of specialist subject knowledge in key areas.</w:t>
            </w:r>
          </w:p>
        </w:tc>
      </w:tr>
      <w:tr w:rsidRPr="00195D53" w:rsidR="00864912" w:rsidTr="00E314FB" w14:paraId="00C61654" w14:textId="77777777">
        <w:tc>
          <w:tcPr>
            <w:tcW w:w="9606" w:type="dxa"/>
            <w:vAlign w:val="center"/>
          </w:tcPr>
          <w:p w:rsidRPr="00195D53" w:rsidR="00864912" w:rsidP="00E314FB" w:rsidRDefault="00864912" w14:paraId="0F4C64DC" w14:textId="77777777">
            <w:pPr>
              <w:tabs>
                <w:tab w:val="center" w:pos="4513"/>
                <w:tab w:val="right" w:pos="9026"/>
              </w:tabs>
              <w:spacing w:after="120"/>
              <w:rPr>
                <w:rFonts w:ascii="Open Sans Light" w:hAnsi="Open Sans Light" w:cs="Open Sans Light"/>
                <w:sz w:val="20"/>
                <w:szCs w:val="20"/>
              </w:rPr>
            </w:pPr>
            <w:r w:rsidRPr="00195D53">
              <w:rPr>
                <w:rFonts w:ascii="Open Sans Light" w:hAnsi="Open Sans Light" w:cs="Open Sans Light"/>
                <w:sz w:val="20"/>
                <w:szCs w:val="20"/>
              </w:rPr>
              <w:t>Level 2 or higher qualifications in both English and maths or be willing to gain a relevant formal qualification.</w:t>
            </w:r>
          </w:p>
        </w:tc>
      </w:tr>
      <w:tr w:rsidRPr="00195D53" w:rsidR="00864912" w:rsidTr="00E314FB" w14:paraId="7A1CF480" w14:textId="77777777">
        <w:tc>
          <w:tcPr>
            <w:tcW w:w="9606" w:type="dxa"/>
            <w:vAlign w:val="center"/>
          </w:tcPr>
          <w:p w:rsidRPr="00195D53" w:rsidR="00864912" w:rsidP="00E314FB" w:rsidRDefault="0078328C" w14:paraId="4A535627" w14:textId="77777777">
            <w:pPr>
              <w:tabs>
                <w:tab w:val="center" w:pos="4513"/>
                <w:tab w:val="right" w:pos="9026"/>
              </w:tabs>
              <w:spacing w:after="120"/>
              <w:rPr>
                <w:rFonts w:ascii="Open Sans Light" w:hAnsi="Open Sans Light" w:cs="Open Sans Light"/>
                <w:sz w:val="20"/>
                <w:szCs w:val="20"/>
              </w:rPr>
            </w:pPr>
            <w:r w:rsidRPr="00195D53">
              <w:rPr>
                <w:rFonts w:ascii="Open Sans Light" w:hAnsi="Open Sans Light" w:cs="Open Sans Light"/>
                <w:sz w:val="20"/>
                <w:szCs w:val="20"/>
              </w:rPr>
              <w:t>Be able to support and guide individuals as required</w:t>
            </w:r>
            <w:r w:rsidR="00886543">
              <w:rPr>
                <w:rFonts w:ascii="Open Sans Light" w:hAnsi="Open Sans Light" w:cs="Open Sans Light"/>
                <w:sz w:val="20"/>
                <w:szCs w:val="20"/>
              </w:rPr>
              <w:t>.</w:t>
            </w:r>
          </w:p>
        </w:tc>
      </w:tr>
      <w:tr w:rsidRPr="00195D53" w:rsidR="0078328C" w:rsidTr="00E314FB" w14:paraId="0975162D" w14:textId="77777777">
        <w:tc>
          <w:tcPr>
            <w:tcW w:w="9606" w:type="dxa"/>
            <w:vAlign w:val="center"/>
          </w:tcPr>
          <w:p w:rsidRPr="00195D53" w:rsidR="0078328C" w:rsidP="00E314FB" w:rsidRDefault="0078328C" w14:paraId="43DCD21A" w14:textId="77777777">
            <w:pPr>
              <w:tabs>
                <w:tab w:val="center" w:pos="4513"/>
                <w:tab w:val="right" w:pos="9026"/>
              </w:tabs>
              <w:spacing w:after="120"/>
              <w:rPr>
                <w:rFonts w:ascii="Open Sans Light" w:hAnsi="Open Sans Light" w:cs="Open Sans Light"/>
                <w:sz w:val="20"/>
                <w:szCs w:val="20"/>
              </w:rPr>
            </w:pPr>
            <w:r w:rsidRPr="00195D53">
              <w:rPr>
                <w:rFonts w:ascii="Open Sans Light" w:hAnsi="Open Sans Light" w:cs="Open Sans Light"/>
                <w:sz w:val="20"/>
                <w:szCs w:val="20"/>
              </w:rPr>
              <w:t>Have a high awareness of the need to mainta</w:t>
            </w:r>
            <w:r w:rsidR="00886543">
              <w:rPr>
                <w:rFonts w:ascii="Open Sans Light" w:hAnsi="Open Sans Light" w:cs="Open Sans Light"/>
                <w:sz w:val="20"/>
                <w:szCs w:val="20"/>
              </w:rPr>
              <w:t>in and improve</w:t>
            </w:r>
            <w:r w:rsidRPr="00195D53">
              <w:rPr>
                <w:rFonts w:ascii="Open Sans Light" w:hAnsi="Open Sans Light" w:cs="Open Sans Light"/>
                <w:sz w:val="20"/>
                <w:szCs w:val="20"/>
              </w:rPr>
              <w:t xml:space="preserve"> quality standards within a workshop environment</w:t>
            </w:r>
            <w:r w:rsidR="00886543">
              <w:rPr>
                <w:rFonts w:ascii="Open Sans Light" w:hAnsi="Open Sans Light" w:cs="Open Sans Light"/>
                <w:sz w:val="20"/>
                <w:szCs w:val="20"/>
              </w:rPr>
              <w:t>.</w:t>
            </w:r>
          </w:p>
        </w:tc>
      </w:tr>
      <w:tr w:rsidRPr="00195D53" w:rsidR="0078328C" w:rsidTr="00E314FB" w14:paraId="1C59E163" w14:textId="77777777">
        <w:tc>
          <w:tcPr>
            <w:tcW w:w="9606" w:type="dxa"/>
            <w:vAlign w:val="center"/>
          </w:tcPr>
          <w:p w:rsidRPr="00195D53" w:rsidR="0078328C" w:rsidP="00E314FB" w:rsidRDefault="0078328C" w14:paraId="6BE070F2" w14:textId="77777777">
            <w:pPr>
              <w:tabs>
                <w:tab w:val="center" w:pos="4513"/>
                <w:tab w:val="right" w:pos="9026"/>
              </w:tabs>
              <w:spacing w:after="120"/>
              <w:rPr>
                <w:rFonts w:ascii="Open Sans Light" w:hAnsi="Open Sans Light" w:cs="Open Sans Light"/>
                <w:sz w:val="20"/>
                <w:szCs w:val="20"/>
              </w:rPr>
            </w:pPr>
            <w:r w:rsidRPr="00195D53">
              <w:rPr>
                <w:rFonts w:ascii="Open Sans Light" w:hAnsi="Open Sans Light" w:cs="Open Sans Light"/>
                <w:sz w:val="20"/>
                <w:szCs w:val="20"/>
              </w:rPr>
              <w:t>Be aware and able to adhere to risk assessments within the workshop.</w:t>
            </w:r>
          </w:p>
        </w:tc>
      </w:tr>
      <w:tr w:rsidRPr="00195D53" w:rsidR="00864912" w:rsidTr="00E314FB" w14:paraId="0950D5A3" w14:textId="77777777">
        <w:tc>
          <w:tcPr>
            <w:tcW w:w="9606" w:type="dxa"/>
            <w:vAlign w:val="center"/>
          </w:tcPr>
          <w:p w:rsidRPr="00195D53" w:rsidR="00864912" w:rsidP="00E314FB" w:rsidRDefault="00864912" w14:paraId="3F2854FA" w14:textId="77777777">
            <w:pPr>
              <w:tabs>
                <w:tab w:val="center" w:pos="4513"/>
                <w:tab w:val="right" w:pos="9026"/>
              </w:tabs>
              <w:spacing w:after="120"/>
              <w:rPr>
                <w:rFonts w:ascii="Open Sans Light" w:hAnsi="Open Sans Light" w:cs="Open Sans Light"/>
                <w:sz w:val="20"/>
                <w:szCs w:val="20"/>
              </w:rPr>
            </w:pPr>
            <w:r w:rsidRPr="00195D53">
              <w:rPr>
                <w:rFonts w:ascii="Open Sans Light" w:hAnsi="Open Sans Light" w:cs="Open Sans Light"/>
                <w:sz w:val="20"/>
                <w:szCs w:val="20"/>
              </w:rPr>
              <w:t>Demonstrate a strong desire to work collaboratively as part of a high performing team.</w:t>
            </w:r>
          </w:p>
        </w:tc>
      </w:tr>
      <w:tr w:rsidRPr="00195D53" w:rsidR="00864912" w:rsidTr="00E314FB" w14:paraId="63F6AB24" w14:textId="77777777">
        <w:tc>
          <w:tcPr>
            <w:tcW w:w="9606" w:type="dxa"/>
            <w:vAlign w:val="center"/>
          </w:tcPr>
          <w:p w:rsidRPr="00195D53" w:rsidR="00864912" w:rsidP="002D58E0" w:rsidRDefault="0078328C" w14:paraId="7D208762" w14:textId="77777777">
            <w:pPr>
              <w:tabs>
                <w:tab w:val="center" w:pos="4513"/>
                <w:tab w:val="right" w:pos="9026"/>
              </w:tabs>
              <w:spacing w:after="120"/>
              <w:rPr>
                <w:rFonts w:ascii="Open Sans Light" w:hAnsi="Open Sans Light" w:cs="Open Sans Light"/>
                <w:sz w:val="20"/>
                <w:szCs w:val="20"/>
              </w:rPr>
            </w:pPr>
            <w:r w:rsidRPr="00195D53">
              <w:rPr>
                <w:rFonts w:ascii="Open Sans Light" w:hAnsi="Open Sans Light" w:cs="Open Sans Light"/>
                <w:sz w:val="20"/>
                <w:szCs w:val="20"/>
              </w:rPr>
              <w:t>Skills and experience in problem solving and a flexible and adaptable approach</w:t>
            </w:r>
            <w:r w:rsidR="00886543">
              <w:rPr>
                <w:rFonts w:ascii="Open Sans Light" w:hAnsi="Open Sans Light" w:cs="Open Sans Light"/>
                <w:sz w:val="20"/>
                <w:szCs w:val="20"/>
              </w:rPr>
              <w:t>.</w:t>
            </w:r>
          </w:p>
        </w:tc>
      </w:tr>
      <w:tr w:rsidRPr="00195D53" w:rsidR="00864912" w:rsidTr="00E314FB" w14:paraId="58B29B35" w14:textId="77777777">
        <w:tc>
          <w:tcPr>
            <w:tcW w:w="9606" w:type="dxa"/>
            <w:vAlign w:val="center"/>
          </w:tcPr>
          <w:p w:rsidRPr="00195D53" w:rsidR="00864912" w:rsidP="00E314FB" w:rsidRDefault="0078328C" w14:paraId="09107DB1" w14:textId="77777777">
            <w:pPr>
              <w:tabs>
                <w:tab w:val="center" w:pos="4513"/>
                <w:tab w:val="right" w:pos="9026"/>
              </w:tabs>
              <w:spacing w:after="120"/>
              <w:rPr>
                <w:rFonts w:ascii="Open Sans Light" w:hAnsi="Open Sans Light" w:cs="Open Sans Light"/>
                <w:sz w:val="20"/>
                <w:szCs w:val="20"/>
              </w:rPr>
            </w:pPr>
            <w:r w:rsidRPr="00195D53">
              <w:rPr>
                <w:rFonts w:ascii="Open Sans Light" w:hAnsi="Open Sans Light" w:cs="Open Sans Light"/>
                <w:sz w:val="20"/>
                <w:szCs w:val="20"/>
              </w:rPr>
              <w:t>Be prepared to work flexibly including occasional evenings and weekends</w:t>
            </w:r>
            <w:r w:rsidR="00886543">
              <w:rPr>
                <w:rFonts w:ascii="Open Sans Light" w:hAnsi="Open Sans Light" w:cs="Open Sans Light"/>
                <w:sz w:val="20"/>
                <w:szCs w:val="20"/>
              </w:rPr>
              <w:t>.</w:t>
            </w:r>
          </w:p>
        </w:tc>
      </w:tr>
      <w:tr w:rsidRPr="00195D53" w:rsidR="00864912" w:rsidTr="00E314FB" w14:paraId="2FF47F2A" w14:textId="77777777">
        <w:tc>
          <w:tcPr>
            <w:tcW w:w="9606" w:type="dxa"/>
            <w:vAlign w:val="center"/>
          </w:tcPr>
          <w:p w:rsidRPr="00195D53" w:rsidR="00E05757" w:rsidP="0078328C" w:rsidRDefault="00E05757" w14:paraId="56F92B07" w14:textId="77777777">
            <w:pPr>
              <w:tabs>
                <w:tab w:val="center" w:pos="4513"/>
                <w:tab w:val="right" w:pos="9026"/>
              </w:tabs>
              <w:spacing w:after="120"/>
              <w:rPr>
                <w:rFonts w:ascii="Open Sans Light" w:hAnsi="Open Sans Light" w:cs="Open Sans Light"/>
                <w:sz w:val="20"/>
                <w:szCs w:val="20"/>
              </w:rPr>
            </w:pPr>
            <w:r w:rsidRPr="00195D53">
              <w:rPr>
                <w:rFonts w:ascii="Open Sans Light" w:hAnsi="Open Sans Light" w:cs="Open Sans Light"/>
                <w:sz w:val="20"/>
                <w:szCs w:val="20"/>
              </w:rPr>
              <w:t>Have organisational skills including excellent time management skills</w:t>
            </w:r>
            <w:r w:rsidR="00886543">
              <w:rPr>
                <w:rFonts w:ascii="Open Sans Light" w:hAnsi="Open Sans Light" w:cs="Open Sans Light"/>
                <w:sz w:val="20"/>
                <w:szCs w:val="20"/>
              </w:rPr>
              <w:t>.</w:t>
            </w:r>
          </w:p>
        </w:tc>
      </w:tr>
      <w:tr w:rsidRPr="00195D53" w:rsidR="00864912" w:rsidTr="00E314FB" w14:paraId="30944BE5" w14:textId="77777777">
        <w:tc>
          <w:tcPr>
            <w:tcW w:w="9606" w:type="dxa"/>
            <w:vAlign w:val="center"/>
          </w:tcPr>
          <w:p w:rsidRPr="00195D53" w:rsidR="00864912" w:rsidP="00E314FB" w:rsidRDefault="00864912" w14:paraId="51BF3D02" w14:textId="77777777">
            <w:pPr>
              <w:tabs>
                <w:tab w:val="center" w:pos="4513"/>
                <w:tab w:val="right" w:pos="9026"/>
              </w:tabs>
              <w:spacing w:after="120"/>
              <w:jc w:val="both"/>
              <w:rPr>
                <w:rFonts w:ascii="Open Sans Light" w:hAnsi="Open Sans Light" w:cs="Open Sans Light"/>
                <w:b/>
                <w:sz w:val="20"/>
                <w:szCs w:val="20"/>
              </w:rPr>
            </w:pPr>
            <w:r w:rsidRPr="00195D53">
              <w:rPr>
                <w:rFonts w:ascii="Open Sans Light" w:hAnsi="Open Sans Light" w:cs="Open Sans Light"/>
                <w:b/>
                <w:sz w:val="20"/>
                <w:szCs w:val="20"/>
              </w:rPr>
              <w:t>Desirable criteria</w:t>
            </w:r>
          </w:p>
        </w:tc>
      </w:tr>
      <w:tr w:rsidRPr="00195D53" w:rsidR="00864912" w:rsidTr="00E314FB" w14:paraId="0FB9CE15" w14:textId="77777777">
        <w:tc>
          <w:tcPr>
            <w:tcW w:w="9606" w:type="dxa"/>
            <w:vAlign w:val="center"/>
          </w:tcPr>
          <w:p w:rsidRPr="00195D53" w:rsidR="00864912" w:rsidP="0078328C" w:rsidRDefault="0078328C" w14:paraId="443065AF" w14:textId="77777777">
            <w:pPr>
              <w:tabs>
                <w:tab w:val="center" w:pos="4513"/>
                <w:tab w:val="right" w:pos="9026"/>
              </w:tabs>
              <w:spacing w:after="120"/>
              <w:rPr>
                <w:rFonts w:ascii="Open Sans Light" w:hAnsi="Open Sans Light" w:cs="Open Sans Light"/>
                <w:sz w:val="20"/>
                <w:szCs w:val="20"/>
              </w:rPr>
            </w:pPr>
            <w:r w:rsidRPr="00195D53">
              <w:rPr>
                <w:rFonts w:ascii="Open Sans Light" w:hAnsi="Open Sans Light" w:cs="Open Sans Light"/>
                <w:sz w:val="20"/>
                <w:szCs w:val="20"/>
              </w:rPr>
              <w:t>Experience of working within an educational environment</w:t>
            </w:r>
            <w:r w:rsidR="00886543">
              <w:rPr>
                <w:rFonts w:ascii="Open Sans Light" w:hAnsi="Open Sans Light" w:cs="Open Sans Light"/>
                <w:sz w:val="20"/>
                <w:szCs w:val="20"/>
              </w:rPr>
              <w:t>.</w:t>
            </w:r>
          </w:p>
        </w:tc>
      </w:tr>
      <w:tr w:rsidRPr="00195D53" w:rsidR="0078328C" w:rsidTr="00E314FB" w14:paraId="03436200" w14:textId="77777777">
        <w:tc>
          <w:tcPr>
            <w:tcW w:w="9606" w:type="dxa"/>
            <w:vAlign w:val="center"/>
          </w:tcPr>
          <w:p w:rsidRPr="00195D53" w:rsidR="0078328C" w:rsidP="0078328C" w:rsidRDefault="0078328C" w14:paraId="6623B77F" w14:textId="77777777">
            <w:pPr>
              <w:tabs>
                <w:tab w:val="center" w:pos="4513"/>
                <w:tab w:val="right" w:pos="9026"/>
              </w:tabs>
              <w:spacing w:after="120"/>
              <w:rPr>
                <w:rFonts w:ascii="Open Sans Light" w:hAnsi="Open Sans Light" w:cs="Open Sans Light"/>
                <w:sz w:val="20"/>
                <w:szCs w:val="20"/>
              </w:rPr>
            </w:pPr>
            <w:r w:rsidRPr="00195D53">
              <w:rPr>
                <w:rFonts w:ascii="Open Sans Light" w:hAnsi="Open Sans Light" w:cs="Open Sans Light"/>
                <w:sz w:val="20"/>
                <w:szCs w:val="20"/>
              </w:rPr>
              <w:t>Be willing to undertake training and academic qualifications.</w:t>
            </w:r>
          </w:p>
        </w:tc>
      </w:tr>
      <w:tr w:rsidRPr="00195D53" w:rsidR="0078328C" w:rsidTr="00E314FB" w14:paraId="3E50D5D7" w14:textId="77777777">
        <w:tc>
          <w:tcPr>
            <w:tcW w:w="9606" w:type="dxa"/>
            <w:vAlign w:val="center"/>
          </w:tcPr>
          <w:p w:rsidRPr="00195D53" w:rsidR="0078328C" w:rsidP="0078328C" w:rsidRDefault="0078328C" w14:paraId="4B134BD4" w14:textId="77777777">
            <w:pPr>
              <w:tabs>
                <w:tab w:val="center" w:pos="4513"/>
                <w:tab w:val="right" w:pos="9026"/>
              </w:tabs>
              <w:spacing w:after="120"/>
              <w:rPr>
                <w:rFonts w:ascii="Open Sans Light" w:hAnsi="Open Sans Light" w:cs="Open Sans Light"/>
                <w:sz w:val="20"/>
                <w:szCs w:val="20"/>
              </w:rPr>
            </w:pPr>
            <w:r w:rsidRPr="00195D53">
              <w:rPr>
                <w:rFonts w:ascii="Open Sans Light" w:hAnsi="Open Sans Light" w:cs="Open Sans Light"/>
                <w:sz w:val="20"/>
                <w:szCs w:val="20"/>
              </w:rPr>
              <w:t>Be able to function as an integral part of a team with good interpersonal skills</w:t>
            </w:r>
            <w:r w:rsidR="00886543">
              <w:rPr>
                <w:rFonts w:ascii="Open Sans Light" w:hAnsi="Open Sans Light" w:cs="Open Sans Light"/>
                <w:sz w:val="20"/>
                <w:szCs w:val="20"/>
              </w:rPr>
              <w:t>.</w:t>
            </w:r>
          </w:p>
        </w:tc>
      </w:tr>
      <w:tr w:rsidRPr="00195D53" w:rsidR="0078328C" w:rsidTr="00E314FB" w14:paraId="3086A2D2" w14:textId="77777777">
        <w:tc>
          <w:tcPr>
            <w:tcW w:w="9606" w:type="dxa"/>
            <w:vAlign w:val="center"/>
          </w:tcPr>
          <w:p w:rsidRPr="00195D53" w:rsidR="0078328C" w:rsidP="0078328C" w:rsidRDefault="0078328C" w14:paraId="3E287112" w14:textId="77777777">
            <w:pPr>
              <w:tabs>
                <w:tab w:val="center" w:pos="4513"/>
                <w:tab w:val="right" w:pos="9026"/>
              </w:tabs>
              <w:spacing w:after="120"/>
              <w:rPr>
                <w:rFonts w:ascii="Open Sans Light" w:hAnsi="Open Sans Light" w:cs="Open Sans Light"/>
                <w:sz w:val="20"/>
                <w:szCs w:val="20"/>
              </w:rPr>
            </w:pPr>
            <w:r w:rsidRPr="00195D53">
              <w:rPr>
                <w:rFonts w:ascii="Open Sans Light" w:hAnsi="Open Sans Light" w:cs="Open Sans Light"/>
                <w:sz w:val="20"/>
                <w:szCs w:val="20"/>
              </w:rPr>
              <w:t>Recognise and be prepared to work within a changing environment</w:t>
            </w:r>
            <w:r w:rsidR="00886543">
              <w:rPr>
                <w:rFonts w:ascii="Open Sans Light" w:hAnsi="Open Sans Light" w:cs="Open Sans Light"/>
                <w:sz w:val="20"/>
                <w:szCs w:val="20"/>
              </w:rPr>
              <w:t>.</w:t>
            </w:r>
          </w:p>
        </w:tc>
      </w:tr>
    </w:tbl>
    <w:p w:rsidRPr="00195D53" w:rsidR="00EE2547" w:rsidP="009205E0" w:rsidRDefault="00EE2547" w14:paraId="38211F9E" w14:textId="77777777">
      <w:pPr>
        <w:tabs>
          <w:tab w:val="left" w:pos="-720"/>
          <w:tab w:val="left" w:pos="0"/>
        </w:tabs>
        <w:spacing w:after="0" w:line="240" w:lineRule="auto"/>
        <w:jc w:val="both"/>
        <w:rPr>
          <w:rFonts w:ascii="Open Sans Light" w:hAnsi="Open Sans Light" w:eastAsia="Calibri" w:cs="Open Sans Light"/>
          <w:b/>
        </w:rPr>
      </w:pPr>
    </w:p>
    <w:p w:rsidRPr="00195D53" w:rsidR="00EE2547" w:rsidP="009205E0" w:rsidRDefault="00EE2547" w14:paraId="69C6B541" w14:textId="77777777">
      <w:pPr>
        <w:tabs>
          <w:tab w:val="left" w:pos="-720"/>
          <w:tab w:val="left" w:pos="0"/>
        </w:tabs>
        <w:spacing w:after="0" w:line="240" w:lineRule="auto"/>
        <w:jc w:val="both"/>
        <w:rPr>
          <w:rFonts w:ascii="Open Sans Light" w:hAnsi="Open Sans Light" w:eastAsia="Calibri" w:cs="Open Sans Light"/>
          <w:b/>
        </w:rPr>
      </w:pPr>
    </w:p>
    <w:p w:rsidRPr="00195D53" w:rsidR="009205E0" w:rsidP="009205E0" w:rsidRDefault="009205E0" w14:paraId="07247C0C" w14:textId="77777777">
      <w:pPr>
        <w:tabs>
          <w:tab w:val="left" w:pos="-720"/>
          <w:tab w:val="left" w:pos="0"/>
        </w:tabs>
        <w:spacing w:after="0" w:line="240" w:lineRule="auto"/>
        <w:jc w:val="both"/>
        <w:rPr>
          <w:rFonts w:ascii="Open Sans Light" w:hAnsi="Open Sans Light" w:eastAsia="Calibri" w:cs="Open Sans Light"/>
          <w:sz w:val="20"/>
          <w:szCs w:val="20"/>
        </w:rPr>
      </w:pPr>
      <w:r w:rsidRPr="00195D53">
        <w:rPr>
          <w:rFonts w:ascii="Open Sans Light" w:hAnsi="Open Sans Light" w:eastAsia="Calibri" w:cs="Open Sans Light"/>
          <w:b/>
          <w:sz w:val="20"/>
          <w:szCs w:val="20"/>
        </w:rPr>
        <w:t>CONDITIONS OF EMPLOYMENT</w:t>
      </w:r>
    </w:p>
    <w:p w:rsidRPr="00195D53" w:rsidR="009205E0" w:rsidP="009205E0" w:rsidRDefault="009205E0" w14:paraId="1DB78E63" w14:textId="77777777">
      <w:pPr>
        <w:spacing w:after="0" w:line="240" w:lineRule="auto"/>
        <w:contextualSpacing/>
        <w:jc w:val="both"/>
        <w:rPr>
          <w:rFonts w:ascii="Open Sans Light" w:hAnsi="Open Sans Light" w:eastAsia="Times New Roman" w:cs="Open Sans Light"/>
          <w:sz w:val="18"/>
          <w:szCs w:val="18"/>
          <w:u w:val="single"/>
        </w:rPr>
      </w:pPr>
    </w:p>
    <w:p w:rsidRPr="00195D53" w:rsidR="009205E0" w:rsidP="009205E0" w:rsidRDefault="009205E0" w14:paraId="321A8886"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18"/>
          <w:szCs w:val="18"/>
        </w:rPr>
      </w:pPr>
      <w:bookmarkStart w:name="_GoBack" w:id="1"/>
      <w:bookmarkEnd w:id="1"/>
      <w:r w:rsidRPr="00195D53">
        <w:rPr>
          <w:rFonts w:ascii="Open Sans Light" w:hAnsi="Open Sans Light" w:eastAsia="Calibri" w:cs="Open Sans Light"/>
          <w:b/>
          <w:bCs/>
          <w:sz w:val="18"/>
          <w:szCs w:val="18"/>
        </w:rPr>
        <w:t>Equality and Diversity</w:t>
      </w:r>
    </w:p>
    <w:p w:rsidRPr="00195D53" w:rsidR="009205E0" w:rsidP="009205E0" w:rsidRDefault="009205E0" w14:paraId="3EF44895" w14:textId="77777777">
      <w:pPr>
        <w:tabs>
          <w:tab w:val="left" w:pos="-720"/>
          <w:tab w:val="left" w:pos="0"/>
          <w:tab w:val="left" w:pos="720"/>
        </w:tabs>
        <w:spacing w:after="0" w:line="240" w:lineRule="auto"/>
        <w:rPr>
          <w:rFonts w:ascii="Open Sans Light" w:hAnsi="Open Sans Light" w:eastAsia="Times New Roman" w:cs="Open Sans Light"/>
          <w:sz w:val="18"/>
          <w:szCs w:val="18"/>
        </w:rPr>
      </w:pPr>
      <w:r w:rsidRPr="00195D53">
        <w:rPr>
          <w:rFonts w:ascii="Open Sans Light" w:hAnsi="Open Sans Light" w:eastAsia="Times New Roman" w:cs="Open Sans Light"/>
          <w:sz w:val="18"/>
          <w:szCs w:val="18"/>
        </w:rPr>
        <w:t xml:space="preserve">Plumpton College is committed to the promotion of equal opportunities and is dedicated to pursuing non-discriminatory policies and practices and eliminating unfair discrimination on any basis. This means that no job applicant will receive less favourable treatment than another on grounds of gender, marital status, age, racial origin, disability, sexual orientation or political or religious beliefs. </w:t>
      </w:r>
    </w:p>
    <w:p w:rsidR="009205E0" w:rsidP="009205E0" w:rsidRDefault="009205E0" w14:paraId="3C91560B" w14:textId="6951D805">
      <w:pPr>
        <w:tabs>
          <w:tab w:val="left" w:pos="-720"/>
          <w:tab w:val="left" w:pos="0"/>
          <w:tab w:val="left" w:pos="720"/>
        </w:tabs>
        <w:spacing w:after="0" w:line="240" w:lineRule="auto"/>
        <w:rPr>
          <w:rFonts w:ascii="Open Sans Light" w:hAnsi="Open Sans Light" w:eastAsia="Calibri" w:cs="Open Sans Light"/>
          <w:b/>
          <w:bCs/>
          <w:color w:val="FF0000"/>
          <w:sz w:val="18"/>
          <w:szCs w:val="18"/>
        </w:rPr>
      </w:pPr>
    </w:p>
    <w:p w:rsidRPr="00195D53" w:rsidR="00E5533C" w:rsidP="064F5C7F" w:rsidRDefault="00E5533C" w14:paraId="5608549E" w14:noSpellErr="1" w14:textId="73AA951F">
      <w:pPr>
        <w:pStyle w:val="Normal"/>
        <w:tabs>
          <w:tab w:val="left" w:leader="none" w:pos="720"/>
        </w:tabs>
        <w:spacing w:after="0" w:line="240" w:lineRule="auto"/>
        <w:rPr>
          <w:rFonts w:ascii="Open Sans Light" w:hAnsi="Open Sans Light" w:eastAsia="Calibri" w:cs="Open Sans Light"/>
          <w:b w:val="1"/>
          <w:bCs w:val="1"/>
          <w:color w:val="FF0000"/>
          <w:sz w:val="18"/>
          <w:szCs w:val="18"/>
        </w:rPr>
      </w:pPr>
    </w:p>
    <w:p w:rsidRPr="00195D53" w:rsidR="009205E0" w:rsidP="009205E0" w:rsidRDefault="009205E0" w14:paraId="2E9EBCA3"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18"/>
          <w:szCs w:val="18"/>
        </w:rPr>
      </w:pPr>
      <w:r w:rsidRPr="00195D53">
        <w:rPr>
          <w:rFonts w:ascii="Open Sans Light" w:hAnsi="Open Sans Light" w:eastAsia="Calibri" w:cs="Open Sans Light"/>
          <w:b/>
          <w:bCs/>
          <w:sz w:val="18"/>
          <w:szCs w:val="18"/>
        </w:rPr>
        <w:lastRenderedPageBreak/>
        <w:t>Criminal Record Check via the Disclosure Procedure</w:t>
      </w:r>
    </w:p>
    <w:p w:rsidRPr="00195D53" w:rsidR="009205E0" w:rsidP="009205E0" w:rsidRDefault="009205E0" w14:paraId="1AB78E7C" w14:textId="77777777">
      <w:pPr>
        <w:tabs>
          <w:tab w:val="left" w:pos="-720"/>
          <w:tab w:val="left" w:pos="0"/>
          <w:tab w:val="left" w:pos="720"/>
        </w:tabs>
        <w:spacing w:after="0" w:line="240" w:lineRule="auto"/>
        <w:rPr>
          <w:rFonts w:ascii="Open Sans Light" w:hAnsi="Open Sans Light" w:eastAsia="Times New Roman" w:cs="Open Sans Light"/>
          <w:sz w:val="18"/>
          <w:szCs w:val="18"/>
        </w:rPr>
      </w:pPr>
      <w:r w:rsidRPr="00195D53">
        <w:rPr>
          <w:rFonts w:ascii="Open Sans Light" w:hAnsi="Open Sans Light" w:eastAsia="Times New Roman" w:cs="Open Sans Light"/>
          <w:sz w:val="18"/>
          <w:szCs w:val="18"/>
        </w:rPr>
        <w:t>The Rehabilitation of Offenders Act 1974 gives individuals the right not to disclose details of certain old offences when asked about their criminal record as t</w:t>
      </w:r>
      <w:r w:rsidRPr="00195D53" w:rsidR="00A65669">
        <w:rPr>
          <w:rFonts w:ascii="Open Sans Light" w:hAnsi="Open Sans Light" w:eastAsia="Times New Roman" w:cs="Open Sans Light"/>
          <w:sz w:val="18"/>
          <w:szCs w:val="18"/>
        </w:rPr>
        <w:t>hey may be defined as ‘spent’. </w:t>
      </w:r>
      <w:r w:rsidRPr="00195D53">
        <w:rPr>
          <w:rFonts w:ascii="Open Sans Light" w:hAnsi="Open Sans Light" w:eastAsia="Times New Roman" w:cs="Open Sans Light"/>
          <w:sz w:val="18"/>
          <w:szCs w:val="18"/>
        </w:rPr>
        <w:t>There are exemptions to this if the individual is offered a post which involves contact with children or regular work at an establishment exclusively or mainly for children.</w:t>
      </w:r>
    </w:p>
    <w:p w:rsidRPr="00195D53" w:rsidR="009205E0" w:rsidP="009205E0" w:rsidRDefault="009205E0" w14:paraId="0EE1F9A6" w14:textId="77777777">
      <w:pPr>
        <w:tabs>
          <w:tab w:val="left" w:pos="-720"/>
          <w:tab w:val="left" w:pos="0"/>
          <w:tab w:val="left" w:pos="720"/>
        </w:tabs>
        <w:spacing w:after="0" w:line="240" w:lineRule="auto"/>
        <w:rPr>
          <w:rFonts w:ascii="Open Sans Light" w:hAnsi="Open Sans Light" w:eastAsia="Times New Roman" w:cs="Open Sans Light"/>
          <w:sz w:val="18"/>
          <w:szCs w:val="18"/>
        </w:rPr>
      </w:pPr>
    </w:p>
    <w:p w:rsidRPr="00195D53" w:rsidR="009205E0" w:rsidP="009205E0" w:rsidRDefault="009205E0" w14:paraId="0E331D8A" w14:textId="77777777">
      <w:pPr>
        <w:tabs>
          <w:tab w:val="left" w:pos="-720"/>
          <w:tab w:val="left" w:pos="0"/>
          <w:tab w:val="left" w:pos="720"/>
        </w:tabs>
        <w:spacing w:after="0" w:line="240" w:lineRule="auto"/>
        <w:rPr>
          <w:rFonts w:ascii="Open Sans Light" w:hAnsi="Open Sans Light" w:eastAsia="Times New Roman" w:cs="Open Sans Light"/>
          <w:sz w:val="18"/>
          <w:szCs w:val="18"/>
        </w:rPr>
      </w:pPr>
      <w:r w:rsidRPr="00195D53">
        <w:rPr>
          <w:rFonts w:ascii="Open Sans Light" w:hAnsi="Open Sans Light" w:eastAsia="Times New Roman" w:cs="Open Sans Light"/>
          <w:sz w:val="18"/>
          <w:szCs w:val="18"/>
        </w:rPr>
        <w:t>The post you have applied for falls into this category and, therefore, requires a criminal background check.</w:t>
      </w:r>
    </w:p>
    <w:p w:rsidRPr="00195D53" w:rsidR="009205E0" w:rsidP="009205E0" w:rsidRDefault="009205E0" w14:paraId="5A00EE81" w14:textId="77777777">
      <w:pPr>
        <w:tabs>
          <w:tab w:val="left" w:pos="-720"/>
          <w:tab w:val="left" w:pos="0"/>
          <w:tab w:val="left" w:pos="720"/>
        </w:tabs>
        <w:spacing w:after="0" w:line="240" w:lineRule="auto"/>
        <w:rPr>
          <w:rFonts w:ascii="Open Sans Light" w:hAnsi="Open Sans Light" w:eastAsia="Times New Roman" w:cs="Open Sans Light"/>
          <w:sz w:val="18"/>
          <w:szCs w:val="18"/>
        </w:rPr>
      </w:pPr>
    </w:p>
    <w:p w:rsidRPr="00195D53" w:rsidR="009205E0" w:rsidP="009205E0" w:rsidRDefault="009205E0" w14:paraId="70CAAD9E" w14:textId="77777777">
      <w:pPr>
        <w:tabs>
          <w:tab w:val="left" w:pos="-720"/>
          <w:tab w:val="left" w:pos="0"/>
          <w:tab w:val="left" w:pos="720"/>
        </w:tabs>
        <w:spacing w:after="0" w:line="240" w:lineRule="auto"/>
        <w:rPr>
          <w:rFonts w:ascii="Open Sans Light" w:hAnsi="Open Sans Light" w:eastAsia="Times New Roman" w:cs="Open Sans Light"/>
          <w:sz w:val="18"/>
          <w:szCs w:val="18"/>
        </w:rPr>
      </w:pPr>
      <w:r w:rsidRPr="00195D53">
        <w:rPr>
          <w:rFonts w:ascii="Open Sans Light" w:hAnsi="Open Sans Light" w:eastAsia="Times New Roman" w:cs="Open Sans Light"/>
          <w:sz w:val="18"/>
          <w:szCs w:val="18"/>
        </w:rPr>
        <w:t>If a job offer is made, you will be asked to apply for</w:t>
      </w:r>
      <w:r w:rsidRPr="00195D53" w:rsidR="00D47AB1">
        <w:rPr>
          <w:rFonts w:ascii="Open Sans Light" w:hAnsi="Open Sans Light" w:eastAsia="Times New Roman" w:cs="Open Sans Light"/>
          <w:sz w:val="18"/>
          <w:szCs w:val="18"/>
        </w:rPr>
        <w:t xml:space="preserve"> a DBS Disclosure Certificate. </w:t>
      </w:r>
      <w:r w:rsidRPr="00195D53">
        <w:rPr>
          <w:rFonts w:ascii="Open Sans Light" w:hAnsi="Open Sans Light" w:eastAsia="Times New Roman" w:cs="Open Sans Light"/>
          <w:sz w:val="18"/>
          <w:szCs w:val="18"/>
        </w:rPr>
        <w:t>The Disclosure Certificate will contain details of current and “spent” convictions, cautions, reprimands or warnings held on the Police National Computer, excluding certain specified old and minor offences.</w:t>
      </w:r>
    </w:p>
    <w:p w:rsidRPr="00195D53" w:rsidR="009205E0" w:rsidP="009205E0" w:rsidRDefault="009205E0" w14:paraId="2A736FAD" w14:textId="77777777">
      <w:pPr>
        <w:tabs>
          <w:tab w:val="left" w:pos="-720"/>
          <w:tab w:val="left" w:pos="0"/>
          <w:tab w:val="left" w:pos="720"/>
        </w:tabs>
        <w:spacing w:after="0" w:line="240" w:lineRule="auto"/>
        <w:rPr>
          <w:rFonts w:ascii="Open Sans Light" w:hAnsi="Open Sans Light" w:eastAsia="Times New Roman" w:cs="Open Sans Light"/>
          <w:sz w:val="18"/>
          <w:szCs w:val="18"/>
        </w:rPr>
      </w:pPr>
    </w:p>
    <w:p w:rsidRPr="00195D53" w:rsidR="009205E0" w:rsidP="009205E0" w:rsidRDefault="009205E0" w14:paraId="298FFB44" w14:textId="77777777">
      <w:pPr>
        <w:tabs>
          <w:tab w:val="left" w:pos="-720"/>
          <w:tab w:val="left" w:pos="0"/>
          <w:tab w:val="left" w:pos="720"/>
        </w:tabs>
        <w:spacing w:after="0" w:line="240" w:lineRule="auto"/>
        <w:rPr>
          <w:rFonts w:ascii="Open Sans Light" w:hAnsi="Open Sans Light" w:eastAsia="Times New Roman" w:cs="Open Sans Light"/>
          <w:sz w:val="18"/>
          <w:szCs w:val="18"/>
        </w:rPr>
      </w:pPr>
      <w:r w:rsidRPr="00195D53">
        <w:rPr>
          <w:rFonts w:ascii="Open Sans Light" w:hAnsi="Open Sans Light" w:eastAsia="Times New Roman" w:cs="Open Sans Light"/>
          <w:sz w:val="18"/>
          <w:szCs w:val="18"/>
        </w:rPr>
        <w:t>The DBS Disclosure will also indicate whether information is held on government faculty lists of those individuals who are barred from working with children or vulnerable adults (if applicable).</w:t>
      </w:r>
    </w:p>
    <w:p w:rsidRPr="00195D53" w:rsidR="009205E0" w:rsidP="009205E0" w:rsidRDefault="009205E0" w14:paraId="13A73B1E" w14:textId="77777777">
      <w:pPr>
        <w:tabs>
          <w:tab w:val="left" w:pos="-720"/>
          <w:tab w:val="left" w:pos="0"/>
          <w:tab w:val="left" w:pos="720"/>
        </w:tabs>
        <w:spacing w:after="0" w:line="240" w:lineRule="auto"/>
        <w:rPr>
          <w:rFonts w:ascii="Open Sans Light" w:hAnsi="Open Sans Light" w:eastAsia="Times New Roman" w:cs="Open Sans Light"/>
          <w:sz w:val="18"/>
          <w:szCs w:val="18"/>
        </w:rPr>
      </w:pPr>
    </w:p>
    <w:p w:rsidRPr="00195D53" w:rsidR="009205E0" w:rsidP="009205E0" w:rsidRDefault="009205E0" w14:paraId="1193B875" w14:textId="77777777">
      <w:pPr>
        <w:spacing w:after="0" w:line="240" w:lineRule="auto"/>
        <w:rPr>
          <w:rFonts w:ascii="Open Sans Light" w:hAnsi="Open Sans Light" w:eastAsia="Times New Roman" w:cs="Open Sans Light"/>
          <w:sz w:val="18"/>
          <w:szCs w:val="18"/>
        </w:rPr>
      </w:pPr>
      <w:r w:rsidRPr="00195D53">
        <w:rPr>
          <w:rFonts w:ascii="Open Sans Light" w:hAnsi="Open Sans Light" w:eastAsia="Times New Roman" w:cs="Open Sans Light"/>
          <w:sz w:val="18"/>
          <w:szCs w:val="18"/>
        </w:rPr>
        <w:t>The post-holder cannot begin employment with the college until the DBS Disclosure Certificate is received and considered by the Principal.</w:t>
      </w:r>
    </w:p>
    <w:p w:rsidRPr="00195D53" w:rsidR="009205E0" w:rsidP="009205E0" w:rsidRDefault="009205E0" w14:paraId="6B1809B6" w14:textId="77777777">
      <w:pPr>
        <w:spacing w:after="0" w:line="240" w:lineRule="auto"/>
        <w:rPr>
          <w:rFonts w:ascii="Open Sans Light" w:hAnsi="Open Sans Light" w:eastAsia="Times New Roman" w:cs="Open Sans Light"/>
        </w:rPr>
      </w:pPr>
    </w:p>
    <w:p w:rsidRPr="00195D53" w:rsidR="009205E0" w:rsidP="009205E0" w:rsidRDefault="009205E0" w14:paraId="14398793" w14:textId="77777777">
      <w:pPr>
        <w:spacing w:after="0" w:line="240" w:lineRule="auto"/>
        <w:rPr>
          <w:rFonts w:ascii="Open Sans Light" w:hAnsi="Open Sans Light" w:eastAsia="Calibri" w:cs="Open Sans Light"/>
          <w:b/>
        </w:rPr>
      </w:pPr>
    </w:p>
    <w:p w:rsidRPr="00DD4E0F" w:rsidR="009205E0" w:rsidP="00B26C4A" w:rsidRDefault="009205E0" w14:paraId="7E12E100" w14:textId="77777777">
      <w:pPr>
        <w:spacing w:after="0" w:line="240" w:lineRule="auto"/>
        <w:rPr>
          <w:rFonts w:ascii="Arial" w:hAnsi="Arial" w:eastAsia="Calibri" w:cs="Arial"/>
          <w:b/>
        </w:rPr>
      </w:pPr>
    </w:p>
    <w:sectPr w:rsidRPr="00DD4E0F" w:rsidR="009205E0" w:rsidSect="000776D6">
      <w:headerReference w:type="default" r:id="rId13"/>
      <w:footerReference w:type="even" r:id="rId14"/>
      <w:footerReference w:type="default" r:id="rId15"/>
      <w:pgSz w:w="11906" w:h="16838" w:orient="portrait"/>
      <w:pgMar w:top="1382" w:right="144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6D6" w:rsidP="00DE485D" w:rsidRDefault="000776D6" w14:paraId="142A2A45" w14:textId="77777777">
      <w:pPr>
        <w:spacing w:after="0" w:line="240" w:lineRule="auto"/>
      </w:pPr>
      <w:r>
        <w:separator/>
      </w:r>
    </w:p>
  </w:endnote>
  <w:endnote w:type="continuationSeparator" w:id="0">
    <w:p w:rsidR="000776D6" w:rsidP="00DE485D" w:rsidRDefault="000776D6" w14:paraId="2AB47B30" w14:textId="77777777">
      <w:pPr>
        <w:spacing w:after="0" w:line="240" w:lineRule="auto"/>
      </w:pPr>
      <w:r>
        <w:continuationSeparator/>
      </w:r>
    </w:p>
  </w:endnote>
  <w:endnote w:type="continuationNotice" w:id="1">
    <w:p w:rsidR="000776D6" w:rsidRDefault="000776D6" w14:paraId="71D93D4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B7C" w:rsidP="00734BF1" w:rsidRDefault="00516B7C" w14:paraId="5060357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6B7C" w:rsidP="00516B7C" w:rsidRDefault="00516B7C" w14:paraId="15EFCC2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B7C" w:rsidP="00516B7C" w:rsidRDefault="00516B7C" w14:paraId="55233361"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6D6" w:rsidP="00DE485D" w:rsidRDefault="000776D6" w14:paraId="438D3B05" w14:textId="77777777">
      <w:pPr>
        <w:spacing w:after="0" w:line="240" w:lineRule="auto"/>
      </w:pPr>
      <w:r>
        <w:separator/>
      </w:r>
    </w:p>
  </w:footnote>
  <w:footnote w:type="continuationSeparator" w:id="0">
    <w:p w:rsidR="000776D6" w:rsidP="00DE485D" w:rsidRDefault="000776D6" w14:paraId="4613F427" w14:textId="77777777">
      <w:pPr>
        <w:spacing w:after="0" w:line="240" w:lineRule="auto"/>
      </w:pPr>
      <w:r>
        <w:continuationSeparator/>
      </w:r>
    </w:p>
  </w:footnote>
  <w:footnote w:type="continuationNotice" w:id="1">
    <w:p w:rsidR="000776D6" w:rsidRDefault="000776D6" w14:paraId="04FE11C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5E0" w:rsidP="009205E0" w:rsidRDefault="009205E0" w14:paraId="4DC4D9BA" w14:textId="77777777">
    <w:pPr>
      <w:pStyle w:val="Header"/>
      <w:tabs>
        <w:tab w:val="clear" w:pos="4513"/>
        <w:tab w:val="clear" w:pos="9026"/>
        <w:tab w:val="left" w:pos="31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964"/>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44D1A"/>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18E6"/>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30948"/>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E6111"/>
    <w:multiLevelType w:val="hybridMultilevel"/>
    <w:tmpl w:val="FDF09302"/>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0CE842EB"/>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008A7"/>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104CB8"/>
    <w:multiLevelType w:val="hybridMultilevel"/>
    <w:tmpl w:val="6CA8C3A8"/>
    <w:lvl w:ilvl="0" w:tplc="AD947F0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9192F"/>
    <w:multiLevelType w:val="hybridMultilevel"/>
    <w:tmpl w:val="A5B21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6313D"/>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A6D18"/>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75DB5"/>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BF7D9C"/>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6F13AE"/>
    <w:multiLevelType w:val="hybridMultilevel"/>
    <w:tmpl w:val="58FC39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494198"/>
    <w:multiLevelType w:val="multilevel"/>
    <w:tmpl w:val="E83CE3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9402876"/>
    <w:multiLevelType w:val="hybridMultilevel"/>
    <w:tmpl w:val="4D865CDA"/>
    <w:lvl w:ilvl="0" w:tplc="D298CC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4F42F3"/>
    <w:multiLevelType w:val="hybridMultilevel"/>
    <w:tmpl w:val="4D865CDA"/>
    <w:lvl w:ilvl="0" w:tplc="D298CC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0C0CB2"/>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C4FD7"/>
    <w:multiLevelType w:val="hybridMultilevel"/>
    <w:tmpl w:val="4D865CDA"/>
    <w:lvl w:ilvl="0" w:tplc="D298CC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BD4FFA"/>
    <w:multiLevelType w:val="hybridMultilevel"/>
    <w:tmpl w:val="E83CE3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C56524"/>
    <w:multiLevelType w:val="hybridMultilevel"/>
    <w:tmpl w:val="4D865CDA"/>
    <w:lvl w:ilvl="0" w:tplc="D298CC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C41B78"/>
    <w:multiLevelType w:val="hybridMultilevel"/>
    <w:tmpl w:val="285846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973635"/>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91540"/>
    <w:multiLevelType w:val="hybridMultilevel"/>
    <w:tmpl w:val="4D865CDA"/>
    <w:lvl w:ilvl="0" w:tplc="D298CC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1E39CA"/>
    <w:multiLevelType w:val="hybridMultilevel"/>
    <w:tmpl w:val="71D8D406"/>
    <w:lvl w:ilvl="0" w:tplc="0809000F">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5" w15:restartNumberingAfterBreak="0">
    <w:nsid w:val="528337A5"/>
    <w:multiLevelType w:val="hybridMultilevel"/>
    <w:tmpl w:val="B610152A"/>
    <w:lvl w:ilvl="0" w:tplc="08090015">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A287E"/>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1442F"/>
    <w:multiLevelType w:val="hybridMultilevel"/>
    <w:tmpl w:val="0082F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8A44B13"/>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6013B4"/>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451243"/>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22B9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F27DA"/>
    <w:multiLevelType w:val="hybridMultilevel"/>
    <w:tmpl w:val="4D865CDA"/>
    <w:lvl w:ilvl="0" w:tplc="D298CC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B755E6"/>
    <w:multiLevelType w:val="hybridMultilevel"/>
    <w:tmpl w:val="4D865CDA"/>
    <w:lvl w:ilvl="0" w:tplc="D298CC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54678D"/>
    <w:multiLevelType w:val="hybridMultilevel"/>
    <w:tmpl w:val="61AEC9DA"/>
    <w:lvl w:ilvl="0" w:tplc="5B44B2D0">
      <w:start w:val="1"/>
      <w:numFmt w:val="lowerLetter"/>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6256B67"/>
    <w:multiLevelType w:val="hybridMultilevel"/>
    <w:tmpl w:val="529201C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740591C"/>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8A2555"/>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E41E41"/>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D139D7"/>
    <w:multiLevelType w:val="hybridMultilevel"/>
    <w:tmpl w:val="8728B4C2"/>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0" w15:restartNumberingAfterBreak="0">
    <w:nsid w:val="74541140"/>
    <w:multiLevelType w:val="hybridMultilevel"/>
    <w:tmpl w:val="4D865CDA"/>
    <w:lvl w:ilvl="0" w:tplc="D298CC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8A64AD"/>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24162A"/>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E11969"/>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3749D5"/>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19"/>
  </w:num>
  <w:num w:numId="3">
    <w:abstractNumId w:val="14"/>
  </w:num>
  <w:num w:numId="4">
    <w:abstractNumId w:val="13"/>
  </w:num>
  <w:num w:numId="5">
    <w:abstractNumId w:val="43"/>
  </w:num>
  <w:num w:numId="6">
    <w:abstractNumId w:val="42"/>
  </w:num>
  <w:num w:numId="7">
    <w:abstractNumId w:val="1"/>
  </w:num>
  <w:num w:numId="8">
    <w:abstractNumId w:val="9"/>
  </w:num>
  <w:num w:numId="9">
    <w:abstractNumId w:val="17"/>
  </w:num>
  <w:num w:numId="10">
    <w:abstractNumId w:val="26"/>
  </w:num>
  <w:num w:numId="11">
    <w:abstractNumId w:val="10"/>
  </w:num>
  <w:num w:numId="12">
    <w:abstractNumId w:val="22"/>
  </w:num>
  <w:num w:numId="13">
    <w:abstractNumId w:val="8"/>
  </w:num>
  <w:num w:numId="14">
    <w:abstractNumId w:val="3"/>
  </w:num>
  <w:num w:numId="15">
    <w:abstractNumId w:val="0"/>
  </w:num>
  <w:num w:numId="16">
    <w:abstractNumId w:val="44"/>
  </w:num>
  <w:num w:numId="17">
    <w:abstractNumId w:val="5"/>
  </w:num>
  <w:num w:numId="18">
    <w:abstractNumId w:val="6"/>
  </w:num>
  <w:num w:numId="19">
    <w:abstractNumId w:val="2"/>
  </w:num>
  <w:num w:numId="20">
    <w:abstractNumId w:val="29"/>
  </w:num>
  <w:num w:numId="21">
    <w:abstractNumId w:val="12"/>
  </w:num>
  <w:num w:numId="22">
    <w:abstractNumId w:val="36"/>
  </w:num>
  <w:num w:numId="23">
    <w:abstractNumId w:val="28"/>
  </w:num>
  <w:num w:numId="24">
    <w:abstractNumId w:val="37"/>
  </w:num>
  <w:num w:numId="25">
    <w:abstractNumId w:val="24"/>
  </w:num>
  <w:num w:numId="26">
    <w:abstractNumId w:val="38"/>
  </w:num>
  <w:num w:numId="27">
    <w:abstractNumId w:val="15"/>
  </w:num>
  <w:num w:numId="28">
    <w:abstractNumId w:val="33"/>
  </w:num>
  <w:num w:numId="29">
    <w:abstractNumId w:val="32"/>
  </w:num>
  <w:num w:numId="30">
    <w:abstractNumId w:val="16"/>
  </w:num>
  <w:num w:numId="31">
    <w:abstractNumId w:val="20"/>
  </w:num>
  <w:num w:numId="32">
    <w:abstractNumId w:val="40"/>
  </w:num>
  <w:num w:numId="33">
    <w:abstractNumId w:val="23"/>
  </w:num>
  <w:num w:numId="34">
    <w:abstractNumId w:val="7"/>
  </w:num>
  <w:num w:numId="35">
    <w:abstractNumId w:val="11"/>
  </w:num>
  <w:num w:numId="36">
    <w:abstractNumId w:val="41"/>
  </w:num>
  <w:num w:numId="37">
    <w:abstractNumId w:val="18"/>
  </w:num>
  <w:num w:numId="38">
    <w:abstractNumId w:val="4"/>
  </w:num>
  <w:num w:numId="39">
    <w:abstractNumId w:val="31"/>
  </w:num>
  <w:num w:numId="40">
    <w:abstractNumId w:val="21"/>
  </w:num>
  <w:num w:numId="41">
    <w:abstractNumId w:val="34"/>
  </w:num>
  <w:num w:numId="42">
    <w:abstractNumId w:val="30"/>
  </w:num>
  <w:num w:numId="43">
    <w:abstractNumId w:val="27"/>
  </w:num>
  <w:num w:numId="44">
    <w:abstractNumId w:val="35"/>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4A"/>
    <w:rsid w:val="000007AF"/>
    <w:rsid w:val="00000A20"/>
    <w:rsid w:val="000037E1"/>
    <w:rsid w:val="00006A96"/>
    <w:rsid w:val="00026AA5"/>
    <w:rsid w:val="0003445F"/>
    <w:rsid w:val="00035CEA"/>
    <w:rsid w:val="000424D6"/>
    <w:rsid w:val="00053F94"/>
    <w:rsid w:val="00070743"/>
    <w:rsid w:val="00075812"/>
    <w:rsid w:val="00075CED"/>
    <w:rsid w:val="000776D6"/>
    <w:rsid w:val="00090C86"/>
    <w:rsid w:val="0009585D"/>
    <w:rsid w:val="000972E6"/>
    <w:rsid w:val="000B600A"/>
    <w:rsid w:val="000C031B"/>
    <w:rsid w:val="000C249F"/>
    <w:rsid w:val="000C4261"/>
    <w:rsid w:val="000E08B8"/>
    <w:rsid w:val="000E5CBD"/>
    <w:rsid w:val="000F3F5D"/>
    <w:rsid w:val="00100631"/>
    <w:rsid w:val="00104487"/>
    <w:rsid w:val="00113069"/>
    <w:rsid w:val="0011361F"/>
    <w:rsid w:val="001258B0"/>
    <w:rsid w:val="00132E9A"/>
    <w:rsid w:val="001411CD"/>
    <w:rsid w:val="001517A9"/>
    <w:rsid w:val="00157A95"/>
    <w:rsid w:val="00165893"/>
    <w:rsid w:val="00185FEC"/>
    <w:rsid w:val="001956A6"/>
    <w:rsid w:val="00195D53"/>
    <w:rsid w:val="001B35BD"/>
    <w:rsid w:val="001C45D8"/>
    <w:rsid w:val="001F421E"/>
    <w:rsid w:val="00203ACA"/>
    <w:rsid w:val="0020ADA4"/>
    <w:rsid w:val="002112F6"/>
    <w:rsid w:val="00214B13"/>
    <w:rsid w:val="00232933"/>
    <w:rsid w:val="00240B75"/>
    <w:rsid w:val="002413EB"/>
    <w:rsid w:val="00245F79"/>
    <w:rsid w:val="00251273"/>
    <w:rsid w:val="00263B96"/>
    <w:rsid w:val="002662FE"/>
    <w:rsid w:val="002811F3"/>
    <w:rsid w:val="00284410"/>
    <w:rsid w:val="002853DD"/>
    <w:rsid w:val="00293E88"/>
    <w:rsid w:val="002B2D68"/>
    <w:rsid w:val="002B3691"/>
    <w:rsid w:val="002D11A2"/>
    <w:rsid w:val="002D3F67"/>
    <w:rsid w:val="002D58E0"/>
    <w:rsid w:val="002D7D14"/>
    <w:rsid w:val="002E346E"/>
    <w:rsid w:val="00301CFE"/>
    <w:rsid w:val="00315563"/>
    <w:rsid w:val="00327AA2"/>
    <w:rsid w:val="00342459"/>
    <w:rsid w:val="00343DB3"/>
    <w:rsid w:val="00344C8C"/>
    <w:rsid w:val="003619C9"/>
    <w:rsid w:val="00370AFE"/>
    <w:rsid w:val="00370C6A"/>
    <w:rsid w:val="00373FF2"/>
    <w:rsid w:val="00377004"/>
    <w:rsid w:val="00390DD0"/>
    <w:rsid w:val="00393AD1"/>
    <w:rsid w:val="00394171"/>
    <w:rsid w:val="0039580C"/>
    <w:rsid w:val="003A1174"/>
    <w:rsid w:val="003E10CB"/>
    <w:rsid w:val="003F6B3F"/>
    <w:rsid w:val="003F7197"/>
    <w:rsid w:val="004129FD"/>
    <w:rsid w:val="00416582"/>
    <w:rsid w:val="004314A1"/>
    <w:rsid w:val="00453338"/>
    <w:rsid w:val="0045335D"/>
    <w:rsid w:val="0046241D"/>
    <w:rsid w:val="00477E31"/>
    <w:rsid w:val="00485559"/>
    <w:rsid w:val="004965B0"/>
    <w:rsid w:val="00497774"/>
    <w:rsid w:val="004A424F"/>
    <w:rsid w:val="004A7FA1"/>
    <w:rsid w:val="004C094C"/>
    <w:rsid w:val="004D53E8"/>
    <w:rsid w:val="004E21D4"/>
    <w:rsid w:val="00507CBF"/>
    <w:rsid w:val="00516B7C"/>
    <w:rsid w:val="005224FE"/>
    <w:rsid w:val="0054366F"/>
    <w:rsid w:val="00544674"/>
    <w:rsid w:val="00561D9D"/>
    <w:rsid w:val="00563C92"/>
    <w:rsid w:val="00570A3F"/>
    <w:rsid w:val="0057552A"/>
    <w:rsid w:val="005A5C15"/>
    <w:rsid w:val="005B7CD1"/>
    <w:rsid w:val="005D7D07"/>
    <w:rsid w:val="005F3AEF"/>
    <w:rsid w:val="00600E43"/>
    <w:rsid w:val="00610307"/>
    <w:rsid w:val="00610E91"/>
    <w:rsid w:val="00616467"/>
    <w:rsid w:val="00625B5B"/>
    <w:rsid w:val="006279F4"/>
    <w:rsid w:val="00630126"/>
    <w:rsid w:val="00631FAC"/>
    <w:rsid w:val="00685070"/>
    <w:rsid w:val="00685490"/>
    <w:rsid w:val="006A207E"/>
    <w:rsid w:val="006A423D"/>
    <w:rsid w:val="006B18E6"/>
    <w:rsid w:val="006B4D4F"/>
    <w:rsid w:val="006B7111"/>
    <w:rsid w:val="006D1EF5"/>
    <w:rsid w:val="006D6997"/>
    <w:rsid w:val="006E38DC"/>
    <w:rsid w:val="006E7F2E"/>
    <w:rsid w:val="006F3B3F"/>
    <w:rsid w:val="00705DC3"/>
    <w:rsid w:val="0071380D"/>
    <w:rsid w:val="007222E4"/>
    <w:rsid w:val="007227B9"/>
    <w:rsid w:val="00735B70"/>
    <w:rsid w:val="00756359"/>
    <w:rsid w:val="00763A82"/>
    <w:rsid w:val="007772E6"/>
    <w:rsid w:val="0078328C"/>
    <w:rsid w:val="00792195"/>
    <w:rsid w:val="007A581B"/>
    <w:rsid w:val="007C1DAE"/>
    <w:rsid w:val="007C273B"/>
    <w:rsid w:val="007E10B5"/>
    <w:rsid w:val="007E486C"/>
    <w:rsid w:val="007E490D"/>
    <w:rsid w:val="007F0906"/>
    <w:rsid w:val="00800618"/>
    <w:rsid w:val="00814279"/>
    <w:rsid w:val="00824FEA"/>
    <w:rsid w:val="00830FAF"/>
    <w:rsid w:val="00844D47"/>
    <w:rsid w:val="008520B8"/>
    <w:rsid w:val="00852793"/>
    <w:rsid w:val="00855F31"/>
    <w:rsid w:val="008570B5"/>
    <w:rsid w:val="00864912"/>
    <w:rsid w:val="00865879"/>
    <w:rsid w:val="00872E44"/>
    <w:rsid w:val="0088580B"/>
    <w:rsid w:val="00886543"/>
    <w:rsid w:val="00892C36"/>
    <w:rsid w:val="008B1E3D"/>
    <w:rsid w:val="008C58AF"/>
    <w:rsid w:val="008D0F7B"/>
    <w:rsid w:val="008D2419"/>
    <w:rsid w:val="008D51B1"/>
    <w:rsid w:val="008D7198"/>
    <w:rsid w:val="008F157D"/>
    <w:rsid w:val="00900836"/>
    <w:rsid w:val="00904979"/>
    <w:rsid w:val="00904BBC"/>
    <w:rsid w:val="00917555"/>
    <w:rsid w:val="009205E0"/>
    <w:rsid w:val="00923265"/>
    <w:rsid w:val="0092594D"/>
    <w:rsid w:val="0093375D"/>
    <w:rsid w:val="009453CB"/>
    <w:rsid w:val="0096077F"/>
    <w:rsid w:val="00972633"/>
    <w:rsid w:val="00996CA4"/>
    <w:rsid w:val="009A2320"/>
    <w:rsid w:val="009B24AC"/>
    <w:rsid w:val="009C2892"/>
    <w:rsid w:val="009C7DFF"/>
    <w:rsid w:val="009F0353"/>
    <w:rsid w:val="00A0357F"/>
    <w:rsid w:val="00A16780"/>
    <w:rsid w:val="00A20920"/>
    <w:rsid w:val="00A21946"/>
    <w:rsid w:val="00A316F6"/>
    <w:rsid w:val="00A5296C"/>
    <w:rsid w:val="00A65669"/>
    <w:rsid w:val="00A6767B"/>
    <w:rsid w:val="00A81F3D"/>
    <w:rsid w:val="00A92083"/>
    <w:rsid w:val="00A949C9"/>
    <w:rsid w:val="00A97574"/>
    <w:rsid w:val="00AA13AA"/>
    <w:rsid w:val="00AC2CFC"/>
    <w:rsid w:val="00AC5269"/>
    <w:rsid w:val="00AD075F"/>
    <w:rsid w:val="00AD2B60"/>
    <w:rsid w:val="00AE56E8"/>
    <w:rsid w:val="00AF0094"/>
    <w:rsid w:val="00AF0E6D"/>
    <w:rsid w:val="00AF3F8E"/>
    <w:rsid w:val="00AF6517"/>
    <w:rsid w:val="00B25970"/>
    <w:rsid w:val="00B26C4A"/>
    <w:rsid w:val="00B37B30"/>
    <w:rsid w:val="00B412FB"/>
    <w:rsid w:val="00B66EF4"/>
    <w:rsid w:val="00B67B4A"/>
    <w:rsid w:val="00B704C5"/>
    <w:rsid w:val="00B83765"/>
    <w:rsid w:val="00B91536"/>
    <w:rsid w:val="00B97CEA"/>
    <w:rsid w:val="00BA17C9"/>
    <w:rsid w:val="00BA452C"/>
    <w:rsid w:val="00BB18D3"/>
    <w:rsid w:val="00BD6FE8"/>
    <w:rsid w:val="00BF2208"/>
    <w:rsid w:val="00BF7C95"/>
    <w:rsid w:val="00C050B5"/>
    <w:rsid w:val="00C16D89"/>
    <w:rsid w:val="00C3502C"/>
    <w:rsid w:val="00C35841"/>
    <w:rsid w:val="00C42253"/>
    <w:rsid w:val="00C44FAC"/>
    <w:rsid w:val="00C80955"/>
    <w:rsid w:val="00C84DED"/>
    <w:rsid w:val="00CA3FD1"/>
    <w:rsid w:val="00CA6CFE"/>
    <w:rsid w:val="00CA7F18"/>
    <w:rsid w:val="00CB0B97"/>
    <w:rsid w:val="00CB1BFA"/>
    <w:rsid w:val="00CC463A"/>
    <w:rsid w:val="00CE4D8A"/>
    <w:rsid w:val="00D00739"/>
    <w:rsid w:val="00D03667"/>
    <w:rsid w:val="00D14547"/>
    <w:rsid w:val="00D2200D"/>
    <w:rsid w:val="00D245FB"/>
    <w:rsid w:val="00D47AB1"/>
    <w:rsid w:val="00D560B5"/>
    <w:rsid w:val="00D61D76"/>
    <w:rsid w:val="00D87DA0"/>
    <w:rsid w:val="00D921AE"/>
    <w:rsid w:val="00D94581"/>
    <w:rsid w:val="00DA178F"/>
    <w:rsid w:val="00DB253A"/>
    <w:rsid w:val="00DB284A"/>
    <w:rsid w:val="00DB4B66"/>
    <w:rsid w:val="00DB5B9A"/>
    <w:rsid w:val="00DD0EA9"/>
    <w:rsid w:val="00DD4E0F"/>
    <w:rsid w:val="00DE485D"/>
    <w:rsid w:val="00DF520A"/>
    <w:rsid w:val="00E00EFE"/>
    <w:rsid w:val="00E032D0"/>
    <w:rsid w:val="00E05757"/>
    <w:rsid w:val="00E21511"/>
    <w:rsid w:val="00E3754E"/>
    <w:rsid w:val="00E43957"/>
    <w:rsid w:val="00E51953"/>
    <w:rsid w:val="00E5533C"/>
    <w:rsid w:val="00EA1D67"/>
    <w:rsid w:val="00EA2AF9"/>
    <w:rsid w:val="00EA4ED6"/>
    <w:rsid w:val="00EC78C0"/>
    <w:rsid w:val="00ED66BA"/>
    <w:rsid w:val="00EE2547"/>
    <w:rsid w:val="00F048E5"/>
    <w:rsid w:val="00F23713"/>
    <w:rsid w:val="00F557AE"/>
    <w:rsid w:val="00F740DB"/>
    <w:rsid w:val="00F82C82"/>
    <w:rsid w:val="00F913BB"/>
    <w:rsid w:val="00FA372A"/>
    <w:rsid w:val="00FB23F9"/>
    <w:rsid w:val="00FC13E4"/>
    <w:rsid w:val="00FE0F11"/>
    <w:rsid w:val="00FE6C5C"/>
    <w:rsid w:val="02E0DC6C"/>
    <w:rsid w:val="034A3F4F"/>
    <w:rsid w:val="064F5C7F"/>
    <w:rsid w:val="08C610C8"/>
    <w:rsid w:val="0D0F48E6"/>
    <w:rsid w:val="15FD1C06"/>
    <w:rsid w:val="1B477FE1"/>
    <w:rsid w:val="29DFA150"/>
    <w:rsid w:val="32BD5E03"/>
    <w:rsid w:val="553A5EF8"/>
    <w:rsid w:val="5AD56892"/>
    <w:rsid w:val="5C44E73E"/>
    <w:rsid w:val="606820AE"/>
    <w:rsid w:val="6A47626E"/>
    <w:rsid w:val="6C5F0C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5AFC4"/>
  <w15:docId w15:val="{1A9B7E51-9F48-4829-B5E8-1BDA83D1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412FB"/>
    <w:pPr>
      <w:overflowPunct w:val="0"/>
      <w:autoSpaceDE w:val="0"/>
      <w:autoSpaceDN w:val="0"/>
      <w:adjustRightInd w:val="0"/>
      <w:spacing w:after="0" w:line="240" w:lineRule="auto"/>
      <w:ind w:left="720"/>
      <w:textAlignment w:val="baseline"/>
    </w:pPr>
    <w:rPr>
      <w:rFonts w:ascii="Arial" w:hAnsi="Arial" w:eastAsia="Times New Roman" w:cs="Times New Roman"/>
      <w:sz w:val="24"/>
      <w:szCs w:val="20"/>
    </w:rPr>
  </w:style>
  <w:style w:type="table" w:styleId="TableGrid">
    <w:name w:val="Table Grid"/>
    <w:basedOn w:val="TableNormal"/>
    <w:uiPriority w:val="39"/>
    <w:rsid w:val="00B412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semiHidden/>
    <w:rsid w:val="00DE485D"/>
    <w:pPr>
      <w:spacing w:after="0" w:line="240" w:lineRule="auto"/>
      <w:jc w:val="both"/>
    </w:pPr>
    <w:rPr>
      <w:rFonts w:ascii="Helvetica" w:hAnsi="Helvetica" w:eastAsia="Times New Roman" w:cs="Times New Roman"/>
      <w:sz w:val="16"/>
      <w:szCs w:val="20"/>
    </w:rPr>
  </w:style>
  <w:style w:type="character" w:styleId="BodyTextChar" w:customStyle="1">
    <w:name w:val="Body Text Char"/>
    <w:basedOn w:val="DefaultParagraphFont"/>
    <w:link w:val="BodyText"/>
    <w:semiHidden/>
    <w:rsid w:val="00DE485D"/>
    <w:rPr>
      <w:rFonts w:ascii="Helvetica" w:hAnsi="Helvetica" w:eastAsia="Times New Roman" w:cs="Times New Roman"/>
      <w:sz w:val="16"/>
      <w:szCs w:val="20"/>
    </w:rPr>
  </w:style>
  <w:style w:type="paragraph" w:styleId="Header">
    <w:name w:val="header"/>
    <w:basedOn w:val="Normal"/>
    <w:link w:val="HeaderChar"/>
    <w:uiPriority w:val="99"/>
    <w:unhideWhenUsed/>
    <w:rsid w:val="00DE485D"/>
    <w:pPr>
      <w:tabs>
        <w:tab w:val="center" w:pos="4513"/>
        <w:tab w:val="right" w:pos="9026"/>
      </w:tabs>
      <w:spacing w:after="0" w:line="240" w:lineRule="auto"/>
    </w:pPr>
    <w:rPr>
      <w:rFonts w:ascii="Calibri" w:hAnsi="Calibri" w:eastAsia="Calibri" w:cs="Times New Roman"/>
    </w:rPr>
  </w:style>
  <w:style w:type="character" w:styleId="HeaderChar" w:customStyle="1">
    <w:name w:val="Header Char"/>
    <w:basedOn w:val="DefaultParagraphFont"/>
    <w:link w:val="Header"/>
    <w:uiPriority w:val="99"/>
    <w:rsid w:val="00DE485D"/>
    <w:rPr>
      <w:rFonts w:ascii="Calibri" w:hAnsi="Calibri" w:eastAsia="Calibri" w:cs="Times New Roman"/>
    </w:rPr>
  </w:style>
  <w:style w:type="paragraph" w:styleId="Footer">
    <w:name w:val="footer"/>
    <w:basedOn w:val="Normal"/>
    <w:link w:val="FooterChar"/>
    <w:uiPriority w:val="99"/>
    <w:unhideWhenUsed/>
    <w:rsid w:val="00DE485D"/>
    <w:pPr>
      <w:tabs>
        <w:tab w:val="center" w:pos="4513"/>
        <w:tab w:val="right" w:pos="9026"/>
      </w:tabs>
      <w:spacing w:after="0" w:line="240" w:lineRule="auto"/>
    </w:pPr>
    <w:rPr>
      <w:rFonts w:ascii="Calibri" w:hAnsi="Calibri" w:eastAsia="Calibri" w:cs="Times New Roman"/>
    </w:rPr>
  </w:style>
  <w:style w:type="character" w:styleId="FooterChar" w:customStyle="1">
    <w:name w:val="Footer Char"/>
    <w:basedOn w:val="DefaultParagraphFont"/>
    <w:link w:val="Footer"/>
    <w:uiPriority w:val="99"/>
    <w:rsid w:val="00DE485D"/>
    <w:rPr>
      <w:rFonts w:ascii="Calibri" w:hAnsi="Calibri" w:eastAsia="Calibri" w:cs="Times New Roman"/>
    </w:rPr>
  </w:style>
  <w:style w:type="character" w:styleId="PageNumber">
    <w:name w:val="page number"/>
    <w:basedOn w:val="DefaultParagraphFont"/>
    <w:uiPriority w:val="99"/>
    <w:semiHidden/>
    <w:unhideWhenUsed/>
    <w:rsid w:val="00516B7C"/>
  </w:style>
  <w:style w:type="paragraph" w:styleId="BalloonText">
    <w:name w:val="Balloon Text"/>
    <w:basedOn w:val="Normal"/>
    <w:link w:val="BalloonTextChar"/>
    <w:uiPriority w:val="99"/>
    <w:semiHidden/>
    <w:unhideWhenUsed/>
    <w:rsid w:val="00195D5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95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cid:image001.png@01D35A06.08C3CE30"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78af23-eeee-4947-93b3-4e2bb3c4cddf">
      <Terms xmlns="http://schemas.microsoft.com/office/infopath/2007/PartnerControls"/>
    </lcf76f155ced4ddcb4097134ff3c332f>
    <TaxCatchAll xmlns="360a39b6-fc27-4038-b1bb-cb85cb5737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2A5AAD2F89914B9C9F292ADD046E3A" ma:contentTypeVersion="17" ma:contentTypeDescription="Create a new document." ma:contentTypeScope="" ma:versionID="437e377db8483e51ed54de16f6545ab8">
  <xsd:schema xmlns:xsd="http://www.w3.org/2001/XMLSchema" xmlns:xs="http://www.w3.org/2001/XMLSchema" xmlns:p="http://schemas.microsoft.com/office/2006/metadata/properties" xmlns:ns2="7e78af23-eeee-4947-93b3-4e2bb3c4cddf" xmlns:ns3="360a39b6-fc27-4038-b1bb-cb85cb57372b" targetNamespace="http://schemas.microsoft.com/office/2006/metadata/properties" ma:root="true" ma:fieldsID="eea4efdce05b40591290a5614f8167b2" ns2:_="" ns3:_="">
    <xsd:import namespace="7e78af23-eeee-4947-93b3-4e2bb3c4cddf"/>
    <xsd:import namespace="360a39b6-fc27-4038-b1bb-cb85cb573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8af23-eeee-4947-93b3-4e2bb3c4c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874595-55bc-4f94-8afa-0e4d447e7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a39b6-fc27-4038-b1bb-cb85cb573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76f0b0-d66d-4077-8595-91ff42edc898}" ma:internalName="TaxCatchAll" ma:showField="CatchAllData" ma:web="360a39b6-fc27-4038-b1bb-cb85cb57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42351-194C-4006-A1CA-6626743B3A84}">
  <ds:schemaRefs>
    <ds:schemaRef ds:uri="360a39b6-fc27-4038-b1bb-cb85cb57372b"/>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7e78af23-eeee-4947-93b3-4e2bb3c4cddf"/>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1BAC2D1-D23E-4E98-92FC-D949E5C52762}">
  <ds:schemaRefs>
    <ds:schemaRef ds:uri="http://schemas.microsoft.com/sharepoint/v3/contenttype/forms"/>
  </ds:schemaRefs>
</ds:datastoreItem>
</file>

<file path=customXml/itemProps3.xml><?xml version="1.0" encoding="utf-8"?>
<ds:datastoreItem xmlns:ds="http://schemas.openxmlformats.org/officeDocument/2006/customXml" ds:itemID="{C3582725-401C-44CD-84EC-BE2820930CD9}"/>
</file>

<file path=customXml/itemProps4.xml><?xml version="1.0" encoding="utf-8"?>
<ds:datastoreItem xmlns:ds="http://schemas.openxmlformats.org/officeDocument/2006/customXml" ds:itemID="{444C1F17-562D-4077-BA85-1665E14807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Stokes</dc:creator>
  <keywords/>
  <dc:description/>
  <lastModifiedBy>Pam Stallard</lastModifiedBy>
  <revision>5</revision>
  <lastPrinted>2021-11-17T12:32:00.0000000Z</lastPrinted>
  <dcterms:created xsi:type="dcterms:W3CDTF">2024-01-26T10:21:00.0000000Z</dcterms:created>
  <dcterms:modified xsi:type="dcterms:W3CDTF">2025-06-09T09:24:04.4759301Z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0x0101009B2A5AAD2F89914B9C9F292ADD046E3A</vt:lpwstr>
  </property>
  <property fmtid="{D5CDD505-2E9C-101B-9397-08002B2CF9AE}" pid="3" name="MediaServiceImageTags">
    <vt:lpwstr/>
  </property>
</Properties>
</file>