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7" w:type="dxa"/>
        <w:tblInd w:w="-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left w:w="0" w:type="dxa"/>
          <w:right w:w="0" w:type="dxa"/>
        </w:tblCellMar>
        <w:tblLook w:val="01E0" w:firstRow="1" w:lastRow="1" w:firstColumn="1" w:lastColumn="1" w:noHBand="0" w:noVBand="0"/>
      </w:tblPr>
      <w:tblGrid>
        <w:gridCol w:w="1755"/>
        <w:gridCol w:w="8172"/>
      </w:tblGrid>
      <w:tr w:rsidRPr="008A32C2" w:rsidR="00170A06" w:rsidTr="56BA66E7" w14:paraId="395AEBE9" w14:textId="77777777">
        <w:trPr>
          <w:trHeight w:val="585"/>
        </w:trPr>
        <w:tc>
          <w:tcPr>
            <w:tcW w:w="9927" w:type="dxa"/>
            <w:gridSpan w:val="2"/>
            <w:tcBorders>
              <w:bottom w:val="single" w:color="000000" w:themeColor="text1" w:sz="12" w:space="0"/>
            </w:tcBorders>
            <w:shd w:val="clear" w:color="auto" w:fill="D9D9D9" w:themeFill="background1" w:themeFillShade="D9"/>
            <w:tcMar/>
          </w:tcPr>
          <w:p w:rsidRPr="008A32C2" w:rsidR="00170A06" w:rsidP="4D68DDAF" w:rsidRDefault="001B7144" w14:paraId="1B0F69CF" w14:textId="1564D3A6">
            <w:pPr>
              <w:pStyle w:val="TableParagraph"/>
              <w:spacing w:before="0" w:beforeAutospacing="off"/>
              <w:ind w:left="11"/>
              <w:jc w:val="center"/>
              <w:rPr>
                <w:rFonts w:ascii="Open Sans Light" w:hAnsi="Open Sans Light" w:cs="Open Sans Light"/>
                <w:b w:val="1"/>
                <w:bCs w:val="1"/>
              </w:rPr>
            </w:pPr>
            <w:r w:rsidRPr="4D68DDAF" w:rsidR="001B7144">
              <w:rPr>
                <w:rFonts w:ascii="Open Sans Light" w:hAnsi="Open Sans Light" w:cs="Open Sans Light"/>
                <w:b w:val="1"/>
                <w:bCs w:val="1"/>
                <w:w w:val="105"/>
              </w:rPr>
              <w:t>Assistant</w:t>
            </w:r>
            <w:r w:rsidRPr="4D68DDAF" w:rsidR="001B7144">
              <w:rPr>
                <w:rFonts w:ascii="Open Sans Light" w:hAnsi="Open Sans Light" w:cs="Open Sans Light"/>
                <w:b w:val="1"/>
                <w:bCs w:val="1"/>
                <w:spacing w:val="-28"/>
                <w:w w:val="105"/>
              </w:rPr>
              <w:t xml:space="preserve"> </w:t>
            </w:r>
            <w:r w:rsidRPr="4D68DDAF" w:rsidR="00623F1F">
              <w:rPr>
                <w:rFonts w:ascii="Open Sans Light" w:hAnsi="Open Sans Light" w:cs="Open Sans Light"/>
                <w:b w:val="1"/>
                <w:bCs w:val="1"/>
                <w:w w:val="105"/>
              </w:rPr>
              <w:t>Curriculum Manager</w:t>
            </w:r>
            <w:r w:rsidRPr="4D68DDAF" w:rsidR="001B7144">
              <w:rPr>
                <w:rFonts w:ascii="Open Sans Light" w:hAnsi="Open Sans Light" w:cs="Open Sans Light"/>
                <w:b w:val="1"/>
                <w:bCs w:val="1"/>
                <w:spacing w:val="-17"/>
                <w:w w:val="105"/>
              </w:rPr>
              <w:t xml:space="preserve"> </w:t>
            </w:r>
            <w:r w:rsidRPr="4D68DDAF" w:rsidR="001B7144">
              <w:rPr>
                <w:rFonts w:ascii="Open Sans Light" w:hAnsi="Open Sans Light" w:cs="Open Sans Light"/>
                <w:b w:val="1"/>
                <w:bCs w:val="1"/>
                <w:w w:val="105"/>
              </w:rPr>
              <w:t>–</w:t>
            </w:r>
            <w:r w:rsidRPr="4D68DDAF" w:rsidR="001B7144">
              <w:rPr>
                <w:rFonts w:ascii="Open Sans Light" w:hAnsi="Open Sans Light" w:cs="Open Sans Light"/>
                <w:b w:val="1"/>
                <w:bCs w:val="1"/>
                <w:spacing w:val="-19"/>
                <w:w w:val="105"/>
              </w:rPr>
              <w:t xml:space="preserve"> </w:t>
            </w:r>
            <w:r w:rsidRPr="4D68DDAF" w:rsidR="11516EB4">
              <w:rPr>
                <w:rFonts w:ascii="Open Sans Light" w:hAnsi="Open Sans Light" w:cs="Open Sans Light"/>
                <w:b w:val="1"/>
                <w:bCs w:val="1"/>
                <w:spacing w:val="-19"/>
                <w:w w:val="105"/>
              </w:rPr>
              <w:t xml:space="preserve">Motor Vehicle</w:t>
            </w:r>
          </w:p>
        </w:tc>
      </w:tr>
      <w:tr w:rsidRPr="008A32C2" w:rsidR="00170A06" w:rsidTr="56BA66E7" w14:paraId="365D3E95" w14:textId="77777777">
        <w:trPr>
          <w:trHeight w:val="450"/>
        </w:trPr>
        <w:tc>
          <w:tcPr>
            <w:tcW w:w="1755" w:type="dxa"/>
            <w:tcBorders>
              <w:top w:val="single" w:color="000000" w:themeColor="text1" w:sz="12" w:space="0"/>
            </w:tcBorders>
            <w:shd w:val="clear" w:color="auto" w:fill="D9D9D9" w:themeFill="background1" w:themeFillShade="D9"/>
            <w:tcMar/>
          </w:tcPr>
          <w:p w:rsidRPr="008A32C2" w:rsidR="00170A06" w:rsidRDefault="001B7144" w14:paraId="70192EF2" w14:textId="77777777">
            <w:pPr>
              <w:pStyle w:val="TableParagraph"/>
              <w:spacing w:before="80"/>
              <w:ind w:left="127"/>
              <w:rPr>
                <w:rFonts w:ascii="Open Sans Light" w:hAnsi="Open Sans Light" w:cs="Open Sans Light"/>
                <w:b/>
                <w:bCs/>
              </w:rPr>
            </w:pPr>
            <w:r w:rsidRPr="008A32C2">
              <w:rPr>
                <w:rFonts w:ascii="Open Sans Light" w:hAnsi="Open Sans Light" w:cs="Open Sans Light"/>
                <w:b/>
                <w:bCs/>
                <w:spacing w:val="4"/>
              </w:rPr>
              <w:t>Reporting</w:t>
            </w:r>
            <w:r w:rsidRPr="008A32C2">
              <w:rPr>
                <w:rFonts w:ascii="Open Sans Light" w:hAnsi="Open Sans Light" w:cs="Open Sans Light"/>
                <w:b/>
                <w:bCs/>
                <w:spacing w:val="-7"/>
              </w:rPr>
              <w:t xml:space="preserve"> </w:t>
            </w:r>
            <w:r w:rsidRPr="008A32C2">
              <w:rPr>
                <w:rFonts w:ascii="Open Sans Light" w:hAnsi="Open Sans Light" w:cs="Open Sans Light"/>
                <w:b/>
                <w:bCs/>
                <w:spacing w:val="-5"/>
              </w:rPr>
              <w:t>to:</w:t>
            </w:r>
          </w:p>
        </w:tc>
        <w:tc>
          <w:tcPr>
            <w:tcW w:w="8172" w:type="dxa"/>
            <w:tcBorders>
              <w:top w:val="single" w:color="000000" w:themeColor="text1" w:sz="12" w:space="0"/>
            </w:tcBorders>
            <w:tcMar/>
          </w:tcPr>
          <w:p w:rsidRPr="008A32C2" w:rsidR="00170A06" w:rsidP="4D68DDAF" w:rsidRDefault="00B3439E" w14:paraId="112AE9EF" w14:textId="577261A8">
            <w:pPr>
              <w:pStyle w:val="TableParagraph"/>
              <w:suppressLineNumbers w:val="0"/>
              <w:bidi w:val="0"/>
              <w:spacing w:before="80" w:beforeAutospacing="off" w:after="0" w:afterAutospacing="off" w:line="259" w:lineRule="auto"/>
              <w:ind w:left="127" w:right="0"/>
              <w:jc w:val="left"/>
            </w:pPr>
            <w:r w:rsidRPr="56BA66E7" w:rsidR="2F27B9EC">
              <w:rPr>
                <w:rFonts w:ascii="Open Sans Light" w:hAnsi="Open Sans Light" w:cs="Open Sans Light"/>
              </w:rPr>
              <w:t xml:space="preserve">Curriculum Manager – Metalsmithing, Motor Vehicle and </w:t>
            </w:r>
            <w:r w:rsidRPr="56BA66E7" w:rsidR="7D56BA40">
              <w:rPr>
                <w:rFonts w:ascii="Open Sans Light" w:hAnsi="Open Sans Light" w:cs="Open Sans Light"/>
              </w:rPr>
              <w:t>Agricultural Engineering</w:t>
            </w:r>
          </w:p>
        </w:tc>
      </w:tr>
      <w:tr w:rsidRPr="008A32C2" w:rsidR="00170A06" w:rsidTr="56BA66E7" w14:paraId="7D632BB0" w14:textId="77777777">
        <w:trPr>
          <w:trHeight w:val="450"/>
        </w:trPr>
        <w:tc>
          <w:tcPr>
            <w:tcW w:w="1755" w:type="dxa"/>
            <w:shd w:val="clear" w:color="auto" w:fill="D9D9D9" w:themeFill="background1" w:themeFillShade="D9"/>
            <w:tcMar/>
          </w:tcPr>
          <w:p w:rsidRPr="008A32C2" w:rsidR="00170A06" w:rsidRDefault="001B7144" w14:paraId="32369BEB" w14:textId="77777777">
            <w:pPr>
              <w:pStyle w:val="TableParagraph"/>
              <w:spacing w:before="80"/>
              <w:ind w:left="127"/>
              <w:rPr>
                <w:rFonts w:ascii="Open Sans Light" w:hAnsi="Open Sans Light" w:cs="Open Sans Light"/>
                <w:b/>
                <w:bCs/>
              </w:rPr>
            </w:pPr>
            <w:r w:rsidRPr="008A32C2">
              <w:rPr>
                <w:rFonts w:ascii="Open Sans Light" w:hAnsi="Open Sans Light" w:cs="Open Sans Light"/>
                <w:b/>
                <w:bCs/>
                <w:spacing w:val="6"/>
              </w:rPr>
              <w:t>Working</w:t>
            </w:r>
            <w:r w:rsidRPr="008A32C2">
              <w:rPr>
                <w:rFonts w:ascii="Open Sans Light" w:hAnsi="Open Sans Light" w:cs="Open Sans Light"/>
                <w:b/>
                <w:bCs/>
                <w:spacing w:val="-18"/>
              </w:rPr>
              <w:t xml:space="preserve"> </w:t>
            </w:r>
            <w:r w:rsidRPr="008A32C2">
              <w:rPr>
                <w:rFonts w:ascii="Open Sans Light" w:hAnsi="Open Sans Light" w:cs="Open Sans Light"/>
                <w:b/>
                <w:bCs/>
                <w:spacing w:val="-2"/>
              </w:rPr>
              <w:t>Hours:</w:t>
            </w:r>
          </w:p>
        </w:tc>
        <w:tc>
          <w:tcPr>
            <w:tcW w:w="8172" w:type="dxa"/>
            <w:tcMar/>
          </w:tcPr>
          <w:p w:rsidRPr="008A32C2" w:rsidR="00170A06" w:rsidRDefault="001B7144" w14:paraId="74084C47" w14:textId="77777777">
            <w:pPr>
              <w:pStyle w:val="TableParagraph"/>
              <w:spacing w:before="80"/>
              <w:ind w:left="127"/>
              <w:rPr>
                <w:rFonts w:ascii="Open Sans Light" w:hAnsi="Open Sans Light" w:cs="Open Sans Light"/>
              </w:rPr>
            </w:pPr>
            <w:r w:rsidRPr="008A32C2" w:rsidR="001B7144">
              <w:rPr>
                <w:rFonts w:ascii="Open Sans Light" w:hAnsi="Open Sans Light" w:cs="Open Sans Light"/>
              </w:rPr>
              <w:t>Full</w:t>
            </w:r>
            <w:r w:rsidRPr="008A32C2" w:rsidR="001B7144">
              <w:rPr>
                <w:rFonts w:ascii="Open Sans Light" w:hAnsi="Open Sans Light" w:cs="Open Sans Light"/>
              </w:rPr>
              <w:t>-</w:t>
            </w:r>
            <w:r w:rsidRPr="008A32C2" w:rsidR="001B7144">
              <w:rPr>
                <w:rFonts w:ascii="Open Sans Light" w:hAnsi="Open Sans Light" w:cs="Open Sans Light"/>
              </w:rPr>
              <w:t>time</w:t>
            </w:r>
            <w:r w:rsidRPr="008A32C2" w:rsidR="001B7144">
              <w:rPr>
                <w:rFonts w:ascii="Open Sans Light" w:hAnsi="Open Sans Light" w:cs="Open Sans Light"/>
                <w:spacing w:val="4"/>
              </w:rPr>
              <w:t xml:space="preserve"> </w:t>
            </w:r>
            <w:r w:rsidRPr="008A32C2" w:rsidR="001B7144">
              <w:rPr>
                <w:rFonts w:ascii="Open Sans Light" w:hAnsi="Open Sans Light" w:cs="Open Sans Light"/>
              </w:rPr>
              <w:t>(37.5</w:t>
            </w:r>
            <w:r w:rsidRPr="008A32C2" w:rsidR="001B7144">
              <w:rPr>
                <w:rFonts w:ascii="Open Sans Light" w:hAnsi="Open Sans Light" w:cs="Open Sans Light"/>
                <w:spacing w:val="-3"/>
              </w:rPr>
              <w:t xml:space="preserve"> </w:t>
            </w:r>
            <w:r w:rsidRPr="008A32C2" w:rsidR="001B7144">
              <w:rPr>
                <w:rFonts w:ascii="Open Sans Light" w:hAnsi="Open Sans Light" w:cs="Open Sans Light"/>
              </w:rPr>
              <w:t>hours</w:t>
            </w:r>
            <w:r w:rsidRPr="008A32C2" w:rsidR="001B7144">
              <w:rPr>
                <w:rFonts w:ascii="Open Sans Light" w:hAnsi="Open Sans Light" w:cs="Open Sans Light"/>
                <w:spacing w:val="-10"/>
              </w:rPr>
              <w:t xml:space="preserve"> </w:t>
            </w:r>
            <w:r w:rsidRPr="008A32C2" w:rsidR="001B7144">
              <w:rPr>
                <w:rFonts w:ascii="Open Sans Light" w:hAnsi="Open Sans Light" w:cs="Open Sans Light"/>
              </w:rPr>
              <w:t>per</w:t>
            </w:r>
            <w:r w:rsidRPr="008A32C2" w:rsidR="001B7144">
              <w:rPr>
                <w:rFonts w:ascii="Open Sans Light" w:hAnsi="Open Sans Light" w:cs="Open Sans Light"/>
                <w:spacing w:val="-8"/>
              </w:rPr>
              <w:t xml:space="preserve"> </w:t>
            </w:r>
            <w:r w:rsidRPr="008A32C2" w:rsidR="001B7144">
              <w:rPr>
                <w:rFonts w:ascii="Open Sans Light" w:hAnsi="Open Sans Light" w:cs="Open Sans Light"/>
                <w:spacing w:val="-4"/>
              </w:rPr>
              <w:t>week)</w:t>
            </w:r>
          </w:p>
        </w:tc>
      </w:tr>
      <w:tr w:rsidRPr="008A32C2" w:rsidR="00170A06" w:rsidTr="56BA66E7" w14:paraId="0883AC81" w14:textId="77777777">
        <w:trPr>
          <w:trHeight w:val="435"/>
        </w:trPr>
        <w:tc>
          <w:tcPr>
            <w:tcW w:w="1755" w:type="dxa"/>
            <w:shd w:val="clear" w:color="auto" w:fill="D9D9D9" w:themeFill="background1" w:themeFillShade="D9"/>
            <w:tcMar/>
          </w:tcPr>
          <w:p w:rsidRPr="008A32C2" w:rsidR="00170A06" w:rsidRDefault="001B7144" w14:paraId="608FEE5B" w14:textId="77777777">
            <w:pPr>
              <w:pStyle w:val="TableParagraph"/>
              <w:spacing w:before="80"/>
              <w:ind w:left="127"/>
              <w:rPr>
                <w:rFonts w:ascii="Open Sans Light" w:hAnsi="Open Sans Light" w:cs="Open Sans Light"/>
                <w:b/>
                <w:bCs/>
              </w:rPr>
            </w:pPr>
            <w:r w:rsidRPr="008A32C2">
              <w:rPr>
                <w:rFonts w:ascii="Open Sans Light" w:hAnsi="Open Sans Light" w:cs="Open Sans Light"/>
                <w:b/>
                <w:bCs/>
                <w:spacing w:val="-2"/>
              </w:rPr>
              <w:t>Salary:</w:t>
            </w:r>
          </w:p>
        </w:tc>
        <w:tc>
          <w:tcPr>
            <w:tcW w:w="8172" w:type="dxa"/>
            <w:tcMar/>
          </w:tcPr>
          <w:p w:rsidRPr="008A32C2" w:rsidR="00170A06" w:rsidRDefault="001B7144" w14:paraId="0CB7F6CC" w14:textId="1EBBF65C">
            <w:pPr>
              <w:pStyle w:val="TableParagraph"/>
              <w:spacing w:before="80"/>
              <w:ind w:left="127"/>
              <w:rPr>
                <w:rFonts w:ascii="Open Sans Light" w:hAnsi="Open Sans Light" w:cs="Open Sans Light"/>
              </w:rPr>
            </w:pPr>
            <w:r w:rsidRPr="008A32C2" w:rsidR="34A62661">
              <w:rPr>
                <w:rFonts w:ascii="Open Sans Light" w:hAnsi="Open Sans Light" w:cs="Open Sans Light"/>
              </w:rPr>
              <w:t xml:space="preserve">£40,691 - £41,909 </w:t>
            </w:r>
            <w:r w:rsidRPr="008A32C2" w:rsidR="34A62661">
              <w:rPr>
                <w:rFonts w:ascii="Open Sans Light" w:hAnsi="Open Sans Light" w:cs="Open Sans Light"/>
              </w:rPr>
              <w:t>(PC</w:t>
            </w:r>
            <w:r w:rsidRPr="008A32C2" w:rsidR="34A62661">
              <w:rPr>
                <w:rFonts w:ascii="Open Sans Light" w:hAnsi="Open Sans Light" w:cs="Open Sans Light"/>
              </w:rPr>
              <w:t xml:space="preserve"> Scale</w:t>
            </w:r>
            <w:r w:rsidRPr="008A32C2" w:rsidR="001B7144">
              <w:rPr>
                <w:rFonts w:ascii="Open Sans Light" w:hAnsi="Open Sans Light" w:cs="Open Sans Light"/>
                <w:spacing w:val="2"/>
              </w:rPr>
              <w:t xml:space="preserve"> </w:t>
            </w:r>
            <w:r w:rsidRPr="008A32C2" w:rsidR="001B7144">
              <w:rPr>
                <w:rFonts w:ascii="Open Sans Light" w:hAnsi="Open Sans Light" w:cs="Open Sans Light"/>
              </w:rPr>
              <w:t>35-36</w:t>
            </w:r>
            <w:r w:rsidRPr="008A32C2" w:rsidR="1CB5FC02">
              <w:rPr>
                <w:rFonts w:ascii="Open Sans Light" w:hAnsi="Open Sans Light" w:cs="Open Sans Light"/>
              </w:rPr>
              <w:t>)</w:t>
            </w:r>
          </w:p>
        </w:tc>
      </w:tr>
      <w:tr w:rsidRPr="008A32C2" w:rsidR="00170A06" w:rsidTr="56BA66E7" w14:paraId="3DA7E5A9" w14:textId="77777777">
        <w:trPr>
          <w:trHeight w:val="450"/>
        </w:trPr>
        <w:tc>
          <w:tcPr>
            <w:tcW w:w="1755" w:type="dxa"/>
            <w:shd w:val="clear" w:color="auto" w:fill="D9D9D9" w:themeFill="background1" w:themeFillShade="D9"/>
            <w:tcMar/>
          </w:tcPr>
          <w:p w:rsidRPr="008A32C2" w:rsidR="00170A06" w:rsidRDefault="001B7144" w14:paraId="3E7D93C6" w14:textId="77777777">
            <w:pPr>
              <w:pStyle w:val="TableParagraph"/>
              <w:spacing w:before="95"/>
              <w:ind w:left="127"/>
              <w:rPr>
                <w:rFonts w:ascii="Open Sans Light" w:hAnsi="Open Sans Light" w:cs="Open Sans Light"/>
                <w:b/>
                <w:bCs/>
              </w:rPr>
            </w:pPr>
            <w:r w:rsidRPr="008A32C2">
              <w:rPr>
                <w:rFonts w:ascii="Open Sans Light" w:hAnsi="Open Sans Light" w:cs="Open Sans Light"/>
                <w:b/>
                <w:bCs/>
                <w:spacing w:val="6"/>
              </w:rPr>
              <w:t>Annual</w:t>
            </w:r>
            <w:r w:rsidRPr="008A32C2">
              <w:rPr>
                <w:rFonts w:ascii="Open Sans Light" w:hAnsi="Open Sans Light" w:cs="Open Sans Light"/>
                <w:b/>
                <w:bCs/>
                <w:spacing w:val="5"/>
              </w:rPr>
              <w:t xml:space="preserve"> </w:t>
            </w:r>
            <w:r w:rsidRPr="008A32C2">
              <w:rPr>
                <w:rFonts w:ascii="Open Sans Light" w:hAnsi="Open Sans Light" w:cs="Open Sans Light"/>
                <w:b/>
                <w:bCs/>
                <w:spacing w:val="-2"/>
              </w:rPr>
              <w:t>Leave:</w:t>
            </w:r>
          </w:p>
        </w:tc>
        <w:tc>
          <w:tcPr>
            <w:tcW w:w="8172" w:type="dxa"/>
            <w:tcMar/>
          </w:tcPr>
          <w:p w:rsidRPr="008A32C2" w:rsidR="00170A06" w:rsidRDefault="001B7144" w14:paraId="729AF4A2" w14:textId="77777777">
            <w:pPr>
              <w:pStyle w:val="TableParagraph"/>
              <w:spacing w:before="95"/>
              <w:ind w:left="127"/>
              <w:rPr>
                <w:rFonts w:ascii="Open Sans Light" w:hAnsi="Open Sans Light" w:cs="Open Sans Light"/>
              </w:rPr>
            </w:pPr>
            <w:r w:rsidRPr="008A32C2">
              <w:rPr>
                <w:rFonts w:ascii="Open Sans Light" w:hAnsi="Open Sans Light" w:cs="Open Sans Light"/>
              </w:rPr>
              <w:t>37</w:t>
            </w:r>
            <w:r w:rsidRPr="008A32C2">
              <w:rPr>
                <w:rFonts w:ascii="Open Sans Light" w:hAnsi="Open Sans Light" w:cs="Open Sans Light"/>
                <w:spacing w:val="4"/>
              </w:rPr>
              <w:t xml:space="preserve"> </w:t>
            </w:r>
            <w:r w:rsidRPr="008A32C2">
              <w:rPr>
                <w:rFonts w:ascii="Open Sans Light" w:hAnsi="Open Sans Light" w:cs="Open Sans Light"/>
              </w:rPr>
              <w:t>electable</w:t>
            </w:r>
            <w:r w:rsidRPr="008A32C2">
              <w:rPr>
                <w:rFonts w:ascii="Open Sans Light" w:hAnsi="Open Sans Light" w:cs="Open Sans Light"/>
                <w:spacing w:val="11"/>
              </w:rPr>
              <w:t xml:space="preserve"> </w:t>
            </w:r>
            <w:r w:rsidRPr="008A32C2">
              <w:rPr>
                <w:rFonts w:ascii="Open Sans Light" w:hAnsi="Open Sans Light" w:cs="Open Sans Light"/>
              </w:rPr>
              <w:t>days</w:t>
            </w:r>
            <w:r w:rsidRPr="008A32C2">
              <w:rPr>
                <w:rFonts w:ascii="Open Sans Light" w:hAnsi="Open Sans Light" w:cs="Open Sans Light"/>
                <w:spacing w:val="-5"/>
              </w:rPr>
              <w:t xml:space="preserve"> </w:t>
            </w:r>
            <w:r w:rsidRPr="008A32C2">
              <w:rPr>
                <w:rFonts w:ascii="Open Sans Light" w:hAnsi="Open Sans Light" w:cs="Open Sans Light"/>
              </w:rPr>
              <w:t>plus</w:t>
            </w:r>
            <w:r w:rsidRPr="008A32C2">
              <w:rPr>
                <w:rFonts w:ascii="Open Sans Light" w:hAnsi="Open Sans Light" w:cs="Open Sans Light"/>
                <w:spacing w:val="1"/>
              </w:rPr>
              <w:t xml:space="preserve"> </w:t>
            </w:r>
            <w:r w:rsidRPr="008A32C2">
              <w:rPr>
                <w:rFonts w:ascii="Open Sans Light" w:hAnsi="Open Sans Light" w:cs="Open Sans Light"/>
              </w:rPr>
              <w:t>8</w:t>
            </w:r>
            <w:r w:rsidRPr="008A32C2">
              <w:rPr>
                <w:rFonts w:ascii="Open Sans Light" w:hAnsi="Open Sans Light" w:cs="Open Sans Light"/>
                <w:spacing w:val="4"/>
              </w:rPr>
              <w:t xml:space="preserve"> </w:t>
            </w:r>
            <w:r w:rsidRPr="008A32C2">
              <w:rPr>
                <w:rFonts w:ascii="Open Sans Light" w:hAnsi="Open Sans Light" w:cs="Open Sans Light"/>
              </w:rPr>
              <w:t>statutory</w:t>
            </w:r>
            <w:r w:rsidRPr="008A32C2">
              <w:rPr>
                <w:rFonts w:ascii="Open Sans Light" w:hAnsi="Open Sans Light" w:cs="Open Sans Light"/>
                <w:spacing w:val="-3"/>
              </w:rPr>
              <w:t xml:space="preserve"> </w:t>
            </w:r>
            <w:r w:rsidRPr="008A32C2">
              <w:rPr>
                <w:rFonts w:ascii="Open Sans Light" w:hAnsi="Open Sans Light" w:cs="Open Sans Light"/>
                <w:spacing w:val="-4"/>
              </w:rPr>
              <w:t>days</w:t>
            </w:r>
          </w:p>
        </w:tc>
      </w:tr>
    </w:tbl>
    <w:p w:rsidRPr="008A32C2" w:rsidR="00170A06" w:rsidP="008A32C2" w:rsidRDefault="00623F1F" w14:paraId="58DC889C" w14:textId="4B0306A0">
      <w:pPr>
        <w:spacing w:before="240" w:after="120"/>
        <w:rPr>
          <w:rFonts w:ascii="Open Sans Light" w:hAnsi="Open Sans Light" w:cs="Open Sans Light" w:eastAsiaTheme="majorEastAsia"/>
          <w:b/>
          <w:bCs/>
          <w:color w:val="4F81BD" w:themeColor="accent1"/>
          <w:sz w:val="26"/>
          <w:szCs w:val="26"/>
        </w:rPr>
      </w:pPr>
      <w:r w:rsidRPr="008A32C2">
        <w:rPr>
          <w:rFonts w:ascii="Open Sans Light" w:hAnsi="Open Sans Light" w:cs="Open Sans Light" w:eastAsiaTheme="majorEastAsia"/>
          <w:b/>
          <w:bCs/>
          <w:color w:val="4F81BD" w:themeColor="accent1"/>
          <w:sz w:val="26"/>
          <w:szCs w:val="26"/>
        </w:rPr>
        <w:t>Role</w:t>
      </w:r>
      <w:r w:rsidRPr="008A32C2" w:rsidR="001B7144">
        <w:rPr>
          <w:rFonts w:ascii="Open Sans Light" w:hAnsi="Open Sans Light" w:cs="Open Sans Light" w:eastAsiaTheme="majorEastAsia"/>
          <w:b/>
          <w:bCs/>
          <w:color w:val="4F81BD" w:themeColor="accent1"/>
          <w:sz w:val="26"/>
          <w:szCs w:val="26"/>
        </w:rPr>
        <w:t xml:space="preserve"> Purpose</w:t>
      </w:r>
    </w:p>
    <w:p w:rsidRPr="008A32C2" w:rsidR="00A771ED" w:rsidP="008A32C2" w:rsidRDefault="00A771ED" w14:paraId="30B0A690" w14:textId="16B8F5E3">
      <w:pPr>
        <w:pStyle w:val="BodyText"/>
        <w:spacing w:before="55" w:after="120"/>
        <w:rPr>
          <w:rFonts w:ascii="Open Sans Light" w:hAnsi="Open Sans Light" w:cs="Open Sans Light"/>
          <w:w w:val="105"/>
          <w:sz w:val="22"/>
          <w:szCs w:val="22"/>
        </w:rPr>
      </w:pPr>
      <w:r w:rsidRPr="008A32C2" w:rsidR="00A771ED">
        <w:rPr>
          <w:rFonts w:ascii="Open Sans Light" w:hAnsi="Open Sans Light" w:cs="Open Sans Light"/>
          <w:w w:val="105"/>
          <w:sz w:val="22"/>
          <w:szCs w:val="22"/>
        </w:rPr>
        <w:t>Design, develop</w:t>
      </w:r>
      <w:r w:rsidR="008A32C2">
        <w:rPr>
          <w:rFonts w:ascii="Open Sans Light" w:hAnsi="Open Sans Light" w:cs="Open Sans Light"/>
          <w:w w:val="105"/>
          <w:sz w:val="22"/>
          <w:szCs w:val="22"/>
        </w:rPr>
        <w:t>,</w:t>
      </w:r>
      <w:r w:rsidRPr="008A32C2" w:rsidR="00A771ED">
        <w:rPr>
          <w:rFonts w:ascii="Open Sans Light" w:hAnsi="Open Sans Light" w:cs="Open Sans Light"/>
          <w:w w:val="105"/>
          <w:sz w:val="22"/>
          <w:szCs w:val="22"/>
        </w:rPr>
        <w:t xml:space="preserve"> and manage outstanding </w:t>
      </w:r>
      <w:r w:rsidRPr="008A32C2" w:rsidR="00135B06">
        <w:rPr>
          <w:rFonts w:ascii="Open Sans Light" w:hAnsi="Open Sans Light" w:cs="Open Sans Light"/>
          <w:w w:val="105"/>
          <w:sz w:val="22"/>
          <w:szCs w:val="22"/>
        </w:rPr>
        <w:t xml:space="preserve">Learning </w:t>
      </w:r>
      <w:r w:rsidRPr="008A32C2" w:rsidR="00135B06">
        <w:rPr>
          <w:rFonts w:ascii="Open Sans Light" w:hAnsi="Open Sans Light" w:cs="Open Sans Light"/>
          <w:w w:val="105"/>
          <w:sz w:val="22"/>
          <w:szCs w:val="22"/>
        </w:rPr>
        <w:t xml:space="preserve">Programmes</w:t>
      </w:r>
      <w:r w:rsidRPr="008A32C2" w:rsidR="00A771ED">
        <w:rPr>
          <w:rFonts w:ascii="Open Sans Light" w:hAnsi="Open Sans Light" w:cs="Open Sans Light"/>
          <w:w w:val="105"/>
          <w:sz w:val="22"/>
          <w:szCs w:val="22"/>
        </w:rPr>
        <w:t xml:space="preserve"> that foster effective teaching, learning, and assessment, ensuring consistent standards and progression for all learners.</w:t>
      </w:r>
    </w:p>
    <w:p w:rsidRPr="008A32C2" w:rsidR="00A771ED" w:rsidP="008A32C2" w:rsidRDefault="00A771ED" w14:paraId="733159E7" w14:textId="32501A99">
      <w:pPr>
        <w:pStyle w:val="BodyText"/>
        <w:spacing w:before="55" w:after="120"/>
        <w:rPr>
          <w:rFonts w:ascii="Open Sans Light" w:hAnsi="Open Sans Light" w:cs="Open Sans Light"/>
          <w:w w:val="105"/>
          <w:sz w:val="22"/>
          <w:szCs w:val="22"/>
        </w:rPr>
      </w:pPr>
      <w:r w:rsidRPr="008A32C2" w:rsidR="00A771ED">
        <w:rPr>
          <w:rFonts w:ascii="Open Sans Light" w:hAnsi="Open Sans Light" w:cs="Open Sans Light"/>
          <w:w w:val="105"/>
          <w:sz w:val="22"/>
          <w:szCs w:val="22"/>
        </w:rPr>
        <w:t xml:space="preserve">Regularly review the </w:t>
      </w:r>
      <w:r w:rsidRPr="008A32C2" w:rsidR="00DB3943">
        <w:rPr>
          <w:rFonts w:ascii="Open Sans Light" w:hAnsi="Open Sans Light" w:cs="Open Sans Light"/>
          <w:w w:val="105"/>
          <w:sz w:val="22"/>
          <w:szCs w:val="22"/>
        </w:rPr>
        <w:t xml:space="preserve">quality </w:t>
      </w:r>
      <w:r w:rsidRPr="008A32C2" w:rsidR="00A771ED">
        <w:rPr>
          <w:rFonts w:ascii="Open Sans Light" w:hAnsi="Open Sans Light" w:cs="Open Sans Light"/>
          <w:w w:val="105"/>
          <w:sz w:val="22"/>
          <w:szCs w:val="22"/>
        </w:rPr>
        <w:t xml:space="preserve">performance of </w:t>
      </w:r>
      <w:r w:rsidRPr="008A32C2" w:rsidR="00A771ED">
        <w:rPr>
          <w:rFonts w:ascii="Open Sans Light" w:hAnsi="Open Sans Light" w:cs="Open Sans Light"/>
          <w:w w:val="105"/>
          <w:sz w:val="22"/>
          <w:szCs w:val="22"/>
        </w:rPr>
        <w:t xml:space="preserve">provision across the division, ensuring equity in experience, </w:t>
      </w:r>
      <w:r w:rsidRPr="008A32C2" w:rsidR="00A771ED">
        <w:rPr>
          <w:rFonts w:ascii="Open Sans Light" w:hAnsi="Open Sans Light" w:cs="Open Sans Light"/>
          <w:w w:val="105"/>
          <w:sz w:val="22"/>
          <w:szCs w:val="22"/>
        </w:rPr>
        <w:t xml:space="preserve">standards</w:t>
      </w:r>
      <w:r w:rsidRPr="008A32C2" w:rsidR="00A771ED">
        <w:rPr>
          <w:rFonts w:ascii="Open Sans Light" w:hAnsi="Open Sans Light" w:cs="Open Sans Light"/>
          <w:w w:val="105"/>
          <w:sz w:val="22"/>
          <w:szCs w:val="22"/>
        </w:rPr>
        <w:t xml:space="preserve"> and progression </w:t>
      </w:r>
      <w:r w:rsidRPr="008A32C2" w:rsidR="00DB3943">
        <w:rPr>
          <w:rFonts w:ascii="Open Sans Light" w:hAnsi="Open Sans Light" w:cs="Open Sans Light"/>
          <w:w w:val="105"/>
          <w:sz w:val="22"/>
          <w:szCs w:val="22"/>
        </w:rPr>
        <w:t xml:space="preserve">as well as provision meeting the skills needs of our local, </w:t>
      </w:r>
      <w:r w:rsidRPr="008A32C2" w:rsidR="00DB3943">
        <w:rPr>
          <w:rFonts w:ascii="Open Sans Light" w:hAnsi="Open Sans Light" w:cs="Open Sans Light"/>
          <w:w w:val="105"/>
          <w:sz w:val="22"/>
          <w:szCs w:val="22"/>
        </w:rPr>
        <w:t>regional</w:t>
      </w:r>
      <w:r w:rsidRPr="008A32C2" w:rsidR="00DB3943">
        <w:rPr>
          <w:rFonts w:ascii="Open Sans Light" w:hAnsi="Open Sans Light" w:cs="Open Sans Light"/>
          <w:w w:val="105"/>
          <w:sz w:val="22"/>
          <w:szCs w:val="22"/>
        </w:rPr>
        <w:t xml:space="preserve"> and national context.</w:t>
      </w:r>
    </w:p>
    <w:p w:rsidRPr="008A32C2" w:rsidR="00031F9C" w:rsidP="008A32C2" w:rsidRDefault="00031F9C" w14:paraId="20FD0DBB" w14:textId="69F9F5B5">
      <w:pPr>
        <w:pStyle w:val="BodyText"/>
        <w:spacing w:before="55" w:after="120"/>
        <w:rPr>
          <w:rFonts w:ascii="Open Sans Light" w:hAnsi="Open Sans Light" w:cs="Open Sans Light"/>
          <w:w w:val="105"/>
          <w:sz w:val="22"/>
          <w:szCs w:val="22"/>
        </w:rPr>
      </w:pPr>
      <w:r w:rsidRPr="008A32C2" w:rsidR="00031F9C">
        <w:rPr>
          <w:rFonts w:ascii="Open Sans Light" w:hAnsi="Open Sans Light" w:cs="Open Sans Light"/>
          <w:w w:val="105"/>
          <w:sz w:val="22"/>
          <w:szCs w:val="22"/>
        </w:rPr>
        <w:t xml:space="preserve">Work collaboratively with the </w:t>
      </w:r>
      <w:r w:rsidRPr="008A32C2" w:rsidR="1D10E6AF">
        <w:rPr>
          <w:rFonts w:ascii="Open Sans Light" w:hAnsi="Open Sans Light" w:cs="Open Sans Light"/>
          <w:w w:val="105"/>
          <w:sz w:val="22"/>
          <w:szCs w:val="22"/>
        </w:rPr>
        <w:t xml:space="preserve">Motor Vehicle </w:t>
      </w:r>
      <w:r w:rsidRPr="008A32C2" w:rsidR="252DC14B">
        <w:rPr>
          <w:rFonts w:ascii="Open Sans Light" w:hAnsi="Open Sans Light" w:cs="Open Sans Light"/>
          <w:w w:val="105"/>
          <w:sz w:val="22"/>
          <w:szCs w:val="22"/>
        </w:rPr>
        <w:t xml:space="preserve">team </w:t>
      </w:r>
      <w:r w:rsidRPr="4D68DDAF" w:rsidR="1D10E6AF">
        <w:rPr>
          <w:rFonts w:ascii="Open Sans Light" w:hAnsi="Open Sans Light" w:cs="Open Sans Light"/>
          <w:b w:val="1"/>
          <w:bCs w:val="1"/>
          <w:w w:val="105"/>
          <w:sz w:val="22"/>
          <w:szCs w:val="22"/>
        </w:rPr>
        <w:t xml:space="preserve">and </w:t>
      </w:r>
      <w:r w:rsidRPr="008A32C2" w:rsidR="1D10E6AF">
        <w:rPr>
          <w:rFonts w:ascii="Open Sans Light" w:hAnsi="Open Sans Light" w:cs="Open Sans Light"/>
          <w:w w:val="105"/>
          <w:sz w:val="22"/>
          <w:szCs w:val="22"/>
        </w:rPr>
        <w:t>the wider curriculum area</w:t>
      </w:r>
      <w:r w:rsidRPr="008A32C2" w:rsidR="00031F9C">
        <w:rPr>
          <w:rFonts w:ascii="Open Sans Light" w:hAnsi="Open Sans Light" w:cs="Open Sans Light"/>
          <w:w w:val="105"/>
          <w:sz w:val="22"/>
          <w:szCs w:val="22"/>
        </w:rPr>
        <w:t xml:space="preserve"> team</w:t>
      </w:r>
      <w:r w:rsidR="008A32C2">
        <w:rPr>
          <w:rFonts w:ascii="Open Sans Light" w:hAnsi="Open Sans Light" w:cs="Open Sans Light"/>
          <w:w w:val="105"/>
          <w:sz w:val="22"/>
          <w:szCs w:val="22"/>
        </w:rPr>
        <w:t>s</w:t>
      </w:r>
      <w:r w:rsidRPr="008A32C2" w:rsidR="00031F9C">
        <w:rPr>
          <w:rFonts w:ascii="Open Sans Light" w:hAnsi="Open Sans Light" w:cs="Open Sans Light"/>
          <w:w w:val="105"/>
          <w:sz w:val="22"/>
          <w:szCs w:val="22"/>
        </w:rPr>
        <w:t xml:space="preserve"> to build, harness</w:t>
      </w:r>
      <w:r w:rsidR="008A32C2">
        <w:rPr>
          <w:rFonts w:ascii="Open Sans Light" w:hAnsi="Open Sans Light" w:cs="Open Sans Light"/>
          <w:w w:val="105"/>
          <w:sz w:val="22"/>
          <w:szCs w:val="22"/>
        </w:rPr>
        <w:t>,</w:t>
      </w:r>
      <w:r w:rsidRPr="008A32C2" w:rsidR="00031F9C">
        <w:rPr>
          <w:rFonts w:ascii="Open Sans Light" w:hAnsi="Open Sans Light" w:cs="Open Sans Light"/>
          <w:w w:val="105"/>
          <w:sz w:val="22"/>
          <w:szCs w:val="22"/>
        </w:rPr>
        <w:t xml:space="preserve"> and grow relationships with </w:t>
      </w:r>
      <w:r w:rsidRPr="008A32C2" w:rsidR="1CE16D55">
        <w:rPr>
          <w:rFonts w:ascii="Open Sans Light" w:hAnsi="Open Sans Light" w:cs="Open Sans Light"/>
          <w:w w:val="105"/>
          <w:sz w:val="22"/>
          <w:szCs w:val="22"/>
        </w:rPr>
        <w:t xml:space="preserve">students, </w:t>
      </w:r>
      <w:r w:rsidRPr="008A32C2" w:rsidR="00031F9C">
        <w:rPr>
          <w:rFonts w:ascii="Open Sans Light" w:hAnsi="Open Sans Light" w:cs="Open Sans Light"/>
          <w:w w:val="105"/>
          <w:sz w:val="22"/>
          <w:szCs w:val="22"/>
        </w:rPr>
        <w:t xml:space="preserve">s</w:t>
      </w:r>
      <w:r w:rsidRPr="008A32C2" w:rsidR="00031F9C">
        <w:rPr>
          <w:rFonts w:ascii="Open Sans Light" w:hAnsi="Open Sans Light" w:cs="Open Sans Light"/>
          <w:w w:val="105"/>
          <w:sz w:val="22"/>
          <w:szCs w:val="22"/>
        </w:rPr>
        <w:t xml:space="preserve">takeholders </w:t>
      </w:r>
      <w:r w:rsidRPr="008A32C2" w:rsidR="00031F9C">
        <w:rPr>
          <w:rFonts w:ascii="Open Sans Light" w:hAnsi="Open Sans Light" w:cs="Open Sans Light"/>
          <w:w w:val="105"/>
          <w:sz w:val="22"/>
          <w:szCs w:val="22"/>
        </w:rPr>
        <w:t xml:space="preserve">and employers.</w:t>
      </w:r>
      <w:r w:rsidRPr="008A32C2" w:rsidR="00AB0C02">
        <w:rPr>
          <w:rFonts w:ascii="Open Sans Light" w:hAnsi="Open Sans Light" w:cs="Open Sans Light"/>
          <w:w w:val="105"/>
          <w:sz w:val="22"/>
          <w:szCs w:val="22"/>
        </w:rPr>
        <w:t xml:space="preserve"> Ensur</w:t>
      </w:r>
      <w:r w:rsidR="008A32C2">
        <w:rPr>
          <w:rFonts w:ascii="Open Sans Light" w:hAnsi="Open Sans Light" w:cs="Open Sans Light"/>
          <w:w w:val="105"/>
          <w:sz w:val="22"/>
          <w:szCs w:val="22"/>
        </w:rPr>
        <w:t>e</w:t>
      </w:r>
      <w:r w:rsidRPr="008A32C2" w:rsidR="00AB0C02">
        <w:rPr>
          <w:rFonts w:ascii="Open Sans Light" w:hAnsi="Open Sans Light" w:cs="Open Sans Light"/>
          <w:w w:val="105"/>
          <w:sz w:val="22"/>
          <w:szCs w:val="22"/>
        </w:rPr>
        <w:t xml:space="preserve"> all courses within remit are promoted in an effective and t</w:t>
      </w:r>
      <w:r w:rsidRPr="008A32C2" w:rsidR="00AB0C02">
        <w:rPr>
          <w:rFonts w:ascii="Open Sans Light" w:hAnsi="Open Sans Light" w:cs="Open Sans Light"/>
          <w:w w:val="105"/>
          <w:sz w:val="22"/>
          <w:szCs w:val="22"/>
        </w:rPr>
        <w:t xml:space="preserve">imely </w:t>
      </w:r>
      <w:r w:rsidRPr="008A32C2" w:rsidR="00AB0C02">
        <w:rPr>
          <w:rFonts w:ascii="Open Sans Light" w:hAnsi="Open Sans Light" w:cs="Open Sans Light"/>
          <w:w w:val="105"/>
          <w:sz w:val="22"/>
          <w:szCs w:val="22"/>
        </w:rPr>
        <w:t xml:space="preserve">way, which results in increased student numbers, including internal progression.</w:t>
      </w:r>
    </w:p>
    <w:p w:rsidRPr="008A32C2" w:rsidR="00AB0C02" w:rsidP="008A32C2" w:rsidRDefault="00AB0C02" w14:paraId="7C84E15C" w14:textId="17517FBC">
      <w:pPr>
        <w:spacing w:after="120"/>
        <w:rPr>
          <w:rFonts w:ascii="Open Sans Light" w:hAnsi="Open Sans Light" w:cs="Open Sans Light"/>
          <w:w w:val="105"/>
        </w:rPr>
      </w:pPr>
      <w:r w:rsidRPr="008A32C2" w:rsidR="332A0A63">
        <w:rPr>
          <w:rFonts w:ascii="Open Sans Light" w:hAnsi="Open Sans Light" w:cs="Open Sans Light"/>
          <w:w w:val="105"/>
        </w:rPr>
        <w:t xml:space="preserve">Hold responsibility for the line </w:t>
      </w:r>
      <w:r w:rsidRPr="008A32C2" w:rsidR="00AB0C02">
        <w:rPr>
          <w:rFonts w:ascii="Open Sans Light" w:hAnsi="Open Sans Light" w:cs="Open Sans Light"/>
          <w:w w:val="105"/>
        </w:rPr>
        <w:t>manage</w:t>
      </w:r>
      <w:r w:rsidRPr="008A32C2" w:rsidR="51A65D22">
        <w:rPr>
          <w:rFonts w:ascii="Open Sans Light" w:hAnsi="Open Sans Light" w:cs="Open Sans Light"/>
          <w:w w:val="105"/>
        </w:rPr>
        <w:t>ment</w:t>
      </w:r>
      <w:r w:rsidRPr="008A32C2" w:rsidR="00AB0C02">
        <w:rPr>
          <w:rFonts w:ascii="Open Sans Light" w:hAnsi="Open Sans Light" w:cs="Open Sans Light"/>
          <w:w w:val="105"/>
        </w:rPr>
        <w:t xml:space="preserve"> staff in the area, managing resources to ensure students gain excellent vocational and academic skills and consistently improve their personal, social and employability skills.</w:t>
      </w:r>
    </w:p>
    <w:p w:rsidRPr="008A32C2" w:rsidR="00AB0C02" w:rsidP="008A32C2" w:rsidRDefault="00AB0C02" w14:paraId="10C6916B" w14:textId="6E98E3CD">
      <w:pPr>
        <w:spacing w:after="120"/>
        <w:rPr>
          <w:rFonts w:ascii="Open Sans Light" w:hAnsi="Open Sans Light" w:cs="Open Sans Light"/>
          <w:w w:val="105"/>
        </w:rPr>
      </w:pPr>
      <w:r w:rsidRPr="008A32C2">
        <w:rPr>
          <w:rFonts w:ascii="Open Sans Light" w:hAnsi="Open Sans Light" w:cs="Open Sans Light"/>
          <w:w w:val="105"/>
        </w:rPr>
        <w:t>Deliver highly effective teaching, learning</w:t>
      </w:r>
      <w:r w:rsidR="008A32C2">
        <w:rPr>
          <w:rFonts w:ascii="Open Sans Light" w:hAnsi="Open Sans Light" w:cs="Open Sans Light"/>
          <w:w w:val="105"/>
        </w:rPr>
        <w:t>,</w:t>
      </w:r>
      <w:r w:rsidRPr="008A32C2">
        <w:rPr>
          <w:rFonts w:ascii="Open Sans Light" w:hAnsi="Open Sans Light" w:cs="Open Sans Light"/>
          <w:w w:val="105"/>
        </w:rPr>
        <w:t xml:space="preserve"> and assessment and support staff and students to maximise their potential to make positive progress towards their timely success, future study</w:t>
      </w:r>
      <w:r w:rsidRPr="008A32C2" w:rsidR="00305E4C">
        <w:rPr>
          <w:rFonts w:ascii="Open Sans Light" w:hAnsi="Open Sans Light" w:cs="Open Sans Light"/>
          <w:w w:val="105"/>
        </w:rPr>
        <w:t>, higher education</w:t>
      </w:r>
      <w:r w:rsidR="008A32C2">
        <w:rPr>
          <w:rFonts w:ascii="Open Sans Light" w:hAnsi="Open Sans Light" w:cs="Open Sans Light"/>
          <w:w w:val="105"/>
        </w:rPr>
        <w:t>,</w:t>
      </w:r>
      <w:r w:rsidRPr="008A32C2" w:rsidR="00305E4C">
        <w:rPr>
          <w:rFonts w:ascii="Open Sans Light" w:hAnsi="Open Sans Light" w:cs="Open Sans Light"/>
          <w:w w:val="105"/>
        </w:rPr>
        <w:t xml:space="preserve"> </w:t>
      </w:r>
      <w:r w:rsidRPr="008A32C2">
        <w:rPr>
          <w:rFonts w:ascii="Open Sans Light" w:hAnsi="Open Sans Light" w:cs="Open Sans Light"/>
          <w:w w:val="105"/>
        </w:rPr>
        <w:t>and</w:t>
      </w:r>
      <w:r w:rsidRPr="008A32C2" w:rsidR="00305E4C">
        <w:rPr>
          <w:rFonts w:ascii="Open Sans Light" w:hAnsi="Open Sans Light" w:cs="Open Sans Light"/>
          <w:w w:val="105"/>
        </w:rPr>
        <w:t>/or</w:t>
      </w:r>
      <w:r w:rsidRPr="008A32C2">
        <w:rPr>
          <w:rFonts w:ascii="Open Sans Light" w:hAnsi="Open Sans Light" w:cs="Open Sans Light"/>
          <w:w w:val="105"/>
        </w:rPr>
        <w:t xml:space="preserve"> employment.</w:t>
      </w:r>
    </w:p>
    <w:p w:rsidRPr="008A32C2" w:rsidR="00AB0C02" w:rsidP="008A32C2" w:rsidRDefault="00AB0C02" w14:paraId="7B72BE64" w14:textId="207619E8">
      <w:pPr>
        <w:pStyle w:val="Heading2"/>
        <w:spacing w:after="120"/>
        <w:rPr>
          <w:rFonts w:ascii="Open Sans Light" w:hAnsi="Open Sans Light" w:cs="Open Sans Light"/>
        </w:rPr>
      </w:pPr>
      <w:r w:rsidRPr="008A32C2">
        <w:rPr>
          <w:rFonts w:ascii="Open Sans Light" w:hAnsi="Open Sans Light" w:cs="Open Sans Light"/>
        </w:rPr>
        <w:t>Main Roles &amp; Responsibilities</w:t>
      </w:r>
    </w:p>
    <w:p w:rsidRPr="008A32C2" w:rsidR="00AB0C02" w:rsidP="008A32C2" w:rsidRDefault="00AB0C02" w14:paraId="7BFEF57D" w14:textId="7A682ACD">
      <w:pPr>
        <w:spacing w:after="120"/>
        <w:rPr>
          <w:rFonts w:ascii="Open Sans Light" w:hAnsi="Open Sans Light" w:cs="Open Sans Light"/>
          <w:w w:val="105"/>
        </w:rPr>
      </w:pPr>
      <w:r w:rsidRPr="008A32C2" w:rsidR="00AB0C02">
        <w:rPr>
          <w:rFonts w:ascii="Open Sans Light" w:hAnsi="Open Sans Light" w:cs="Open Sans Light"/>
          <w:w w:val="105"/>
        </w:rPr>
        <w:t>The roles and responsibilities outlined for this position align with the latest published policies, the College’ Strategic Plan</w:t>
      </w:r>
      <w:r w:rsidR="008A32C2">
        <w:rPr>
          <w:rFonts w:ascii="Open Sans Light" w:hAnsi="Open Sans Light" w:cs="Open Sans Light"/>
          <w:w w:val="105"/>
        </w:rPr>
        <w:t>,</w:t>
      </w:r>
      <w:r w:rsidRPr="008A32C2" w:rsidR="00AB0C02">
        <w:rPr>
          <w:rFonts w:ascii="Open Sans Light" w:hAnsi="Open Sans Light" w:cs="Open Sans Light"/>
          <w:w w:val="105"/>
        </w:rPr>
        <w:t xml:space="preserve"> and quality assurance procedures. The post-holder will </w:t>
      </w:r>
      <w:r w:rsidRPr="008A32C2" w:rsidR="00AB0C02">
        <w:rPr>
          <w:rFonts w:ascii="Open Sans Light" w:hAnsi="Open Sans Light" w:cs="Open Sans Light"/>
          <w:w w:val="105"/>
        </w:rPr>
        <w:t xml:space="preserve">be required</w:t>
      </w:r>
      <w:r w:rsidRPr="008A32C2" w:rsidR="00AB0C02">
        <w:rPr>
          <w:rFonts w:ascii="Open Sans Light" w:hAnsi="Open Sans Light" w:cs="Open Sans Light"/>
          <w:w w:val="105"/>
        </w:rPr>
        <w:t xml:space="preserve"> to work </w:t>
      </w:r>
      <w:r w:rsidRPr="008A32C2" w:rsidR="00AB0C02">
        <w:rPr>
          <w:rFonts w:ascii="Open Sans Light" w:hAnsi="Open Sans Light" w:cs="Open Sans Light"/>
          <w:w w:val="105"/>
        </w:rPr>
        <w:t xml:space="preserve">in accordance with</w:t>
      </w:r>
      <w:r w:rsidRPr="008A32C2" w:rsidR="00AB0C02">
        <w:rPr>
          <w:rFonts w:ascii="Open Sans Light" w:hAnsi="Open Sans Light" w:cs="Open Sans Light"/>
          <w:w w:val="105"/>
        </w:rPr>
        <w:t xml:space="preserve"> these </w:t>
      </w:r>
      <w:r w:rsidRPr="008A32C2" w:rsidR="00AB0C02">
        <w:rPr>
          <w:rFonts w:ascii="Open Sans Light" w:hAnsi="Open Sans Light" w:cs="Open Sans Light"/>
          <w:w w:val="105"/>
        </w:rPr>
        <w:t xml:space="preserve">objectives</w:t>
      </w:r>
      <w:r w:rsidRPr="008A32C2" w:rsidR="00AB0C02">
        <w:rPr>
          <w:rFonts w:ascii="Open Sans Light" w:hAnsi="Open Sans Light" w:cs="Open Sans Light"/>
          <w:w w:val="105"/>
        </w:rPr>
        <w:t xml:space="preserve"> and adapt their practice as needed to reflect any updates.</w:t>
      </w:r>
    </w:p>
    <w:p w:rsidR="4D68DDAF" w:rsidP="4D68DDAF" w:rsidRDefault="4D68DDAF" w14:paraId="2FD7747B" w14:textId="7709D20B">
      <w:pPr>
        <w:spacing w:after="120"/>
        <w:rPr>
          <w:rFonts w:ascii="Open Sans Light" w:hAnsi="Open Sans Light" w:cs="Open Sans Light"/>
        </w:rPr>
      </w:pPr>
    </w:p>
    <w:p w:rsidR="4D68DDAF" w:rsidP="4D68DDAF" w:rsidRDefault="4D68DDAF" w14:paraId="6FF29B66" w14:textId="07D36976">
      <w:pPr>
        <w:spacing w:after="120"/>
        <w:rPr>
          <w:rFonts w:ascii="Open Sans Light" w:hAnsi="Open Sans Light" w:cs="Open Sans Light"/>
        </w:rPr>
      </w:pPr>
    </w:p>
    <w:p w:rsidR="4D68DDAF" w:rsidP="4D68DDAF" w:rsidRDefault="4D68DDAF" w14:paraId="2C0ECD5B" w14:textId="3193AB27">
      <w:pPr>
        <w:spacing w:after="120"/>
        <w:rPr>
          <w:rFonts w:ascii="Open Sans Light" w:hAnsi="Open Sans Light" w:cs="Open Sans Light"/>
        </w:rPr>
      </w:pPr>
    </w:p>
    <w:p w:rsidR="4D68DDAF" w:rsidP="4D68DDAF" w:rsidRDefault="4D68DDAF" w14:paraId="39F93C29" w14:textId="2EFE410B">
      <w:pPr>
        <w:spacing w:after="120"/>
        <w:rPr>
          <w:rFonts w:ascii="Open Sans Light" w:hAnsi="Open Sans Light" w:cs="Open Sans Light"/>
        </w:rPr>
      </w:pPr>
    </w:p>
    <w:p w:rsidRPr="008A32C2" w:rsidR="00DB3943" w:rsidP="008A32C2" w:rsidRDefault="00DB3943" w14:paraId="387B6183" w14:textId="77777777">
      <w:pPr>
        <w:pStyle w:val="Heading3"/>
        <w:spacing w:after="120"/>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People Management</w:t>
      </w:r>
    </w:p>
    <w:tbl>
      <w:tblPr>
        <w:tblW w:w="9639"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639"/>
      </w:tblGrid>
      <w:tr w:rsidRPr="008A32C2" w:rsidR="00DB3943" w:rsidTr="56BA66E7" w14:paraId="0AA6022E" w14:textId="77777777">
        <w:trPr>
          <w:trHeight w:val="1395"/>
        </w:trPr>
        <w:tc>
          <w:tcPr>
            <w:tcW w:w="9639" w:type="dxa"/>
            <w:tcMar/>
          </w:tcPr>
          <w:p w:rsidRPr="008A32C2" w:rsidR="00DB3943" w:rsidP="4D68DDAF" w:rsidRDefault="00DB3943" w14:paraId="172F3F8F" w14:textId="4DC74705">
            <w:pPr>
              <w:pStyle w:val="TableParagraph"/>
              <w:numPr>
                <w:ilvl w:val="0"/>
                <w:numId w:val="15"/>
              </w:numPr>
              <w:suppressLineNumbers w:val="0"/>
              <w:bidi w:val="0"/>
              <w:spacing w:before="15" w:beforeAutospacing="off" w:after="0" w:afterAutospacing="off" w:line="276" w:lineRule="auto"/>
              <w:ind w:left="720" w:right="0" w:hanging="360"/>
              <w:jc w:val="left"/>
              <w:rPr>
                <w:rFonts w:ascii="Open Sans Light" w:hAnsi="Open Sans Light" w:cs="Open Sans Light"/>
                <w:sz w:val="22"/>
                <w:szCs w:val="22"/>
              </w:rPr>
            </w:pPr>
            <w:r w:rsidRPr="008A32C2" w:rsidR="00DB3943">
              <w:rPr>
                <w:rFonts w:ascii="Open Sans Light" w:hAnsi="Open Sans Light" w:cs="Open Sans Light"/>
                <w:w w:val="105"/>
              </w:rPr>
              <w:t xml:space="preserve">Provide line management and mentoring (with support from the </w:t>
            </w:r>
            <w:r w:rsidRPr="4D68DDAF" w:rsidR="4C47CC2A">
              <w:rPr>
                <w:rFonts w:ascii="Open Sans Light" w:hAnsi="Open Sans Light" w:cs="Open Sans Light"/>
              </w:rPr>
              <w:t>Curriculum Manager</w:t>
            </w:r>
            <w:r w:rsidRPr="008A32C2" w:rsidR="00DB3943">
              <w:rPr>
                <w:rFonts w:ascii="Open Sans Light" w:hAnsi="Open Sans Light" w:cs="Open Sans Light"/>
                <w:w w:val="105"/>
              </w:rPr>
              <w:t xml:space="preserve">) to staff </w:t>
            </w:r>
            <w:r w:rsidRPr="008A32C2" w:rsidR="00DB3943">
              <w:rPr>
                <w:rFonts w:ascii="Open Sans Light" w:hAnsi="Open Sans Light" w:cs="Open Sans Light"/>
                <w:w w:val="105"/>
              </w:rPr>
              <w:t>in accordance with</w:t>
            </w:r>
            <w:r w:rsidRPr="008A32C2" w:rsidR="00DB3943">
              <w:rPr>
                <w:rFonts w:ascii="Open Sans Light" w:hAnsi="Open Sans Light" w:cs="Open Sans Light"/>
                <w:w w:val="105"/>
              </w:rPr>
              <w:t xml:space="preserve"> the curriculum structure. Ensure </w:t>
            </w:r>
            <w:r w:rsidRPr="4D68DDAF" w:rsidR="4B9D1079">
              <w:rPr>
                <w:rFonts w:ascii="Open Sans Light" w:hAnsi="Open Sans Light" w:cs="Open Sans Light"/>
              </w:rPr>
              <w:t xml:space="preserve">adherence to </w:t>
            </w:r>
            <w:r w:rsidRPr="008A32C2" w:rsidR="00DB3943">
              <w:rPr>
                <w:rFonts w:ascii="Open Sans Light" w:hAnsi="Open Sans Light" w:cs="Open Sans Light"/>
                <w:w w:val="105"/>
              </w:rPr>
              <w:t xml:space="preserve">all aspects of responsibilities covering curriculum roles and quality systems. Maintain and develop this structure through effective induction, monitoring, </w:t>
            </w:r>
            <w:r w:rsidRPr="008A32C2" w:rsidR="00DB3943">
              <w:rPr>
                <w:rFonts w:ascii="Open Sans Light" w:hAnsi="Open Sans Light" w:cs="Open Sans Light"/>
                <w:w w:val="105"/>
              </w:rPr>
              <w:t>appraisal</w:t>
            </w:r>
            <w:r w:rsidRPr="008A32C2" w:rsidR="00DB3943">
              <w:rPr>
                <w:rFonts w:ascii="Open Sans Light" w:hAnsi="Open Sans Light" w:cs="Open Sans Light"/>
                <w:w w:val="105"/>
              </w:rPr>
              <w:t xml:space="preserve"> and performance management</w:t>
            </w:r>
            <w:r w:rsidRPr="008A32C2" w:rsidR="68AD0C73">
              <w:rPr>
                <w:rFonts w:ascii="Open Sans Light" w:hAnsi="Open Sans Light" w:cs="Open Sans Light"/>
                <w:w w:val="105"/>
              </w:rPr>
              <w:t xml:space="preserve"> </w:t>
            </w:r>
            <w:r w:rsidRPr="008A32C2" w:rsidR="00DB3943">
              <w:rPr>
                <w:rFonts w:ascii="Open Sans Light" w:hAnsi="Open Sans Light" w:cs="Open Sans Light"/>
                <w:w w:val="105"/>
              </w:rPr>
              <w:t>of all staff.</w:t>
            </w:r>
          </w:p>
        </w:tc>
      </w:tr>
      <w:tr w:rsidRPr="008A32C2" w:rsidR="00DB3943" w:rsidTr="56BA66E7" w14:paraId="458516BC" w14:textId="77777777">
        <w:trPr>
          <w:trHeight w:val="540"/>
        </w:trPr>
        <w:tc>
          <w:tcPr>
            <w:tcW w:w="9639" w:type="dxa"/>
            <w:tcMar/>
          </w:tcPr>
          <w:p w:rsidRPr="008A32C2" w:rsidR="00DB3943" w:rsidP="00DB3943" w:rsidRDefault="00DB3943" w14:paraId="1DAE5F27" w14:textId="77777777">
            <w:pPr>
              <w:pStyle w:val="TableParagraph"/>
              <w:numPr>
                <w:ilvl w:val="0"/>
                <w:numId w:val="15"/>
              </w:numPr>
              <w:rPr>
                <w:rFonts w:ascii="Open Sans Light" w:hAnsi="Open Sans Light" w:cs="Open Sans Light"/>
              </w:rPr>
            </w:pPr>
            <w:r w:rsidRPr="008A32C2" w:rsidR="00DB3943">
              <w:rPr>
                <w:rFonts w:ascii="Open Sans Light" w:hAnsi="Open Sans Light" w:cs="Open Sans Light"/>
                <w:w w:val="105"/>
              </w:rPr>
              <w:lastRenderedPageBreak/>
              <w:t>Identify</w:t>
            </w:r>
            <w:r w:rsidRPr="008A32C2" w:rsidR="00DB3943">
              <w:rPr>
                <w:rFonts w:ascii="Open Sans Light" w:hAnsi="Open Sans Light" w:cs="Open Sans Light"/>
                <w:spacing w:val="14"/>
                <w:w w:val="105"/>
              </w:rPr>
              <w:t xml:space="preserve"> </w:t>
            </w:r>
            <w:r w:rsidRPr="008A32C2" w:rsidR="00DB3943">
              <w:rPr>
                <w:rFonts w:ascii="Open Sans Light" w:hAnsi="Open Sans Light" w:cs="Open Sans Light"/>
                <w:w w:val="105"/>
              </w:rPr>
              <w:t>and</w:t>
            </w:r>
            <w:r w:rsidRPr="008A32C2" w:rsidR="00DB3943">
              <w:rPr>
                <w:rFonts w:ascii="Open Sans Light" w:hAnsi="Open Sans Light" w:cs="Open Sans Light"/>
                <w:spacing w:val="-13"/>
                <w:w w:val="105"/>
              </w:rPr>
              <w:t xml:space="preserve"> </w:t>
            </w:r>
            <w:r w:rsidRPr="008A32C2" w:rsidR="00DB3943">
              <w:rPr>
                <w:rFonts w:ascii="Open Sans Light" w:hAnsi="Open Sans Light" w:cs="Open Sans Light"/>
                <w:w w:val="105"/>
              </w:rPr>
              <w:t>ensure</w:t>
            </w:r>
            <w:r w:rsidRPr="008A32C2" w:rsidR="00DB3943">
              <w:rPr>
                <w:rFonts w:ascii="Open Sans Light" w:hAnsi="Open Sans Light" w:cs="Open Sans Light"/>
                <w:spacing w:val="-4"/>
                <w:w w:val="105"/>
              </w:rPr>
              <w:t xml:space="preserve"> </w:t>
            </w:r>
            <w:r w:rsidRPr="008A32C2" w:rsidR="00DB3943">
              <w:rPr>
                <w:rFonts w:ascii="Open Sans Light" w:hAnsi="Open Sans Light" w:cs="Open Sans Light"/>
                <w:w w:val="105"/>
              </w:rPr>
              <w:t>staff</w:t>
            </w:r>
            <w:r w:rsidRPr="008A32C2" w:rsidR="00DB3943">
              <w:rPr>
                <w:rFonts w:ascii="Open Sans Light" w:hAnsi="Open Sans Light" w:cs="Open Sans Light"/>
                <w:spacing w:val="-1"/>
                <w:w w:val="105"/>
              </w:rPr>
              <w:t xml:space="preserve"> </w:t>
            </w:r>
            <w:r w:rsidRPr="008A32C2" w:rsidR="00DB3943">
              <w:rPr>
                <w:rFonts w:ascii="Open Sans Light" w:hAnsi="Open Sans Light" w:cs="Open Sans Light"/>
                <w:w w:val="105"/>
              </w:rPr>
              <w:t>development</w:t>
            </w:r>
            <w:r w:rsidRPr="008A32C2" w:rsidR="00DB3943">
              <w:rPr>
                <w:rFonts w:ascii="Open Sans Light" w:hAnsi="Open Sans Light" w:cs="Open Sans Light"/>
                <w:spacing w:val="24"/>
                <w:w w:val="105"/>
              </w:rPr>
              <w:t xml:space="preserve"> </w:t>
            </w:r>
            <w:r w:rsidRPr="008A32C2" w:rsidR="00DB3943">
              <w:rPr>
                <w:rFonts w:ascii="Open Sans Light" w:hAnsi="Open Sans Light" w:cs="Open Sans Light"/>
                <w:w w:val="105"/>
              </w:rPr>
              <w:t>within</w:t>
            </w:r>
            <w:r w:rsidRPr="008A32C2" w:rsidR="00DB3943">
              <w:rPr>
                <w:rFonts w:ascii="Open Sans Light" w:hAnsi="Open Sans Light" w:cs="Open Sans Light"/>
                <w:spacing w:val="3"/>
                <w:w w:val="105"/>
              </w:rPr>
              <w:t xml:space="preserve"> </w:t>
            </w:r>
            <w:r w:rsidRPr="008A32C2" w:rsidR="00DB3943">
              <w:rPr>
                <w:rFonts w:ascii="Open Sans Light" w:hAnsi="Open Sans Light" w:cs="Open Sans Light"/>
                <w:w w:val="105"/>
              </w:rPr>
              <w:t>the</w:t>
            </w:r>
            <w:r w:rsidRPr="008A32C2" w:rsidR="00DB3943">
              <w:rPr>
                <w:rFonts w:ascii="Open Sans Light" w:hAnsi="Open Sans Light" w:cs="Open Sans Light"/>
                <w:spacing w:val="-4"/>
                <w:w w:val="105"/>
              </w:rPr>
              <w:t xml:space="preserve"> </w:t>
            </w:r>
            <w:r w:rsidRPr="008A32C2" w:rsidR="00DB3943">
              <w:rPr>
                <w:rFonts w:ascii="Open Sans Light" w:hAnsi="Open Sans Light" w:cs="Open Sans Light"/>
                <w:w w:val="105"/>
              </w:rPr>
              <w:t>division</w:t>
            </w:r>
            <w:r w:rsidRPr="008A32C2" w:rsidR="00DB3943">
              <w:rPr>
                <w:rFonts w:ascii="Open Sans Light" w:hAnsi="Open Sans Light" w:cs="Open Sans Light"/>
                <w:spacing w:val="3"/>
                <w:w w:val="105"/>
              </w:rPr>
              <w:t xml:space="preserve"> </w:t>
            </w:r>
            <w:r w:rsidRPr="008A32C2" w:rsidR="00DB3943">
              <w:rPr>
                <w:rFonts w:ascii="Open Sans Light" w:hAnsi="Open Sans Light" w:cs="Open Sans Light"/>
                <w:w w:val="105"/>
              </w:rPr>
              <w:t>and</w:t>
            </w:r>
            <w:r w:rsidRPr="008A32C2" w:rsidR="00DB3943">
              <w:rPr>
                <w:rFonts w:ascii="Open Sans Light" w:hAnsi="Open Sans Light" w:cs="Open Sans Light"/>
                <w:spacing w:val="-13"/>
                <w:w w:val="105"/>
              </w:rPr>
              <w:t xml:space="preserve"> </w:t>
            </w:r>
            <w:r w:rsidRPr="008A32C2" w:rsidR="00DB3943">
              <w:rPr>
                <w:rFonts w:ascii="Open Sans Light" w:hAnsi="Open Sans Light" w:cs="Open Sans Light"/>
                <w:w w:val="105"/>
              </w:rPr>
              <w:t>produce</w:t>
            </w:r>
            <w:r w:rsidRPr="008A32C2" w:rsidR="00DB3943">
              <w:rPr>
                <w:rFonts w:ascii="Open Sans Light" w:hAnsi="Open Sans Light" w:cs="Open Sans Light"/>
                <w:spacing w:val="-4"/>
                <w:w w:val="105"/>
              </w:rPr>
              <w:t xml:space="preserve"> </w:t>
            </w:r>
            <w:r w:rsidRPr="008A32C2" w:rsidR="00DB3943">
              <w:rPr>
                <w:rFonts w:ascii="Open Sans Light" w:hAnsi="Open Sans Light" w:cs="Open Sans Light"/>
                <w:w w:val="105"/>
              </w:rPr>
              <w:t>a</w:t>
            </w:r>
            <w:r w:rsidRPr="008A32C2" w:rsidR="00DB3943">
              <w:rPr>
                <w:rFonts w:ascii="Open Sans Light" w:hAnsi="Open Sans Light" w:cs="Open Sans Light"/>
                <w:spacing w:val="-15"/>
                <w:w w:val="105"/>
              </w:rPr>
              <w:t xml:space="preserve"> </w:t>
            </w:r>
            <w:r w:rsidRPr="008A32C2" w:rsidR="00DB3943">
              <w:rPr>
                <w:rFonts w:ascii="Open Sans Light" w:hAnsi="Open Sans Light" w:cs="Open Sans Light"/>
                <w:w w:val="105"/>
              </w:rPr>
              <w:t>staff</w:t>
            </w:r>
            <w:r w:rsidRPr="008A32C2" w:rsidR="00DB3943">
              <w:rPr>
                <w:rFonts w:ascii="Open Sans Light" w:hAnsi="Open Sans Light" w:cs="Open Sans Light"/>
                <w:spacing w:val="14"/>
                <w:w w:val="105"/>
              </w:rPr>
              <w:t xml:space="preserve"> </w:t>
            </w:r>
            <w:r w:rsidRPr="008A32C2" w:rsidR="00DB3943">
              <w:rPr>
                <w:rFonts w:ascii="Open Sans Light" w:hAnsi="Open Sans Light" w:cs="Open Sans Light"/>
                <w:w w:val="105"/>
              </w:rPr>
              <w:t>development</w:t>
            </w:r>
            <w:r w:rsidRPr="008A32C2" w:rsidR="00DB3943">
              <w:rPr>
                <w:rFonts w:ascii="Open Sans Light" w:hAnsi="Open Sans Light" w:cs="Open Sans Light"/>
                <w:spacing w:val="9"/>
                <w:w w:val="105"/>
              </w:rPr>
              <w:t xml:space="preserve"> </w:t>
            </w:r>
            <w:r w:rsidRPr="008A32C2" w:rsidR="00DB3943">
              <w:rPr>
                <w:rFonts w:ascii="Open Sans Light" w:hAnsi="Open Sans Light" w:cs="Open Sans Light"/>
                <w:spacing w:val="-4"/>
                <w:w w:val="105"/>
              </w:rPr>
              <w:t>plan</w:t>
            </w:r>
            <w:r w:rsidRPr="008A32C2" w:rsidR="00DB3943">
              <w:rPr>
                <w:rFonts w:ascii="Open Sans Light" w:hAnsi="Open Sans Light" w:cs="Open Sans Light"/>
              </w:rPr>
              <w:t xml:space="preserve"> </w:t>
            </w:r>
            <w:r w:rsidRPr="008A32C2" w:rsidR="00DB3943">
              <w:rPr>
                <w:rFonts w:ascii="Open Sans Light" w:hAnsi="Open Sans Light" w:cs="Open Sans Light"/>
                <w:w w:val="105"/>
              </w:rPr>
              <w:t>in</w:t>
            </w:r>
            <w:r w:rsidRPr="008A32C2" w:rsidR="00DB3943">
              <w:rPr>
                <w:rFonts w:ascii="Open Sans Light" w:hAnsi="Open Sans Light" w:cs="Open Sans Light"/>
                <w:spacing w:val="-14"/>
                <w:w w:val="105"/>
              </w:rPr>
              <w:t xml:space="preserve"> </w:t>
            </w:r>
            <w:r w:rsidRPr="008A32C2" w:rsidR="00DB3943">
              <w:rPr>
                <w:rFonts w:ascii="Open Sans Light" w:hAnsi="Open Sans Light" w:cs="Open Sans Light"/>
                <w:w w:val="105"/>
              </w:rPr>
              <w:t>agreement</w:t>
            </w:r>
            <w:r w:rsidRPr="008A32C2" w:rsidR="00DB3943">
              <w:rPr>
                <w:rFonts w:ascii="Open Sans Light" w:hAnsi="Open Sans Light" w:cs="Open Sans Light"/>
                <w:spacing w:val="21"/>
                <w:w w:val="105"/>
              </w:rPr>
              <w:t xml:space="preserve"> </w:t>
            </w:r>
            <w:r w:rsidRPr="008A32C2" w:rsidR="00DB3943">
              <w:rPr>
                <w:rFonts w:ascii="Open Sans Light" w:hAnsi="Open Sans Light" w:cs="Open Sans Light"/>
                <w:w w:val="105"/>
              </w:rPr>
              <w:t>with</w:t>
            </w:r>
            <w:r w:rsidRPr="008A32C2" w:rsidR="00DB3943">
              <w:rPr>
                <w:rFonts w:ascii="Open Sans Light" w:hAnsi="Open Sans Light" w:cs="Open Sans Light"/>
                <w:spacing w:val="17"/>
                <w:w w:val="105"/>
              </w:rPr>
              <w:t xml:space="preserve"> </w:t>
            </w:r>
            <w:r w:rsidRPr="008A32C2" w:rsidR="00DB3943">
              <w:rPr>
                <w:rFonts w:ascii="Open Sans Light" w:hAnsi="Open Sans Light" w:cs="Open Sans Light"/>
                <w:w w:val="105"/>
              </w:rPr>
              <w:t>the</w:t>
            </w:r>
            <w:r w:rsidRPr="008A32C2" w:rsidR="00DB3943">
              <w:rPr>
                <w:rFonts w:ascii="Open Sans Light" w:hAnsi="Open Sans Light" w:cs="Open Sans Light"/>
                <w:spacing w:val="-1"/>
                <w:w w:val="105"/>
              </w:rPr>
              <w:t xml:space="preserve"> </w:t>
            </w:r>
            <w:r w:rsidRPr="008A32C2" w:rsidR="5E320ED9">
              <w:rPr>
                <w:rFonts w:ascii="Open Sans Light" w:hAnsi="Open Sans Light" w:cs="Open Sans Light"/>
                <w:w w:val="105"/>
              </w:rPr>
              <w:t>Curriculum Manager</w:t>
            </w:r>
          </w:p>
        </w:tc>
      </w:tr>
      <w:tr w:rsidRPr="008A32C2" w:rsidR="00DB3943" w:rsidTr="56BA66E7" w14:paraId="52EC899E" w14:textId="77777777">
        <w:trPr>
          <w:trHeight w:val="540"/>
        </w:trPr>
        <w:tc>
          <w:tcPr>
            <w:tcW w:w="9639" w:type="dxa"/>
            <w:tcMar/>
          </w:tcPr>
          <w:p w:rsidRPr="008A32C2" w:rsidR="00DB3943" w:rsidP="00DB3943" w:rsidRDefault="00DB3943" w14:paraId="1DC613A6" w14:textId="02E1960D">
            <w:pPr>
              <w:pStyle w:val="TableParagraph"/>
              <w:numPr>
                <w:ilvl w:val="0"/>
                <w:numId w:val="15"/>
              </w:numPr>
              <w:tabs>
                <w:tab w:val="left" w:pos="848"/>
              </w:tabs>
              <w:rPr>
                <w:rFonts w:ascii="Open Sans Light" w:hAnsi="Open Sans Light" w:cs="Open Sans Light"/>
              </w:rPr>
            </w:pPr>
            <w:r w:rsidRPr="008A32C2" w:rsidR="00DB3943">
              <w:rPr>
                <w:rFonts w:ascii="Open Sans Light" w:hAnsi="Open Sans Light" w:cs="Open Sans Light"/>
                <w:w w:val="105"/>
              </w:rPr>
              <w:t>Conduct</w:t>
            </w:r>
            <w:r w:rsidRPr="008A32C2" w:rsidR="00DB3943">
              <w:rPr>
                <w:rFonts w:ascii="Open Sans Light" w:hAnsi="Open Sans Light" w:cs="Open Sans Light"/>
                <w:spacing w:val="-6"/>
                <w:w w:val="105"/>
              </w:rPr>
              <w:t xml:space="preserve"> </w:t>
            </w:r>
            <w:r w:rsidRPr="008A32C2" w:rsidR="00DB3943">
              <w:rPr>
                <w:rFonts w:ascii="Open Sans Light" w:hAnsi="Open Sans Light" w:cs="Open Sans Light"/>
                <w:w w:val="105"/>
              </w:rPr>
              <w:t>regular</w:t>
            </w:r>
            <w:r w:rsidRPr="008A32C2" w:rsidR="00DB3943">
              <w:rPr>
                <w:rFonts w:ascii="Open Sans Light" w:hAnsi="Open Sans Light" w:cs="Open Sans Light"/>
                <w:spacing w:val="-2"/>
                <w:w w:val="105"/>
              </w:rPr>
              <w:t xml:space="preserve"> </w:t>
            </w:r>
            <w:r w:rsidRPr="008A32C2" w:rsidR="00DB3943">
              <w:rPr>
                <w:rFonts w:ascii="Open Sans Light" w:hAnsi="Open Sans Light" w:cs="Open Sans Light"/>
                <w:w w:val="105"/>
              </w:rPr>
              <w:t>team</w:t>
            </w:r>
            <w:r w:rsidRPr="008A32C2" w:rsidR="00DB3943">
              <w:rPr>
                <w:rFonts w:ascii="Open Sans Light" w:hAnsi="Open Sans Light" w:cs="Open Sans Light"/>
                <w:spacing w:val="7"/>
                <w:w w:val="105"/>
              </w:rPr>
              <w:t xml:space="preserve"> </w:t>
            </w:r>
            <w:r w:rsidRPr="008A32C2" w:rsidR="00DB3943">
              <w:rPr>
                <w:rFonts w:ascii="Open Sans Light" w:hAnsi="Open Sans Light" w:cs="Open Sans Light"/>
                <w:w w:val="105"/>
              </w:rPr>
              <w:t>meetings</w:t>
            </w:r>
            <w:r w:rsidRPr="008A32C2" w:rsidR="00DB3943">
              <w:rPr>
                <w:rFonts w:ascii="Open Sans Light" w:hAnsi="Open Sans Light" w:cs="Open Sans Light"/>
                <w:spacing w:val="30"/>
                <w:w w:val="105"/>
              </w:rPr>
              <w:t xml:space="preserve"> </w:t>
            </w:r>
            <w:r w:rsidRPr="008A32C2" w:rsidR="00DB3943">
              <w:rPr>
                <w:rFonts w:ascii="Open Sans Light" w:hAnsi="Open Sans Light" w:cs="Open Sans Light"/>
                <w:w w:val="105"/>
              </w:rPr>
              <w:t>to</w:t>
            </w:r>
            <w:r w:rsidRPr="008A32C2" w:rsidR="00DB3943">
              <w:rPr>
                <w:rFonts w:ascii="Open Sans Light" w:hAnsi="Open Sans Light" w:cs="Open Sans Light"/>
                <w:spacing w:val="-10"/>
                <w:w w:val="105"/>
              </w:rPr>
              <w:t xml:space="preserve"> </w:t>
            </w:r>
            <w:r w:rsidRPr="008A32C2" w:rsidR="00DB3943">
              <w:rPr>
                <w:rFonts w:ascii="Open Sans Light" w:hAnsi="Open Sans Light" w:cs="Open Sans Light"/>
                <w:w w:val="105"/>
              </w:rPr>
              <w:t>review</w:t>
            </w:r>
            <w:r w:rsidRPr="008A32C2" w:rsidR="00DB3943">
              <w:rPr>
                <w:rFonts w:ascii="Open Sans Light" w:hAnsi="Open Sans Light" w:cs="Open Sans Light"/>
                <w:spacing w:val="23"/>
                <w:w w:val="105"/>
              </w:rPr>
              <w:t xml:space="preserve"> </w:t>
            </w:r>
            <w:r w:rsidRPr="008A32C2" w:rsidR="00DB3943">
              <w:rPr>
                <w:rFonts w:ascii="Open Sans Light" w:hAnsi="Open Sans Light" w:cs="Open Sans Light"/>
                <w:w w:val="105"/>
              </w:rPr>
              <w:t>student</w:t>
            </w:r>
            <w:r w:rsidRPr="008A32C2" w:rsidR="00DB3943">
              <w:rPr>
                <w:rFonts w:ascii="Open Sans Light" w:hAnsi="Open Sans Light" w:cs="Open Sans Light"/>
                <w:spacing w:val="-5"/>
                <w:w w:val="105"/>
              </w:rPr>
              <w:t xml:space="preserve"> </w:t>
            </w:r>
            <w:r w:rsidRPr="008A32C2" w:rsidR="00DB3943">
              <w:rPr>
                <w:rFonts w:ascii="Open Sans Light" w:hAnsi="Open Sans Light" w:cs="Open Sans Light"/>
                <w:w w:val="105"/>
              </w:rPr>
              <w:t>progress</w:t>
            </w:r>
            <w:r w:rsidRPr="008A32C2" w:rsidR="00DB3943">
              <w:rPr>
                <w:rFonts w:ascii="Open Sans Light" w:hAnsi="Open Sans Light" w:cs="Open Sans Light"/>
                <w:spacing w:val="-2"/>
                <w:w w:val="105"/>
              </w:rPr>
              <w:t xml:space="preserve"> </w:t>
            </w:r>
            <w:r w:rsidRPr="008A32C2" w:rsidR="00DB3943">
              <w:rPr>
                <w:rFonts w:ascii="Open Sans Light" w:hAnsi="Open Sans Light" w:cs="Open Sans Light"/>
                <w:w w:val="105"/>
              </w:rPr>
              <w:t>and</w:t>
            </w:r>
            <w:r w:rsidRPr="008A32C2" w:rsidR="00DB3943">
              <w:rPr>
                <w:rFonts w:ascii="Open Sans Light" w:hAnsi="Open Sans Light" w:cs="Open Sans Light"/>
                <w:spacing w:val="3"/>
                <w:w w:val="105"/>
              </w:rPr>
              <w:t xml:space="preserve"> </w:t>
            </w:r>
            <w:r w:rsidRPr="008A32C2" w:rsidR="00DB3943">
              <w:rPr>
                <w:rFonts w:ascii="Open Sans Light" w:hAnsi="Open Sans Light" w:cs="Open Sans Light"/>
                <w:w w:val="105"/>
              </w:rPr>
              <w:t>associated</w:t>
            </w:r>
            <w:r w:rsidRPr="008A32C2" w:rsidR="00DB3943">
              <w:rPr>
                <w:rFonts w:ascii="Open Sans Light" w:hAnsi="Open Sans Light" w:cs="Open Sans Light"/>
                <w:spacing w:val="19"/>
                <w:w w:val="105"/>
              </w:rPr>
              <w:t xml:space="preserve"> </w:t>
            </w:r>
            <w:r w:rsidRPr="008A32C2" w:rsidR="00DB3943">
              <w:rPr>
                <w:rFonts w:ascii="Open Sans Light" w:hAnsi="Open Sans Light" w:cs="Open Sans Light"/>
                <w:w w:val="105"/>
              </w:rPr>
              <w:t>actions</w:t>
            </w:r>
            <w:r w:rsidRPr="008A32C2" w:rsidR="00DB3943">
              <w:rPr>
                <w:rFonts w:ascii="Open Sans Light" w:hAnsi="Open Sans Light" w:cs="Open Sans Light"/>
                <w:spacing w:val="-1"/>
                <w:w w:val="105"/>
              </w:rPr>
              <w:t xml:space="preserve"> </w:t>
            </w:r>
            <w:r w:rsidRPr="008A32C2" w:rsidR="00DB3943">
              <w:rPr>
                <w:rFonts w:ascii="Open Sans Light" w:hAnsi="Open Sans Light" w:cs="Open Sans Light"/>
                <w:w w:val="105"/>
              </w:rPr>
              <w:t>and,</w:t>
            </w:r>
            <w:r w:rsidRPr="008A32C2" w:rsidR="00DB3943">
              <w:rPr>
                <w:rFonts w:ascii="Open Sans Light" w:hAnsi="Open Sans Light" w:cs="Open Sans Light"/>
                <w:spacing w:val="-14"/>
                <w:w w:val="105"/>
              </w:rPr>
              <w:t xml:space="preserve"> </w:t>
            </w:r>
            <w:r w:rsidRPr="008A32C2" w:rsidR="00DB3943">
              <w:rPr>
                <w:rFonts w:ascii="Open Sans Light" w:hAnsi="Open Sans Light" w:cs="Open Sans Light"/>
                <w:w w:val="105"/>
              </w:rPr>
              <w:t>in</w:t>
            </w:r>
            <w:r w:rsidRPr="008A32C2" w:rsidR="00DB3943">
              <w:rPr>
                <w:rFonts w:ascii="Open Sans Light" w:hAnsi="Open Sans Light" w:cs="Open Sans Light"/>
                <w:spacing w:val="5"/>
                <w:w w:val="105"/>
              </w:rPr>
              <w:t xml:space="preserve"> </w:t>
            </w:r>
            <w:r w:rsidRPr="008A32C2" w:rsidR="00DB3943">
              <w:rPr>
                <w:rFonts w:ascii="Open Sans Light" w:hAnsi="Open Sans Light" w:cs="Open Sans Light"/>
                <w:spacing w:val="-2"/>
                <w:w w:val="105"/>
              </w:rPr>
              <w:t>liaison</w:t>
            </w:r>
            <w:r w:rsidRPr="008A32C2" w:rsidR="00DB3943">
              <w:rPr>
                <w:rFonts w:ascii="Open Sans Light" w:hAnsi="Open Sans Light" w:cs="Open Sans Light"/>
              </w:rPr>
              <w:t xml:space="preserve"> </w:t>
            </w:r>
            <w:r w:rsidRPr="008A32C2" w:rsidR="00DB3943">
              <w:rPr>
                <w:rFonts w:ascii="Open Sans Light" w:hAnsi="Open Sans Light" w:cs="Open Sans Light"/>
                <w:w w:val="105"/>
              </w:rPr>
              <w:t>with</w:t>
            </w:r>
            <w:r w:rsidRPr="008A32C2" w:rsidR="00DB3943">
              <w:rPr>
                <w:rFonts w:ascii="Open Sans Light" w:hAnsi="Open Sans Light" w:cs="Open Sans Light"/>
                <w:spacing w:val="-2"/>
                <w:w w:val="105"/>
              </w:rPr>
              <w:t xml:space="preserve"> </w:t>
            </w:r>
            <w:r w:rsidRPr="4D68DDAF" w:rsidR="5FFC4E26">
              <w:rPr>
                <w:rFonts w:ascii="Open Sans Light" w:hAnsi="Open Sans Light" w:cs="Open Sans Light"/>
              </w:rPr>
              <w:t>Curriculum Manager</w:t>
            </w:r>
            <w:r w:rsidRPr="008A32C2" w:rsidR="00DB3943">
              <w:rPr>
                <w:rFonts w:ascii="Open Sans Light" w:hAnsi="Open Sans Light" w:cs="Open Sans Light"/>
                <w:w w:val="105"/>
              </w:rPr>
              <w:t>,</w:t>
            </w:r>
            <w:r w:rsidRPr="008A32C2" w:rsidR="00DB3943">
              <w:rPr>
                <w:rFonts w:ascii="Open Sans Light" w:hAnsi="Open Sans Light" w:cs="Open Sans Light"/>
                <w:spacing w:val="11"/>
                <w:w w:val="105"/>
              </w:rPr>
              <w:t xml:space="preserve"> </w:t>
            </w:r>
            <w:r w:rsidRPr="008A32C2" w:rsidR="00DB3943">
              <w:rPr>
                <w:rFonts w:ascii="Open Sans Light" w:hAnsi="Open Sans Light" w:cs="Open Sans Light"/>
                <w:w w:val="105"/>
              </w:rPr>
              <w:t>set</w:t>
            </w:r>
            <w:r w:rsidRPr="008A32C2" w:rsidR="00DB3943">
              <w:rPr>
                <w:rFonts w:ascii="Open Sans Light" w:hAnsi="Open Sans Light" w:cs="Open Sans Light"/>
                <w:spacing w:val="-11"/>
                <w:w w:val="105"/>
              </w:rPr>
              <w:t xml:space="preserve"> </w:t>
            </w:r>
            <w:r w:rsidRPr="008A32C2" w:rsidR="00DB3943">
              <w:rPr>
                <w:rFonts w:ascii="Open Sans Light" w:hAnsi="Open Sans Light" w:cs="Open Sans Light"/>
                <w:w w:val="105"/>
              </w:rPr>
              <w:t>targets</w:t>
            </w:r>
            <w:r w:rsidRPr="008A32C2" w:rsidR="00DB3943">
              <w:rPr>
                <w:rFonts w:ascii="Open Sans Light" w:hAnsi="Open Sans Light" w:cs="Open Sans Light"/>
                <w:spacing w:val="7"/>
                <w:w w:val="105"/>
              </w:rPr>
              <w:t xml:space="preserve"> </w:t>
            </w:r>
            <w:r w:rsidRPr="008A32C2" w:rsidR="00DB3943">
              <w:rPr>
                <w:rFonts w:ascii="Open Sans Light" w:hAnsi="Open Sans Light" w:cs="Open Sans Light"/>
                <w:w w:val="105"/>
              </w:rPr>
              <w:t>for</w:t>
            </w:r>
            <w:r w:rsidRPr="008A32C2" w:rsidR="00DB3943">
              <w:rPr>
                <w:rFonts w:ascii="Open Sans Light" w:hAnsi="Open Sans Light" w:cs="Open Sans Light"/>
                <w:spacing w:val="-7"/>
                <w:w w:val="105"/>
              </w:rPr>
              <w:t xml:space="preserve"> </w:t>
            </w:r>
            <w:r w:rsidRPr="008A32C2" w:rsidR="00DB3943">
              <w:rPr>
                <w:rFonts w:ascii="Open Sans Light" w:hAnsi="Open Sans Light" w:cs="Open Sans Light"/>
                <w:w w:val="105"/>
              </w:rPr>
              <w:t>staff</w:t>
            </w:r>
            <w:r w:rsidRPr="008A32C2" w:rsidR="00DB3943">
              <w:rPr>
                <w:rFonts w:ascii="Open Sans Light" w:hAnsi="Open Sans Light" w:cs="Open Sans Light"/>
                <w:spacing w:val="-5"/>
                <w:w w:val="105"/>
              </w:rPr>
              <w:t xml:space="preserve"> </w:t>
            </w:r>
            <w:r w:rsidRPr="008A32C2" w:rsidR="00DB3943">
              <w:rPr>
                <w:rFonts w:ascii="Open Sans Light" w:hAnsi="Open Sans Light" w:cs="Open Sans Light"/>
                <w:w w:val="105"/>
              </w:rPr>
              <w:t>contributing</w:t>
            </w:r>
            <w:r w:rsidRPr="008A32C2" w:rsidR="00DB3943">
              <w:rPr>
                <w:rFonts w:ascii="Open Sans Light" w:hAnsi="Open Sans Light" w:cs="Open Sans Light"/>
                <w:spacing w:val="-4"/>
                <w:w w:val="105"/>
              </w:rPr>
              <w:t xml:space="preserve"> </w:t>
            </w:r>
            <w:r w:rsidRPr="008A32C2" w:rsidR="00DB3943">
              <w:rPr>
                <w:rFonts w:ascii="Open Sans Light" w:hAnsi="Open Sans Light" w:cs="Open Sans Light"/>
                <w:w w:val="105"/>
              </w:rPr>
              <w:t>to</w:t>
            </w:r>
            <w:r w:rsidRPr="008A32C2" w:rsidR="00DB3943">
              <w:rPr>
                <w:rFonts w:ascii="Open Sans Light" w:hAnsi="Open Sans Light" w:cs="Open Sans Light"/>
                <w:spacing w:val="12"/>
                <w:w w:val="105"/>
              </w:rPr>
              <w:t xml:space="preserve"> </w:t>
            </w:r>
            <w:r w:rsidRPr="008A32C2" w:rsidR="00DB3943">
              <w:rPr>
                <w:rFonts w:ascii="Open Sans Light" w:hAnsi="Open Sans Light" w:cs="Open Sans Light"/>
                <w:spacing w:val="-2"/>
                <w:w w:val="105"/>
              </w:rPr>
              <w:t>programme</w:t>
            </w:r>
            <w:r w:rsidRPr="008A32C2" w:rsidR="00DB3943">
              <w:rPr>
                <w:rFonts w:ascii="Open Sans Light" w:hAnsi="Open Sans Light" w:cs="Open Sans Light"/>
                <w:spacing w:val="-2"/>
                <w:w w:val="105"/>
              </w:rPr>
              <w:t>(s).</w:t>
            </w:r>
          </w:p>
        </w:tc>
      </w:tr>
      <w:tr w:rsidRPr="008A32C2" w:rsidR="00DB3943" w:rsidTr="56BA66E7" w14:paraId="55D48241" w14:textId="77777777">
        <w:trPr>
          <w:trHeight w:val="283"/>
        </w:trPr>
        <w:tc>
          <w:tcPr>
            <w:tcW w:w="9639" w:type="dxa"/>
            <w:tcMar/>
          </w:tcPr>
          <w:p w:rsidRPr="008A32C2" w:rsidR="00DB3943" w:rsidP="00DB3943" w:rsidRDefault="00DB3943" w14:paraId="576842B8" w14:textId="77777777">
            <w:pPr>
              <w:pStyle w:val="TableParagraph"/>
              <w:numPr>
                <w:ilvl w:val="0"/>
                <w:numId w:val="15"/>
              </w:numPr>
              <w:rPr>
                <w:rFonts w:ascii="Open Sans Light" w:hAnsi="Open Sans Light" w:cs="Open Sans Light"/>
              </w:rPr>
            </w:pPr>
            <w:r w:rsidRPr="008A32C2">
              <w:rPr>
                <w:rFonts w:ascii="Open Sans Light" w:hAnsi="Open Sans Light" w:cs="Open Sans Light"/>
                <w:w w:val="105"/>
              </w:rPr>
              <w:t>Work</w:t>
            </w:r>
            <w:r w:rsidRPr="008A32C2">
              <w:rPr>
                <w:rFonts w:ascii="Open Sans Light" w:hAnsi="Open Sans Light" w:cs="Open Sans Light"/>
                <w:spacing w:val="-8"/>
                <w:w w:val="105"/>
              </w:rPr>
              <w:t xml:space="preserve"> </w:t>
            </w:r>
            <w:r w:rsidRPr="008A32C2">
              <w:rPr>
                <w:rFonts w:ascii="Open Sans Light" w:hAnsi="Open Sans Light" w:cs="Open Sans Light"/>
                <w:w w:val="105"/>
              </w:rPr>
              <w:t>with</w:t>
            </w:r>
            <w:r w:rsidRPr="008A32C2">
              <w:rPr>
                <w:rFonts w:ascii="Open Sans Light" w:hAnsi="Open Sans Light" w:cs="Open Sans Light"/>
                <w:spacing w:val="1"/>
                <w:w w:val="105"/>
              </w:rPr>
              <w:t xml:space="preserve"> </w:t>
            </w:r>
            <w:r w:rsidRPr="008A32C2">
              <w:rPr>
                <w:rFonts w:ascii="Open Sans Light" w:hAnsi="Open Sans Light" w:cs="Open Sans Light"/>
                <w:w w:val="105"/>
              </w:rPr>
              <w:t>the</w:t>
            </w:r>
            <w:r w:rsidRPr="008A32C2">
              <w:rPr>
                <w:rFonts w:ascii="Open Sans Light" w:hAnsi="Open Sans Light" w:cs="Open Sans Light"/>
                <w:spacing w:val="-6"/>
                <w:w w:val="105"/>
              </w:rPr>
              <w:t xml:space="preserve"> </w:t>
            </w:r>
            <w:r w:rsidRPr="008A32C2">
              <w:rPr>
                <w:rFonts w:ascii="Open Sans Light" w:hAnsi="Open Sans Light" w:cs="Open Sans Light"/>
                <w:w w:val="105"/>
              </w:rPr>
              <w:t>programme</w:t>
            </w:r>
            <w:r w:rsidRPr="008A32C2">
              <w:rPr>
                <w:rFonts w:ascii="Open Sans Light" w:hAnsi="Open Sans Light" w:cs="Open Sans Light"/>
                <w:spacing w:val="24"/>
                <w:w w:val="105"/>
              </w:rPr>
              <w:t xml:space="preserve"> </w:t>
            </w:r>
            <w:r w:rsidRPr="008A32C2">
              <w:rPr>
                <w:rFonts w:ascii="Open Sans Light" w:hAnsi="Open Sans Light" w:cs="Open Sans Light"/>
                <w:w w:val="105"/>
              </w:rPr>
              <w:t>teams</w:t>
            </w:r>
            <w:r w:rsidRPr="008A32C2">
              <w:rPr>
                <w:rFonts w:ascii="Open Sans Light" w:hAnsi="Open Sans Light" w:cs="Open Sans Light"/>
                <w:spacing w:val="4"/>
                <w:w w:val="105"/>
              </w:rPr>
              <w:t xml:space="preserve"> </w:t>
            </w:r>
            <w:r w:rsidRPr="008A32C2">
              <w:rPr>
                <w:rFonts w:ascii="Open Sans Light" w:hAnsi="Open Sans Light" w:cs="Open Sans Light"/>
                <w:w w:val="105"/>
              </w:rPr>
              <w:t>to</w:t>
            </w:r>
            <w:r w:rsidRPr="008A32C2">
              <w:rPr>
                <w:rFonts w:ascii="Open Sans Light" w:hAnsi="Open Sans Light" w:cs="Open Sans Light"/>
                <w:spacing w:val="1"/>
                <w:w w:val="105"/>
              </w:rPr>
              <w:t xml:space="preserve"> </w:t>
            </w:r>
            <w:r w:rsidRPr="008A32C2">
              <w:rPr>
                <w:rFonts w:ascii="Open Sans Light" w:hAnsi="Open Sans Light" w:cs="Open Sans Light"/>
                <w:w w:val="105"/>
              </w:rPr>
              <w:t>cover</w:t>
            </w:r>
            <w:r w:rsidRPr="008A32C2">
              <w:rPr>
                <w:rFonts w:ascii="Open Sans Light" w:hAnsi="Open Sans Light" w:cs="Open Sans Light"/>
                <w:spacing w:val="-4"/>
                <w:w w:val="105"/>
              </w:rPr>
              <w:t xml:space="preserve"> </w:t>
            </w:r>
            <w:r w:rsidRPr="008A32C2">
              <w:rPr>
                <w:rFonts w:ascii="Open Sans Light" w:hAnsi="Open Sans Light" w:cs="Open Sans Light"/>
                <w:w w:val="105"/>
              </w:rPr>
              <w:t>staff</w:t>
            </w:r>
            <w:r w:rsidRPr="008A32C2">
              <w:rPr>
                <w:rFonts w:ascii="Open Sans Light" w:hAnsi="Open Sans Light" w:cs="Open Sans Light"/>
                <w:spacing w:val="-3"/>
                <w:w w:val="105"/>
              </w:rPr>
              <w:t xml:space="preserve"> </w:t>
            </w:r>
            <w:r w:rsidRPr="008A32C2">
              <w:rPr>
                <w:rFonts w:ascii="Open Sans Light" w:hAnsi="Open Sans Light" w:cs="Open Sans Light"/>
                <w:w w:val="105"/>
              </w:rPr>
              <w:t>absences</w:t>
            </w:r>
            <w:r w:rsidRPr="008A32C2">
              <w:rPr>
                <w:rFonts w:ascii="Open Sans Light" w:hAnsi="Open Sans Light" w:cs="Open Sans Light"/>
                <w:spacing w:val="10"/>
                <w:w w:val="105"/>
              </w:rPr>
              <w:t xml:space="preserve"> </w:t>
            </w:r>
            <w:r w:rsidRPr="008A32C2">
              <w:rPr>
                <w:rFonts w:ascii="Open Sans Light" w:hAnsi="Open Sans Light" w:cs="Open Sans Light"/>
                <w:w w:val="105"/>
              </w:rPr>
              <w:t>for</w:t>
            </w:r>
            <w:r w:rsidRPr="008A32C2">
              <w:rPr>
                <w:rFonts w:ascii="Open Sans Light" w:hAnsi="Open Sans Light" w:cs="Open Sans Light"/>
                <w:spacing w:val="-19"/>
                <w:w w:val="105"/>
              </w:rPr>
              <w:t xml:space="preserve"> </w:t>
            </w:r>
            <w:r w:rsidRPr="008A32C2">
              <w:rPr>
                <w:rFonts w:ascii="Open Sans Light" w:hAnsi="Open Sans Light" w:cs="Open Sans Light"/>
                <w:w w:val="105"/>
              </w:rPr>
              <w:t>lessons</w:t>
            </w:r>
            <w:r w:rsidRPr="008A32C2">
              <w:rPr>
                <w:rFonts w:ascii="Open Sans Light" w:hAnsi="Open Sans Light" w:cs="Open Sans Light"/>
                <w:spacing w:val="10"/>
                <w:w w:val="105"/>
              </w:rPr>
              <w:t xml:space="preserve"> </w:t>
            </w:r>
            <w:r w:rsidRPr="008A32C2">
              <w:rPr>
                <w:rFonts w:ascii="Open Sans Light" w:hAnsi="Open Sans Light" w:cs="Open Sans Light"/>
                <w:w w:val="105"/>
              </w:rPr>
              <w:t>in</w:t>
            </w:r>
            <w:r w:rsidRPr="008A32C2">
              <w:rPr>
                <w:rFonts w:ascii="Open Sans Light" w:hAnsi="Open Sans Light" w:cs="Open Sans Light"/>
                <w:spacing w:val="-14"/>
                <w:w w:val="105"/>
              </w:rPr>
              <w:t xml:space="preserve"> </w:t>
            </w:r>
            <w:r w:rsidRPr="008A32C2">
              <w:rPr>
                <w:rFonts w:ascii="Open Sans Light" w:hAnsi="Open Sans Light" w:cs="Open Sans Light"/>
                <w:w w:val="105"/>
              </w:rPr>
              <w:t>line</w:t>
            </w:r>
            <w:r w:rsidRPr="008A32C2">
              <w:rPr>
                <w:rFonts w:ascii="Open Sans Light" w:hAnsi="Open Sans Light" w:cs="Open Sans Light"/>
                <w:spacing w:val="-6"/>
                <w:w w:val="105"/>
              </w:rPr>
              <w:t xml:space="preserve"> </w:t>
            </w:r>
            <w:r w:rsidRPr="008A32C2">
              <w:rPr>
                <w:rFonts w:ascii="Open Sans Light" w:hAnsi="Open Sans Light" w:cs="Open Sans Light"/>
                <w:w w:val="105"/>
              </w:rPr>
              <w:t>with</w:t>
            </w:r>
            <w:r w:rsidRPr="008A32C2">
              <w:rPr>
                <w:rFonts w:ascii="Open Sans Light" w:hAnsi="Open Sans Light" w:cs="Open Sans Light"/>
                <w:spacing w:val="2"/>
                <w:w w:val="105"/>
              </w:rPr>
              <w:t xml:space="preserve"> </w:t>
            </w:r>
            <w:r w:rsidRPr="008A32C2">
              <w:rPr>
                <w:rFonts w:ascii="Open Sans Light" w:hAnsi="Open Sans Light" w:cs="Open Sans Light"/>
                <w:spacing w:val="-2"/>
                <w:w w:val="105"/>
              </w:rPr>
              <w:t>college</w:t>
            </w:r>
            <w:r w:rsidRPr="008A32C2">
              <w:rPr>
                <w:rFonts w:ascii="Open Sans Light" w:hAnsi="Open Sans Light" w:cs="Open Sans Light"/>
              </w:rPr>
              <w:t xml:space="preserve"> </w:t>
            </w:r>
            <w:r w:rsidRPr="008A32C2">
              <w:rPr>
                <w:rFonts w:ascii="Open Sans Light" w:hAnsi="Open Sans Light" w:cs="Open Sans Light"/>
                <w:spacing w:val="-2"/>
                <w:w w:val="105"/>
              </w:rPr>
              <w:t>expectations.</w:t>
            </w:r>
          </w:p>
        </w:tc>
      </w:tr>
      <w:tr w:rsidRPr="008A32C2" w:rsidR="00DB3943" w:rsidTr="56BA66E7" w14:paraId="1631970B" w14:textId="77777777">
        <w:trPr>
          <w:trHeight w:val="540"/>
        </w:trPr>
        <w:tc>
          <w:tcPr>
            <w:tcW w:w="9639" w:type="dxa"/>
            <w:tcMar/>
          </w:tcPr>
          <w:p w:rsidRPr="008A32C2" w:rsidR="00DB3943" w:rsidP="00DB3943" w:rsidRDefault="00DB3943" w14:paraId="5495E9A7" w14:textId="5E9EC6BB">
            <w:pPr>
              <w:pStyle w:val="TableParagraph"/>
              <w:numPr>
                <w:ilvl w:val="0"/>
                <w:numId w:val="15"/>
              </w:numPr>
              <w:tabs>
                <w:tab w:val="left" w:pos="848"/>
              </w:tabs>
              <w:rPr>
                <w:rFonts w:ascii="Open Sans Light" w:hAnsi="Open Sans Light" w:cs="Open Sans Light"/>
              </w:rPr>
            </w:pPr>
            <w:r w:rsidRPr="008A32C2" w:rsidR="00DB3943">
              <w:rPr>
                <w:rFonts w:ascii="Open Sans Light" w:hAnsi="Open Sans Light" w:cs="Open Sans Light"/>
                <w:w w:val="105"/>
              </w:rPr>
              <w:t xml:space="preserve">Continually </w:t>
            </w:r>
            <w:r w:rsidRPr="008A32C2" w:rsidR="00DB3943">
              <w:rPr>
                <w:rFonts w:ascii="Open Sans Light" w:hAnsi="Open Sans Light" w:cs="Open Sans Light"/>
                <w:w w:val="105"/>
              </w:rPr>
              <w:t>monitor</w:t>
            </w:r>
            <w:r w:rsidRPr="008A32C2" w:rsidR="00DB3943">
              <w:rPr>
                <w:rFonts w:ascii="Open Sans Light" w:hAnsi="Open Sans Light" w:cs="Open Sans Light"/>
                <w:w w:val="105"/>
              </w:rPr>
              <w:t xml:space="preserve"> and</w:t>
            </w:r>
            <w:r w:rsidRPr="008A32C2" w:rsidR="00DB3943">
              <w:rPr>
                <w:rFonts w:ascii="Open Sans Light" w:hAnsi="Open Sans Light" w:cs="Open Sans Light"/>
                <w:spacing w:val="4"/>
                <w:w w:val="105"/>
              </w:rPr>
              <w:t xml:space="preserve"> </w:t>
            </w:r>
            <w:r w:rsidRPr="008A32C2" w:rsidR="00DB3943">
              <w:rPr>
                <w:rFonts w:ascii="Open Sans Light" w:hAnsi="Open Sans Light" w:cs="Open Sans Light"/>
                <w:w w:val="105"/>
              </w:rPr>
              <w:t>evaluate</w:t>
            </w:r>
            <w:r w:rsidRPr="008A32C2" w:rsidR="00DB3943">
              <w:rPr>
                <w:rFonts w:ascii="Open Sans Light" w:hAnsi="Open Sans Light" w:cs="Open Sans Light"/>
                <w:spacing w:val="-1"/>
                <w:w w:val="105"/>
              </w:rPr>
              <w:t xml:space="preserve"> </w:t>
            </w:r>
            <w:r w:rsidRPr="008A32C2" w:rsidR="00DB3943">
              <w:rPr>
                <w:rFonts w:ascii="Open Sans Light" w:hAnsi="Open Sans Light" w:cs="Open Sans Light"/>
                <w:w w:val="105"/>
              </w:rPr>
              <w:t>the</w:t>
            </w:r>
            <w:r w:rsidRPr="008A32C2" w:rsidR="00DB3943">
              <w:rPr>
                <w:rFonts w:ascii="Open Sans Light" w:hAnsi="Open Sans Light" w:cs="Open Sans Light"/>
                <w:spacing w:val="-2"/>
                <w:w w:val="105"/>
              </w:rPr>
              <w:t xml:space="preserve"> </w:t>
            </w:r>
            <w:r w:rsidRPr="008A32C2" w:rsidR="00DB3943">
              <w:rPr>
                <w:rFonts w:ascii="Open Sans Light" w:hAnsi="Open Sans Light" w:cs="Open Sans Light"/>
                <w:w w:val="105"/>
              </w:rPr>
              <w:t>student</w:t>
            </w:r>
            <w:r w:rsidRPr="008A32C2" w:rsidR="00DB3943">
              <w:rPr>
                <w:rFonts w:ascii="Open Sans Light" w:hAnsi="Open Sans Light" w:cs="Open Sans Light"/>
                <w:spacing w:val="11"/>
                <w:w w:val="105"/>
              </w:rPr>
              <w:t xml:space="preserve"> </w:t>
            </w:r>
            <w:r w:rsidRPr="008A32C2" w:rsidR="00DB3943">
              <w:rPr>
                <w:rFonts w:ascii="Open Sans Light" w:hAnsi="Open Sans Light" w:cs="Open Sans Light"/>
                <w:w w:val="105"/>
              </w:rPr>
              <w:t>experience</w:t>
            </w:r>
            <w:r w:rsidRPr="008A32C2" w:rsidR="00DB3943">
              <w:rPr>
                <w:rFonts w:ascii="Open Sans Light" w:hAnsi="Open Sans Light" w:cs="Open Sans Light"/>
                <w:spacing w:val="31"/>
                <w:w w:val="105"/>
              </w:rPr>
              <w:t xml:space="preserve"> </w:t>
            </w:r>
            <w:r w:rsidRPr="008A32C2" w:rsidR="00DB3943">
              <w:rPr>
                <w:rFonts w:ascii="Open Sans Light" w:hAnsi="Open Sans Light" w:cs="Open Sans Light"/>
                <w:w w:val="105"/>
              </w:rPr>
              <w:t>through</w:t>
            </w:r>
            <w:r w:rsidRPr="008A32C2" w:rsidR="00DB3943">
              <w:rPr>
                <w:rFonts w:ascii="Open Sans Light" w:hAnsi="Open Sans Light" w:cs="Open Sans Light"/>
                <w:spacing w:val="-10"/>
                <w:w w:val="105"/>
              </w:rPr>
              <w:t xml:space="preserve"> </w:t>
            </w:r>
            <w:r w:rsidRPr="008A32C2" w:rsidR="00DB3943">
              <w:rPr>
                <w:rFonts w:ascii="Open Sans Light" w:hAnsi="Open Sans Light" w:cs="Open Sans Light"/>
                <w:w w:val="105"/>
              </w:rPr>
              <w:t>regular</w:t>
            </w:r>
            <w:r w:rsidRPr="008A32C2" w:rsidR="00DB3943">
              <w:rPr>
                <w:rFonts w:ascii="Open Sans Light" w:hAnsi="Open Sans Light" w:cs="Open Sans Light"/>
                <w:spacing w:val="-1"/>
                <w:w w:val="105"/>
              </w:rPr>
              <w:t xml:space="preserve"> </w:t>
            </w:r>
            <w:r w:rsidRPr="008A32C2" w:rsidR="00DB3943">
              <w:rPr>
                <w:rFonts w:ascii="Open Sans Light" w:hAnsi="Open Sans Light" w:cs="Open Sans Light"/>
                <w:w w:val="105"/>
              </w:rPr>
              <w:t>review</w:t>
            </w:r>
            <w:r w:rsidRPr="008A32C2" w:rsidR="00DB3943">
              <w:rPr>
                <w:rFonts w:ascii="Open Sans Light" w:hAnsi="Open Sans Light" w:cs="Open Sans Light"/>
                <w:spacing w:val="26"/>
                <w:w w:val="105"/>
              </w:rPr>
              <w:t xml:space="preserve"> </w:t>
            </w:r>
            <w:r w:rsidRPr="008A32C2" w:rsidR="00DB3943">
              <w:rPr>
                <w:rFonts w:ascii="Open Sans Light" w:hAnsi="Open Sans Light" w:cs="Open Sans Light"/>
                <w:w w:val="105"/>
              </w:rPr>
              <w:t>of</w:t>
            </w:r>
            <w:r w:rsidRPr="008A32C2" w:rsidR="00DB3943">
              <w:rPr>
                <w:rFonts w:ascii="Open Sans Light" w:hAnsi="Open Sans Light" w:cs="Open Sans Light"/>
                <w:spacing w:val="-14"/>
                <w:w w:val="105"/>
              </w:rPr>
              <w:t xml:space="preserve"> </w:t>
            </w:r>
            <w:r w:rsidRPr="008A32C2" w:rsidR="00DB3943">
              <w:rPr>
                <w:rFonts w:ascii="Open Sans Light" w:hAnsi="Open Sans Light" w:cs="Open Sans Light"/>
                <w:spacing w:val="-2"/>
                <w:w w:val="105"/>
              </w:rPr>
              <w:t>lessons,</w:t>
            </w:r>
            <w:r w:rsidRPr="008A32C2" w:rsidR="00DB3943">
              <w:rPr>
                <w:rFonts w:ascii="Open Sans Light" w:hAnsi="Open Sans Light" w:cs="Open Sans Light"/>
              </w:rPr>
              <w:t xml:space="preserve"> </w:t>
            </w:r>
            <w:r w:rsidRPr="008A32C2" w:rsidR="00DB3943">
              <w:rPr>
                <w:rFonts w:ascii="Open Sans Light" w:hAnsi="Open Sans Light" w:cs="Open Sans Light"/>
                <w:w w:val="105"/>
              </w:rPr>
              <w:t>weekly</w:t>
            </w:r>
            <w:r w:rsidRPr="008A32C2" w:rsidR="00DB3943">
              <w:rPr>
                <w:rFonts w:ascii="Open Sans Light" w:hAnsi="Open Sans Light" w:cs="Open Sans Light"/>
                <w:spacing w:val="5"/>
                <w:w w:val="105"/>
              </w:rPr>
              <w:t xml:space="preserve"> </w:t>
            </w:r>
            <w:r w:rsidRPr="008A32C2" w:rsidR="6F1DB70B">
              <w:rPr>
                <w:rFonts w:ascii="Open Sans Light" w:hAnsi="Open Sans Light" w:cs="Open Sans Light"/>
                <w:spacing w:val="5"/>
                <w:w w:val="105"/>
              </w:rPr>
              <w:t xml:space="preserve">team</w:t>
            </w:r>
            <w:r w:rsidRPr="008A32C2" w:rsidR="6F1DB70B">
              <w:rPr>
                <w:rFonts w:ascii="Open Sans Light" w:hAnsi="Open Sans Light" w:cs="Open Sans Light"/>
                <w:spacing w:val="5"/>
                <w:w w:val="105"/>
              </w:rPr>
              <w:t xml:space="preserve"> and 1-1 meetings, </w:t>
            </w:r>
            <w:r w:rsidRPr="008A32C2" w:rsidR="00DB3943">
              <w:rPr>
                <w:rFonts w:ascii="Open Sans Light" w:hAnsi="Open Sans Light" w:cs="Open Sans Light"/>
                <w:w w:val="105"/>
              </w:rPr>
              <w:t>and</w:t>
            </w:r>
            <w:r w:rsidRPr="008A32C2" w:rsidR="00DB3943">
              <w:rPr>
                <w:rFonts w:ascii="Open Sans Light" w:hAnsi="Open Sans Light" w:cs="Open Sans Light"/>
                <w:w w:val="105"/>
              </w:rPr>
              <w:t xml:space="preserve"> </w:t>
            </w:r>
            <w:r w:rsidRPr="008A32C2" w:rsidR="136AF380">
              <w:rPr>
                <w:rFonts w:ascii="Open Sans Light" w:hAnsi="Open Sans Light" w:cs="Open Sans Light"/>
                <w:w w:val="105"/>
              </w:rPr>
              <w:t xml:space="preserve">comprehensive tracking </w:t>
            </w:r>
            <w:r w:rsidRPr="008A32C2" w:rsidR="00DB3943">
              <w:rPr>
                <w:rFonts w:ascii="Open Sans Light" w:hAnsi="Open Sans Light" w:cs="Open Sans Light"/>
                <w:w w:val="105"/>
              </w:rPr>
              <w:t>of</w:t>
            </w:r>
            <w:r w:rsidRPr="008A32C2" w:rsidR="00DB3943">
              <w:rPr>
                <w:rFonts w:ascii="Open Sans Light" w:hAnsi="Open Sans Light" w:cs="Open Sans Light"/>
                <w:spacing w:val="-8"/>
                <w:w w:val="105"/>
              </w:rPr>
              <w:t xml:space="preserve"> </w:t>
            </w:r>
            <w:r w:rsidRPr="008A32C2" w:rsidR="00DB3943">
              <w:rPr>
                <w:rFonts w:ascii="Open Sans Light" w:hAnsi="Open Sans Light" w:cs="Open Sans Light"/>
                <w:w w:val="105"/>
              </w:rPr>
              <w:t>student</w:t>
            </w:r>
            <w:r w:rsidRPr="008A32C2" w:rsidR="00DB3943">
              <w:rPr>
                <w:rFonts w:ascii="Open Sans Light" w:hAnsi="Open Sans Light" w:cs="Open Sans Light"/>
                <w:spacing w:val="-12"/>
                <w:w w:val="105"/>
              </w:rPr>
              <w:t xml:space="preserve"> </w:t>
            </w:r>
            <w:r w:rsidRPr="008A32C2" w:rsidR="00DB3943">
              <w:rPr>
                <w:rFonts w:ascii="Open Sans Light" w:hAnsi="Open Sans Light" w:cs="Open Sans Light"/>
                <w:spacing w:val="-2"/>
                <w:w w:val="105"/>
              </w:rPr>
              <w:t>data.</w:t>
            </w:r>
          </w:p>
        </w:tc>
      </w:tr>
      <w:tr w:rsidRPr="008A32C2" w:rsidR="00DB3943" w:rsidTr="56BA66E7" w14:paraId="44A2245C" w14:textId="77777777">
        <w:trPr>
          <w:trHeight w:val="540"/>
        </w:trPr>
        <w:tc>
          <w:tcPr>
            <w:tcW w:w="9639" w:type="dxa"/>
            <w:tcMar/>
          </w:tcPr>
          <w:p w:rsidRPr="008A32C2" w:rsidR="00DB3943" w:rsidP="00DB3943" w:rsidRDefault="00DB3943" w14:paraId="077C3FA4" w14:textId="240D966A">
            <w:pPr>
              <w:pStyle w:val="TableParagraph"/>
              <w:numPr>
                <w:ilvl w:val="0"/>
                <w:numId w:val="15"/>
              </w:numPr>
              <w:tabs>
                <w:tab w:val="left" w:pos="848"/>
              </w:tabs>
              <w:rPr>
                <w:rFonts w:ascii="Open Sans Light" w:hAnsi="Open Sans Light" w:cs="Open Sans Light"/>
              </w:rPr>
            </w:pPr>
            <w:r w:rsidRPr="008A32C2" w:rsidR="00DB3943">
              <w:rPr>
                <w:rFonts w:ascii="Open Sans Light" w:hAnsi="Open Sans Light" w:cs="Open Sans Light"/>
                <w:w w:val="105"/>
              </w:rPr>
              <w:t>Support</w:t>
            </w:r>
            <w:r w:rsidRPr="008A32C2" w:rsidR="00DB3943">
              <w:rPr>
                <w:rFonts w:ascii="Open Sans Light" w:hAnsi="Open Sans Light" w:cs="Open Sans Light"/>
                <w:spacing w:val="-6"/>
                <w:w w:val="105"/>
              </w:rPr>
              <w:t xml:space="preserve"> </w:t>
            </w:r>
            <w:r w:rsidRPr="008A32C2" w:rsidR="00DB3943">
              <w:rPr>
                <w:rFonts w:ascii="Open Sans Light" w:hAnsi="Open Sans Light" w:cs="Open Sans Light"/>
                <w:w w:val="105"/>
              </w:rPr>
              <w:t>the</w:t>
            </w:r>
            <w:r w:rsidRPr="008A32C2" w:rsidR="00DB3943">
              <w:rPr>
                <w:rFonts w:ascii="Open Sans Light" w:hAnsi="Open Sans Light" w:cs="Open Sans Light"/>
                <w:spacing w:val="2"/>
                <w:w w:val="105"/>
              </w:rPr>
              <w:t xml:space="preserve"> </w:t>
            </w:r>
            <w:r w:rsidRPr="008A32C2" w:rsidR="00DB3943">
              <w:rPr>
                <w:rFonts w:ascii="Open Sans Light" w:hAnsi="Open Sans Light" w:cs="Open Sans Light"/>
                <w:w w:val="105"/>
              </w:rPr>
              <w:t>management</w:t>
            </w:r>
            <w:r w:rsidRPr="008A32C2" w:rsidR="00DB3943">
              <w:rPr>
                <w:rFonts w:ascii="Open Sans Light" w:hAnsi="Open Sans Light" w:cs="Open Sans Light"/>
                <w:spacing w:val="26"/>
                <w:w w:val="105"/>
              </w:rPr>
              <w:t xml:space="preserve"> </w:t>
            </w:r>
            <w:r w:rsidRPr="008A32C2" w:rsidR="00DB3943">
              <w:rPr>
                <w:rFonts w:ascii="Open Sans Light" w:hAnsi="Open Sans Light" w:cs="Open Sans Light"/>
                <w:w w:val="105"/>
              </w:rPr>
              <w:t>of</w:t>
            </w:r>
            <w:r w:rsidRPr="008A32C2" w:rsidR="00DB3943">
              <w:rPr>
                <w:rFonts w:ascii="Open Sans Light" w:hAnsi="Open Sans Light" w:cs="Open Sans Light"/>
                <w:spacing w:val="-12"/>
                <w:w w:val="105"/>
              </w:rPr>
              <w:t xml:space="preserve"> </w:t>
            </w:r>
            <w:r w:rsidRPr="008A32C2" w:rsidR="00DB3943">
              <w:rPr>
                <w:rFonts w:ascii="Open Sans Light" w:hAnsi="Open Sans Light" w:cs="Open Sans Light"/>
                <w:w w:val="105"/>
              </w:rPr>
              <w:t>curriculum</w:t>
            </w:r>
            <w:r w:rsidRPr="008A32C2" w:rsidR="00DB3943">
              <w:rPr>
                <w:rFonts w:ascii="Open Sans Light" w:hAnsi="Open Sans Light" w:cs="Open Sans Light"/>
                <w:spacing w:val="8"/>
                <w:w w:val="105"/>
              </w:rPr>
              <w:t xml:space="preserve"> </w:t>
            </w:r>
            <w:r w:rsidRPr="008A32C2" w:rsidR="00DB3943">
              <w:rPr>
                <w:rFonts w:ascii="Open Sans Light" w:hAnsi="Open Sans Light" w:cs="Open Sans Light"/>
                <w:w w:val="105"/>
              </w:rPr>
              <w:t>resources,</w:t>
            </w:r>
            <w:r w:rsidRPr="008A32C2" w:rsidR="00DB3943">
              <w:rPr>
                <w:rFonts w:ascii="Open Sans Light" w:hAnsi="Open Sans Light" w:cs="Open Sans Light"/>
                <w:spacing w:val="19"/>
                <w:w w:val="105"/>
              </w:rPr>
              <w:t xml:space="preserve"> </w:t>
            </w:r>
            <w:r w:rsidRPr="008A32C2" w:rsidR="00DB3943">
              <w:rPr>
                <w:rFonts w:ascii="Open Sans Light" w:hAnsi="Open Sans Light" w:cs="Open Sans Light"/>
                <w:w w:val="105"/>
              </w:rPr>
              <w:t>including</w:t>
            </w:r>
            <w:r w:rsidRPr="008A32C2" w:rsidR="00DB3943">
              <w:rPr>
                <w:rFonts w:ascii="Open Sans Light" w:hAnsi="Open Sans Light" w:cs="Open Sans Light"/>
                <w:spacing w:val="-12"/>
                <w:w w:val="105"/>
              </w:rPr>
              <w:t xml:space="preserve"> </w:t>
            </w:r>
            <w:r w:rsidRPr="008A32C2" w:rsidR="00DB3943">
              <w:rPr>
                <w:rFonts w:ascii="Open Sans Light" w:hAnsi="Open Sans Light" w:cs="Open Sans Light"/>
                <w:w w:val="105"/>
              </w:rPr>
              <w:t>timetabling</w:t>
            </w:r>
            <w:r w:rsidRPr="008A32C2" w:rsidR="00DB3943">
              <w:rPr>
                <w:rFonts w:ascii="Open Sans Light" w:hAnsi="Open Sans Light" w:cs="Open Sans Light"/>
                <w:spacing w:val="34"/>
                <w:w w:val="105"/>
              </w:rPr>
              <w:t xml:space="preserve"> </w:t>
            </w:r>
            <w:r w:rsidRPr="008A32C2" w:rsidR="00DB3943">
              <w:rPr>
                <w:rFonts w:ascii="Open Sans Light" w:hAnsi="Open Sans Light" w:cs="Open Sans Light"/>
                <w:w w:val="105"/>
              </w:rPr>
              <w:t>and</w:t>
            </w:r>
            <w:r w:rsidRPr="008A32C2" w:rsidR="00DB3943">
              <w:rPr>
                <w:rFonts w:ascii="Open Sans Light" w:hAnsi="Open Sans Light" w:cs="Open Sans Light"/>
                <w:spacing w:val="-12"/>
                <w:w w:val="105"/>
              </w:rPr>
              <w:t xml:space="preserve"> </w:t>
            </w:r>
            <w:r w:rsidRPr="008A32C2" w:rsidR="00DB3943">
              <w:rPr>
                <w:rFonts w:ascii="Open Sans Light" w:hAnsi="Open Sans Light" w:cs="Open Sans Light"/>
                <w:w w:val="105"/>
              </w:rPr>
              <w:t>staff</w:t>
            </w:r>
            <w:r w:rsidRPr="008A32C2" w:rsidR="00DB3943">
              <w:rPr>
                <w:rFonts w:ascii="Open Sans Light" w:hAnsi="Open Sans Light" w:cs="Open Sans Light"/>
                <w:spacing w:val="2"/>
                <w:w w:val="105"/>
              </w:rPr>
              <w:t xml:space="preserve"> </w:t>
            </w:r>
            <w:r w:rsidRPr="008A32C2" w:rsidR="00DB3943">
              <w:rPr>
                <w:rFonts w:ascii="Open Sans Light" w:hAnsi="Open Sans Light" w:cs="Open Sans Light"/>
                <w:spacing w:val="-2"/>
                <w:w w:val="105"/>
              </w:rPr>
              <w:t>deployment</w:t>
            </w:r>
            <w:r w:rsidRPr="008A32C2" w:rsidR="4DC0B0B5">
              <w:rPr>
                <w:rFonts w:ascii="Open Sans Light" w:hAnsi="Open Sans Light" w:cs="Open Sans Light"/>
                <w:spacing w:val="-2"/>
                <w:w w:val="105"/>
              </w:rPr>
              <w:t xml:space="preserve"> </w:t>
            </w:r>
            <w:r w:rsidRPr="008A32C2" w:rsidR="4DC0B0B5">
              <w:rPr>
                <w:rFonts w:ascii="Open Sans Light" w:hAnsi="Open Sans Light" w:cs="Open Sans Light"/>
                <w:spacing w:val="-2"/>
                <w:w w:val="105"/>
              </w:rPr>
              <w:t>and</w:t>
            </w:r>
            <w:r w:rsidRPr="008A32C2" w:rsidR="00DB3943">
              <w:rPr>
                <w:rFonts w:ascii="Open Sans Light" w:hAnsi="Open Sans Light" w:cs="Open Sans Light"/>
              </w:rPr>
              <w:t xml:space="preserve"> </w:t>
            </w:r>
            <w:r w:rsidRPr="008A32C2" w:rsidR="00DB3943">
              <w:rPr>
                <w:rFonts w:ascii="Open Sans Light" w:hAnsi="Open Sans Light" w:cs="Open Sans Light"/>
                <w:w w:val="105"/>
              </w:rPr>
              <w:t>curriculum</w:t>
            </w:r>
            <w:r w:rsidRPr="008A32C2" w:rsidR="00DB3943">
              <w:rPr>
                <w:rFonts w:ascii="Open Sans Light" w:hAnsi="Open Sans Light" w:cs="Open Sans Light"/>
                <w:spacing w:val="13"/>
                <w:w w:val="105"/>
              </w:rPr>
              <w:t xml:space="preserve"> </w:t>
            </w:r>
            <w:r w:rsidRPr="008A32C2" w:rsidR="00DB3943">
              <w:rPr>
                <w:rFonts w:ascii="Open Sans Light" w:hAnsi="Open Sans Light" w:cs="Open Sans Light"/>
                <w:w w:val="105"/>
              </w:rPr>
              <w:t>planning</w:t>
            </w:r>
            <w:r w:rsidRPr="008A32C2" w:rsidR="1820A3FE">
              <w:rPr>
                <w:rFonts w:ascii="Open Sans Light" w:hAnsi="Open Sans Light" w:cs="Open Sans Light"/>
                <w:w w:val="105"/>
              </w:rPr>
              <w:t>.</w:t>
            </w:r>
          </w:p>
        </w:tc>
      </w:tr>
    </w:tbl>
    <w:p w:rsidRPr="008A32C2" w:rsidR="00DB3943" w:rsidP="008A32C2" w:rsidRDefault="00DB3943" w14:paraId="1B59B697" w14:textId="569107DE">
      <w:pPr>
        <w:pStyle w:val="Heading3"/>
        <w:spacing w:before="240" w:after="120"/>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Programme Management</w:t>
      </w:r>
    </w:p>
    <w:tbl>
      <w:tblPr>
        <w:tblStyle w:val="TableGrid"/>
        <w:tblW w:w="9639" w:type="dxa"/>
        <w:tblInd w:w="-5" w:type="dxa"/>
        <w:tblLook w:val="04A0" w:firstRow="1" w:lastRow="0" w:firstColumn="1" w:lastColumn="0" w:noHBand="0" w:noVBand="1"/>
      </w:tblPr>
      <w:tblGrid>
        <w:gridCol w:w="9639"/>
      </w:tblGrid>
      <w:tr w:rsidRPr="008A32C2" w:rsidR="00DB3943" w:rsidTr="56BA66E7" w14:paraId="35152E77" w14:textId="77777777">
        <w:tc>
          <w:tcPr>
            <w:tcW w:w="9639" w:type="dxa"/>
            <w:tcMar/>
            <w:vAlign w:val="center"/>
          </w:tcPr>
          <w:p w:rsidRPr="008A32C2" w:rsidR="00DB3943" w:rsidP="00305E4C" w:rsidRDefault="00DB3943" w14:paraId="5BBE782D" w14:textId="77777777">
            <w:pPr>
              <w:pStyle w:val="ListParagraph"/>
              <w:numPr>
                <w:ilvl w:val="0"/>
                <w:numId w:val="16"/>
              </w:numPr>
              <w:contextualSpacing/>
              <w:rPr>
                <w:rFonts w:ascii="Open Sans Light" w:hAnsi="Open Sans Light" w:cs="Open Sans Light"/>
              </w:rPr>
            </w:pPr>
            <w:r w:rsidRPr="008A32C2">
              <w:rPr>
                <w:rFonts w:ascii="Open Sans Light" w:hAnsi="Open Sans Light" w:cs="Open Sans Light"/>
              </w:rPr>
              <w:t>Programme Development: Align programme content with Awarding Body requirements and college strategy.</w:t>
            </w:r>
          </w:p>
        </w:tc>
      </w:tr>
      <w:tr w:rsidRPr="008A32C2" w:rsidR="00DB3943" w:rsidTr="56BA66E7" w14:paraId="23874F14" w14:textId="77777777">
        <w:trPr>
          <w:trHeight w:val="445"/>
        </w:trPr>
        <w:tc>
          <w:tcPr>
            <w:tcW w:w="9639" w:type="dxa"/>
            <w:tcMar/>
            <w:vAlign w:val="center"/>
          </w:tcPr>
          <w:p w:rsidRPr="008A32C2" w:rsidR="00DB3943" w:rsidP="00305E4C" w:rsidRDefault="00DB3943" w14:paraId="08A45616" w14:textId="6CFC8BBC">
            <w:pPr>
              <w:pStyle w:val="ListParagraph"/>
              <w:numPr>
                <w:ilvl w:val="0"/>
                <w:numId w:val="16"/>
              </w:numPr>
              <w:spacing/>
              <w:contextualSpacing/>
              <w:rPr>
                <w:rFonts w:ascii="Open Sans Light" w:hAnsi="Open Sans Light" w:cs="Open Sans Light"/>
              </w:rPr>
            </w:pPr>
            <w:r w:rsidRPr="56BA66E7" w:rsidR="00DB3943">
              <w:rPr>
                <w:rFonts w:ascii="Open Sans Light" w:hAnsi="Open Sans Light" w:cs="Open Sans Light"/>
              </w:rPr>
              <w:t>Student Enrol</w:t>
            </w:r>
            <w:r w:rsidRPr="56BA66E7" w:rsidR="00DB3943">
              <w:rPr>
                <w:rFonts w:ascii="Open Sans Light" w:hAnsi="Open Sans Light" w:cs="Open Sans Light"/>
              </w:rPr>
              <w:t xml:space="preserve">ment: Ensure students are on the correct </w:t>
            </w:r>
            <w:r w:rsidRPr="56BA66E7" w:rsidR="00DB3943">
              <w:rPr>
                <w:rFonts w:ascii="Open Sans Light" w:hAnsi="Open Sans Light" w:cs="Open Sans Light"/>
              </w:rPr>
              <w:t>programme</w:t>
            </w:r>
            <w:r w:rsidRPr="56BA66E7" w:rsidR="00DB3943">
              <w:rPr>
                <w:rFonts w:ascii="Open Sans Light" w:hAnsi="Open Sans Light" w:cs="Open Sans Light"/>
              </w:rPr>
              <w:t xml:space="preserve"> and qualifications.</w:t>
            </w:r>
          </w:p>
        </w:tc>
      </w:tr>
      <w:tr w:rsidRPr="008A32C2" w:rsidR="00DB3943" w:rsidTr="56BA66E7" w14:paraId="02909C67" w14:textId="77777777">
        <w:tc>
          <w:tcPr>
            <w:tcW w:w="9639" w:type="dxa"/>
            <w:tcMar/>
            <w:vAlign w:val="center"/>
          </w:tcPr>
          <w:p w:rsidRPr="008A32C2" w:rsidR="00DB3943" w:rsidP="00305E4C" w:rsidRDefault="00DB3943" w14:paraId="18F177E0" w14:textId="77777777">
            <w:pPr>
              <w:pStyle w:val="ListParagraph"/>
              <w:numPr>
                <w:ilvl w:val="0"/>
                <w:numId w:val="16"/>
              </w:numPr>
              <w:contextualSpacing/>
              <w:rPr>
                <w:rFonts w:ascii="Open Sans Light" w:hAnsi="Open Sans Light" w:cs="Open Sans Light"/>
              </w:rPr>
            </w:pPr>
            <w:r w:rsidRPr="008A32C2">
              <w:rPr>
                <w:rFonts w:ascii="Open Sans Light" w:hAnsi="Open Sans Light" w:cs="Open Sans Light"/>
              </w:rPr>
              <w:t>Individual Learning Plans: Establish and monitor student goals and provide learning support.</w:t>
            </w:r>
          </w:p>
        </w:tc>
      </w:tr>
      <w:tr w:rsidRPr="008A32C2" w:rsidR="00DB3943" w:rsidTr="56BA66E7" w14:paraId="4C1E7962" w14:textId="77777777">
        <w:tc>
          <w:tcPr>
            <w:tcW w:w="9639" w:type="dxa"/>
            <w:tcMar/>
            <w:vAlign w:val="center"/>
          </w:tcPr>
          <w:p w:rsidRPr="008A32C2" w:rsidR="00DB3943" w:rsidP="00305E4C" w:rsidRDefault="00DB3943" w14:paraId="00CCCE99" w14:textId="77777777">
            <w:pPr>
              <w:pStyle w:val="ListParagraph"/>
              <w:numPr>
                <w:ilvl w:val="0"/>
                <w:numId w:val="16"/>
              </w:numPr>
              <w:contextualSpacing/>
              <w:rPr>
                <w:rFonts w:ascii="Open Sans Light" w:hAnsi="Open Sans Light" w:cs="Open Sans Light"/>
              </w:rPr>
            </w:pPr>
            <w:r w:rsidRPr="008A32C2">
              <w:rPr>
                <w:rFonts w:ascii="Open Sans Light" w:hAnsi="Open Sans Light" w:cs="Open Sans Light"/>
              </w:rPr>
              <w:t>Tutorial and Health &amp; Safety Compliance: Ensure a robust tutorial programme and adherence to health and safety policies.</w:t>
            </w:r>
          </w:p>
        </w:tc>
      </w:tr>
      <w:tr w:rsidRPr="008A32C2" w:rsidR="00DB3943" w:rsidTr="56BA66E7" w14:paraId="35818B7F" w14:textId="77777777">
        <w:tc>
          <w:tcPr>
            <w:tcW w:w="9639" w:type="dxa"/>
            <w:tcMar/>
            <w:vAlign w:val="center"/>
          </w:tcPr>
          <w:p w:rsidRPr="008A32C2" w:rsidR="00DB3943" w:rsidP="00305E4C" w:rsidRDefault="00DB3943" w14:paraId="11383CCF" w14:textId="581751BE">
            <w:pPr>
              <w:pStyle w:val="ListParagraph"/>
              <w:numPr>
                <w:ilvl w:val="0"/>
                <w:numId w:val="16"/>
              </w:numPr>
              <w:spacing/>
              <w:contextualSpacing/>
              <w:rPr>
                <w:rFonts w:ascii="Open Sans Light" w:hAnsi="Open Sans Light" w:cs="Open Sans Light"/>
              </w:rPr>
            </w:pPr>
            <w:r w:rsidRPr="56BA66E7" w:rsidR="00DB3943">
              <w:rPr>
                <w:rFonts w:ascii="Open Sans Light" w:hAnsi="Open Sans Light" w:cs="Open Sans Light"/>
              </w:rPr>
              <w:t xml:space="preserve">Documentation &amp; Data Management: </w:t>
            </w:r>
            <w:r w:rsidRPr="56BA66E7" w:rsidR="00DB3943">
              <w:rPr>
                <w:rFonts w:ascii="Open Sans Light" w:hAnsi="Open Sans Light" w:cs="Open Sans Light"/>
              </w:rPr>
              <w:t>Maintain</w:t>
            </w:r>
            <w:r w:rsidRPr="56BA66E7" w:rsidR="00DB3943">
              <w:rPr>
                <w:rFonts w:ascii="Open Sans Light" w:hAnsi="Open Sans Light" w:cs="Open Sans Light"/>
              </w:rPr>
              <w:t xml:space="preserve"> </w:t>
            </w:r>
            <w:r w:rsidRPr="56BA66E7" w:rsidR="00DB3943">
              <w:rPr>
                <w:rFonts w:ascii="Open Sans Light" w:hAnsi="Open Sans Light" w:cs="Open Sans Light"/>
              </w:rPr>
              <w:t>accurate</w:t>
            </w:r>
            <w:r w:rsidRPr="56BA66E7" w:rsidR="00DB3943">
              <w:rPr>
                <w:rFonts w:ascii="Open Sans Light" w:hAnsi="Open Sans Light" w:cs="Open Sans Light"/>
              </w:rPr>
              <w:t xml:space="preserve"> records of student progress, attendance, and assessments using college systems and liaise with </w:t>
            </w:r>
            <w:r w:rsidRPr="56BA66E7" w:rsidR="4C925196">
              <w:rPr>
                <w:rFonts w:ascii="Open Sans Light" w:hAnsi="Open Sans Light" w:cs="Open Sans Light"/>
              </w:rPr>
              <w:t xml:space="preserve">English and </w:t>
            </w:r>
            <w:r w:rsidRPr="56BA66E7" w:rsidR="4C925196">
              <w:rPr>
                <w:rFonts w:ascii="Open Sans Light" w:hAnsi="Open Sans Light" w:cs="Open Sans Light"/>
              </w:rPr>
              <w:t>Maths</w:t>
            </w:r>
            <w:r w:rsidRPr="56BA66E7" w:rsidR="4C925196">
              <w:rPr>
                <w:rFonts w:ascii="Open Sans Light" w:hAnsi="Open Sans Light" w:cs="Open Sans Light"/>
              </w:rPr>
              <w:t xml:space="preserve">, Persnal Development, </w:t>
            </w:r>
            <w:r w:rsidRPr="56BA66E7" w:rsidR="4C925196">
              <w:rPr>
                <w:rFonts w:ascii="Open Sans Light" w:hAnsi="Open Sans Light" w:cs="Open Sans Light"/>
              </w:rPr>
              <w:t>Wellbeing</w:t>
            </w:r>
            <w:r w:rsidRPr="56BA66E7" w:rsidR="4C925196">
              <w:rPr>
                <w:rFonts w:ascii="Open Sans Light" w:hAnsi="Open Sans Light" w:cs="Open Sans Light"/>
              </w:rPr>
              <w:t xml:space="preserve"> and </w:t>
            </w:r>
            <w:r w:rsidRPr="56BA66E7" w:rsidR="00DB3943">
              <w:rPr>
                <w:rFonts w:ascii="Open Sans Light" w:hAnsi="Open Sans Light" w:cs="Open Sans Light"/>
              </w:rPr>
              <w:t>residential teams on student attendance (where applicable).</w:t>
            </w:r>
          </w:p>
        </w:tc>
      </w:tr>
    </w:tbl>
    <w:p w:rsidRPr="008A32C2" w:rsidR="00DB3943" w:rsidP="008A32C2" w:rsidRDefault="00DB3943" w14:paraId="45D146C0" w14:textId="179D1ABC">
      <w:pPr>
        <w:pStyle w:val="Heading3"/>
        <w:spacing w:before="240" w:after="120"/>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Quality Improvement</w:t>
      </w:r>
    </w:p>
    <w:tbl>
      <w:tblPr>
        <w:tblStyle w:val="TableGrid"/>
        <w:tblW w:w="9659" w:type="dxa"/>
        <w:tblInd w:w="-5" w:type="dxa"/>
        <w:tblLook w:val="04A0" w:firstRow="1" w:lastRow="0" w:firstColumn="1" w:lastColumn="0" w:noHBand="0" w:noVBand="1"/>
      </w:tblPr>
      <w:tblGrid>
        <w:gridCol w:w="9659"/>
      </w:tblGrid>
      <w:tr w:rsidRPr="008A32C2" w:rsidR="00DB3943" w:rsidTr="008A32C2" w14:paraId="34137D6F" w14:textId="77777777">
        <w:trPr>
          <w:trHeight w:val="414"/>
        </w:trPr>
        <w:tc>
          <w:tcPr>
            <w:tcW w:w="9659" w:type="dxa"/>
            <w:vAlign w:val="center"/>
          </w:tcPr>
          <w:p w:rsidRPr="008A32C2" w:rsidR="00DB3943" w:rsidP="00305E4C" w:rsidRDefault="00DB3943" w14:paraId="089415C3" w14:textId="77777777">
            <w:pPr>
              <w:pStyle w:val="ListParagraph"/>
              <w:numPr>
                <w:ilvl w:val="0"/>
                <w:numId w:val="17"/>
              </w:numPr>
              <w:contextualSpacing/>
              <w:rPr>
                <w:rFonts w:ascii="Open Sans Light" w:hAnsi="Open Sans Light" w:cs="Open Sans Light"/>
              </w:rPr>
            </w:pPr>
            <w:r w:rsidRPr="008A32C2">
              <w:rPr>
                <w:rFonts w:ascii="Open Sans Light" w:hAnsi="Open Sans Light" w:cs="Open Sans Light"/>
              </w:rPr>
              <w:t>Programme Review: Lead quality improvement planning and standardisation meetings.</w:t>
            </w:r>
          </w:p>
        </w:tc>
      </w:tr>
      <w:tr w:rsidRPr="008A32C2" w:rsidR="00DB3943" w:rsidTr="008A32C2" w14:paraId="5AA29DA6" w14:textId="77777777">
        <w:trPr>
          <w:trHeight w:val="421"/>
        </w:trPr>
        <w:tc>
          <w:tcPr>
            <w:tcW w:w="9659" w:type="dxa"/>
            <w:vAlign w:val="center"/>
          </w:tcPr>
          <w:p w:rsidRPr="008A32C2" w:rsidR="00DB3943" w:rsidP="00305E4C" w:rsidRDefault="00DB3943" w14:paraId="6ABFC983" w14:textId="77777777">
            <w:pPr>
              <w:pStyle w:val="ListParagraph"/>
              <w:numPr>
                <w:ilvl w:val="0"/>
                <w:numId w:val="17"/>
              </w:numPr>
              <w:contextualSpacing/>
              <w:rPr>
                <w:rFonts w:ascii="Open Sans Light" w:hAnsi="Open Sans Light" w:cs="Open Sans Light"/>
              </w:rPr>
            </w:pPr>
            <w:r w:rsidRPr="008A32C2">
              <w:rPr>
                <w:rFonts w:ascii="Open Sans Light" w:hAnsi="Open Sans Light" w:cs="Open Sans Light"/>
              </w:rPr>
              <w:t>Feedback Utilisation: Implement feedback from student forums and surveys.</w:t>
            </w:r>
          </w:p>
        </w:tc>
      </w:tr>
      <w:tr w:rsidRPr="008A32C2" w:rsidR="00DB3943" w:rsidTr="008A32C2" w14:paraId="6F93EA99" w14:textId="77777777">
        <w:tc>
          <w:tcPr>
            <w:tcW w:w="9659" w:type="dxa"/>
            <w:vAlign w:val="center"/>
          </w:tcPr>
          <w:p w:rsidRPr="008A32C2" w:rsidR="00DB3943" w:rsidP="00305E4C" w:rsidRDefault="00DB3943" w14:paraId="2B86DB32" w14:textId="77777777">
            <w:pPr>
              <w:pStyle w:val="ListParagraph"/>
              <w:numPr>
                <w:ilvl w:val="0"/>
                <w:numId w:val="17"/>
              </w:numPr>
              <w:contextualSpacing/>
              <w:rPr>
                <w:rFonts w:ascii="Open Sans Light" w:hAnsi="Open Sans Light" w:cs="Open Sans Light"/>
              </w:rPr>
            </w:pPr>
            <w:r w:rsidRPr="008A32C2">
              <w:rPr>
                <w:rFonts w:ascii="Open Sans Light" w:hAnsi="Open Sans Light" w:cs="Open Sans Light"/>
              </w:rPr>
              <w:t>KPI Accountability: Monitor programme KPIs and contribute to student progress evaluations.</w:t>
            </w:r>
          </w:p>
        </w:tc>
      </w:tr>
      <w:tr w:rsidRPr="008A32C2" w:rsidR="00DB3943" w:rsidTr="008A32C2" w14:paraId="2E738490" w14:textId="77777777">
        <w:trPr>
          <w:trHeight w:val="543"/>
        </w:trPr>
        <w:tc>
          <w:tcPr>
            <w:tcW w:w="9659" w:type="dxa"/>
            <w:vAlign w:val="center"/>
          </w:tcPr>
          <w:p w:rsidRPr="008A32C2" w:rsidR="00DB3943" w:rsidP="00305E4C" w:rsidRDefault="00DB3943" w14:paraId="189BDCD5" w14:textId="74DE8966">
            <w:pPr>
              <w:pStyle w:val="ListParagraph"/>
              <w:numPr>
                <w:ilvl w:val="0"/>
                <w:numId w:val="17"/>
              </w:numPr>
              <w:contextualSpacing/>
              <w:rPr>
                <w:rFonts w:ascii="Open Sans Light" w:hAnsi="Open Sans Light" w:cs="Open Sans Light"/>
              </w:rPr>
            </w:pPr>
            <w:r w:rsidRPr="008A32C2">
              <w:rPr>
                <w:rFonts w:ascii="Open Sans Light" w:hAnsi="Open Sans Light" w:cs="Open Sans Light"/>
              </w:rPr>
              <w:t>Quality Standards: Maintain programme files, conduct internal verification, and manage awarding organi</w:t>
            </w:r>
            <w:r w:rsidRPr="008A32C2" w:rsidR="00305E4C">
              <w:rPr>
                <w:rFonts w:ascii="Open Sans Light" w:hAnsi="Open Sans Light" w:cs="Open Sans Light"/>
              </w:rPr>
              <w:t>s</w:t>
            </w:r>
            <w:r w:rsidRPr="008A32C2">
              <w:rPr>
                <w:rFonts w:ascii="Open Sans Light" w:hAnsi="Open Sans Light" w:cs="Open Sans Light"/>
              </w:rPr>
              <w:t>ation processes.</w:t>
            </w:r>
          </w:p>
        </w:tc>
      </w:tr>
    </w:tbl>
    <w:p w:rsidRPr="008A32C2" w:rsidR="00DB3943" w:rsidP="008A32C2" w:rsidRDefault="00DB3943" w14:paraId="20B15019" w14:textId="3C0F2E99">
      <w:pPr>
        <w:pStyle w:val="Heading3"/>
        <w:spacing w:before="240" w:after="120"/>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Teaching, Learning &amp; Assessment (TLA)</w:t>
      </w:r>
    </w:p>
    <w:tbl>
      <w:tblPr>
        <w:tblStyle w:val="TableGrid"/>
        <w:tblW w:w="9639" w:type="dxa"/>
        <w:tblInd w:w="-5" w:type="dxa"/>
        <w:tblLook w:val="04A0" w:firstRow="1" w:lastRow="0" w:firstColumn="1" w:lastColumn="0" w:noHBand="0" w:noVBand="1"/>
      </w:tblPr>
      <w:tblGrid>
        <w:gridCol w:w="9639"/>
      </w:tblGrid>
      <w:tr w:rsidRPr="008A32C2" w:rsidR="00DB3943" w:rsidTr="008A32C2" w14:paraId="2460B8D9" w14:textId="77777777">
        <w:trPr>
          <w:trHeight w:val="511"/>
        </w:trPr>
        <w:tc>
          <w:tcPr>
            <w:tcW w:w="9639" w:type="dxa"/>
            <w:vAlign w:val="center"/>
          </w:tcPr>
          <w:p w:rsidRPr="008A32C2" w:rsidR="00DB3943" w:rsidP="00305E4C" w:rsidRDefault="00DB3943" w14:paraId="4D5A8302" w14:textId="77777777">
            <w:pPr>
              <w:pStyle w:val="ListParagraph"/>
              <w:numPr>
                <w:ilvl w:val="0"/>
                <w:numId w:val="18"/>
              </w:numPr>
              <w:contextualSpacing/>
              <w:rPr>
                <w:rFonts w:ascii="Open Sans Light" w:hAnsi="Open Sans Light" w:cs="Open Sans Light"/>
              </w:rPr>
            </w:pPr>
            <w:r w:rsidRPr="008A32C2">
              <w:rPr>
                <w:rFonts w:ascii="Open Sans Light" w:hAnsi="Open Sans Light" w:cs="Open Sans Light"/>
              </w:rPr>
              <w:t>Lesson Planning: Deliver and assess lessons at a consistently high standard.</w:t>
            </w:r>
          </w:p>
        </w:tc>
      </w:tr>
      <w:tr w:rsidRPr="008A32C2" w:rsidR="00DB3943" w:rsidTr="008A32C2" w14:paraId="7298619B" w14:textId="77777777">
        <w:trPr>
          <w:trHeight w:val="473"/>
        </w:trPr>
        <w:tc>
          <w:tcPr>
            <w:tcW w:w="9639" w:type="dxa"/>
            <w:vAlign w:val="center"/>
          </w:tcPr>
          <w:p w:rsidRPr="008A32C2" w:rsidR="00DB3943" w:rsidP="00305E4C" w:rsidRDefault="00DB3943" w14:paraId="2DA01D7F" w14:textId="77777777">
            <w:pPr>
              <w:pStyle w:val="ListParagraph"/>
              <w:numPr>
                <w:ilvl w:val="0"/>
                <w:numId w:val="18"/>
              </w:numPr>
              <w:contextualSpacing/>
              <w:rPr>
                <w:rFonts w:ascii="Open Sans Light" w:hAnsi="Open Sans Light" w:cs="Open Sans Light"/>
              </w:rPr>
            </w:pPr>
            <w:r w:rsidRPr="008A32C2">
              <w:rPr>
                <w:rFonts w:ascii="Open Sans Light" w:hAnsi="Open Sans Light" w:cs="Open Sans Light"/>
              </w:rPr>
              <w:t>Technology Integration: Use digital tools to enhance learning experiences.</w:t>
            </w:r>
          </w:p>
        </w:tc>
      </w:tr>
      <w:tr w:rsidRPr="008A32C2" w:rsidR="00DB3943" w:rsidTr="008A32C2" w14:paraId="309F68E8" w14:textId="77777777">
        <w:tc>
          <w:tcPr>
            <w:tcW w:w="9639" w:type="dxa"/>
            <w:vAlign w:val="center"/>
          </w:tcPr>
          <w:p w:rsidRPr="008A32C2" w:rsidR="00DB3943" w:rsidP="00305E4C" w:rsidRDefault="00DB3943" w14:paraId="5AE57AA8" w14:textId="77777777">
            <w:pPr>
              <w:pStyle w:val="ListParagraph"/>
              <w:numPr>
                <w:ilvl w:val="0"/>
                <w:numId w:val="18"/>
              </w:numPr>
              <w:contextualSpacing/>
              <w:rPr>
                <w:rFonts w:ascii="Open Sans Light" w:hAnsi="Open Sans Light" w:cs="Open Sans Light"/>
              </w:rPr>
            </w:pPr>
            <w:r w:rsidRPr="008A32C2">
              <w:rPr>
                <w:rFonts w:ascii="Open Sans Light" w:hAnsi="Open Sans Light" w:cs="Open Sans Light"/>
              </w:rPr>
              <w:t>Student Engagement: Promote attendance, manage assessments, and support student skill development.</w:t>
            </w:r>
          </w:p>
        </w:tc>
      </w:tr>
      <w:tr w:rsidRPr="008A32C2" w:rsidR="00DB3943" w:rsidTr="008A32C2" w14:paraId="7FCB7B90" w14:textId="77777777">
        <w:trPr>
          <w:trHeight w:val="415"/>
        </w:trPr>
        <w:tc>
          <w:tcPr>
            <w:tcW w:w="9639" w:type="dxa"/>
            <w:vAlign w:val="center"/>
          </w:tcPr>
          <w:p w:rsidRPr="008A32C2" w:rsidR="00DB3943" w:rsidP="00305E4C" w:rsidRDefault="00DB3943" w14:paraId="6E885901" w14:textId="77777777">
            <w:pPr>
              <w:pStyle w:val="ListParagraph"/>
              <w:numPr>
                <w:ilvl w:val="0"/>
                <w:numId w:val="18"/>
              </w:numPr>
              <w:contextualSpacing/>
              <w:rPr>
                <w:rFonts w:ascii="Open Sans Light" w:hAnsi="Open Sans Light" w:cs="Open Sans Light"/>
              </w:rPr>
            </w:pPr>
            <w:r w:rsidRPr="008A32C2">
              <w:rPr>
                <w:rFonts w:ascii="Open Sans Light" w:hAnsi="Open Sans Light" w:cs="Open Sans Light"/>
              </w:rPr>
              <w:t>Feedback: Provide constructive feedback to support continuous student improvement.</w:t>
            </w:r>
          </w:p>
        </w:tc>
      </w:tr>
    </w:tbl>
    <w:p w:rsidRPr="008A32C2" w:rsidR="00DB3943" w:rsidP="008A32C2" w:rsidRDefault="00DB3943" w14:paraId="3C503B6C" w14:textId="4F6A1E8F">
      <w:pPr>
        <w:pStyle w:val="Heading3"/>
        <w:spacing w:before="240" w:after="120"/>
        <w:rPr>
          <w:rFonts w:ascii="Open Sans Light" w:hAnsi="Open Sans Light" w:cs="Open Sans Light"/>
          <w:b w:val="1"/>
          <w:bCs w:val="1"/>
          <w:color w:val="4F81BD" w:themeColor="accent1"/>
          <w:sz w:val="22"/>
          <w:szCs w:val="22"/>
        </w:rPr>
      </w:pPr>
      <w:r w:rsidRPr="4D68DDAF" w:rsidR="00DB3943">
        <w:rPr>
          <w:rFonts w:ascii="Open Sans Light" w:hAnsi="Open Sans Light" w:cs="Open Sans Light"/>
          <w:b w:val="1"/>
          <w:bCs w:val="1"/>
          <w:color w:val="4F81BD" w:themeColor="accent1" w:themeTint="FF" w:themeShade="FF"/>
          <w:sz w:val="22"/>
          <w:szCs w:val="22"/>
        </w:rPr>
        <w:t>Tutoring</w:t>
      </w:r>
    </w:p>
    <w:tbl>
      <w:tblPr>
        <w:tblStyle w:val="TableGrid"/>
        <w:tblW w:w="9639" w:type="dxa"/>
        <w:tblInd w:w="-5" w:type="dxa"/>
        <w:tblLook w:val="04A0" w:firstRow="1" w:lastRow="0" w:firstColumn="1" w:lastColumn="0" w:noHBand="0" w:noVBand="1"/>
      </w:tblPr>
      <w:tblGrid>
        <w:gridCol w:w="9639"/>
      </w:tblGrid>
      <w:tr w:rsidRPr="008A32C2" w:rsidR="00DB3943" w:rsidTr="00DB3943" w14:paraId="607C3731" w14:textId="77777777">
        <w:tc>
          <w:tcPr>
            <w:tcW w:w="9639" w:type="dxa"/>
          </w:tcPr>
          <w:p w:rsidRPr="008A32C2" w:rsidR="00DB3943" w:rsidP="00305E4C" w:rsidRDefault="00DB3943" w14:paraId="6D047EAA" w14:textId="77777777">
            <w:pPr>
              <w:pStyle w:val="ListParagraph"/>
              <w:numPr>
                <w:ilvl w:val="0"/>
                <w:numId w:val="19"/>
              </w:numPr>
              <w:contextualSpacing/>
              <w:rPr>
                <w:rFonts w:ascii="Open Sans Light" w:hAnsi="Open Sans Light" w:cs="Open Sans Light"/>
              </w:rPr>
            </w:pPr>
            <w:r w:rsidRPr="008A32C2">
              <w:rPr>
                <w:rFonts w:ascii="Open Sans Light" w:hAnsi="Open Sans Light" w:cs="Open Sans Light"/>
              </w:rPr>
              <w:t>Personal Tutoring: Conduct tutorials, set and track student progress, and maintain engagement in the tutorial programme.</w:t>
            </w:r>
          </w:p>
        </w:tc>
      </w:tr>
      <w:tr w:rsidRPr="008A32C2" w:rsidR="00DB3943" w:rsidTr="00DB3943" w14:paraId="72FCBD8E" w14:textId="77777777">
        <w:tc>
          <w:tcPr>
            <w:tcW w:w="9639" w:type="dxa"/>
          </w:tcPr>
          <w:p w:rsidRPr="008A32C2" w:rsidR="00DB3943" w:rsidP="00305E4C" w:rsidRDefault="00DB3943" w14:paraId="185E4153" w14:textId="77777777">
            <w:pPr>
              <w:pStyle w:val="ListParagraph"/>
              <w:numPr>
                <w:ilvl w:val="0"/>
                <w:numId w:val="19"/>
              </w:numPr>
              <w:contextualSpacing/>
              <w:rPr>
                <w:rFonts w:ascii="Open Sans Light" w:hAnsi="Open Sans Light" w:cs="Open Sans Light"/>
              </w:rPr>
            </w:pPr>
            <w:r w:rsidRPr="008A32C2">
              <w:rPr>
                <w:rFonts w:ascii="Open Sans Light" w:hAnsi="Open Sans Light" w:cs="Open Sans Light"/>
              </w:rPr>
              <w:t>Student Reports: Contribute to parents’ evenings and provide progress updates to stakeholders as needed.</w:t>
            </w:r>
          </w:p>
        </w:tc>
      </w:tr>
    </w:tbl>
    <w:p w:rsidRPr="008A32C2" w:rsidR="00DB3943" w:rsidP="008A32C2" w:rsidRDefault="00DB3943" w14:paraId="6500D776" w14:textId="7214F19B">
      <w:pPr>
        <w:pStyle w:val="Heading3"/>
        <w:spacing w:before="240" w:after="120"/>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Continuous Professional Development (CPD)</w:t>
      </w:r>
    </w:p>
    <w:tbl>
      <w:tblPr>
        <w:tblStyle w:val="TableGrid"/>
        <w:tblW w:w="9639" w:type="dxa"/>
        <w:tblInd w:w="-5" w:type="dxa"/>
        <w:tblLook w:val="04A0" w:firstRow="1" w:lastRow="0" w:firstColumn="1" w:lastColumn="0" w:noHBand="0" w:noVBand="1"/>
      </w:tblPr>
      <w:tblGrid>
        <w:gridCol w:w="9639"/>
      </w:tblGrid>
      <w:tr w:rsidRPr="008A32C2" w:rsidR="00DB3943" w:rsidTr="00DB3943" w14:paraId="5517CE4D" w14:textId="77777777">
        <w:tc>
          <w:tcPr>
            <w:tcW w:w="9639" w:type="dxa"/>
          </w:tcPr>
          <w:p w:rsidRPr="008A32C2" w:rsidR="00DB3943" w:rsidP="00305E4C" w:rsidRDefault="00DB3943" w14:paraId="6C56B2D7" w14:textId="77777777">
            <w:pPr>
              <w:pStyle w:val="ListParagraph"/>
              <w:numPr>
                <w:ilvl w:val="0"/>
                <w:numId w:val="20"/>
              </w:numPr>
              <w:contextualSpacing/>
              <w:rPr>
                <w:rFonts w:ascii="Open Sans Light" w:hAnsi="Open Sans Light" w:cs="Open Sans Light"/>
              </w:rPr>
            </w:pPr>
            <w:r w:rsidRPr="008A32C2">
              <w:rPr>
                <w:rFonts w:ascii="Open Sans Light" w:hAnsi="Open Sans Light" w:cs="Open Sans Light"/>
              </w:rPr>
              <w:t>Professional Growth: Participate in staff development activities, maintain a Professional Development Portfolio, and complete mandatory training.</w:t>
            </w:r>
          </w:p>
        </w:tc>
      </w:tr>
    </w:tbl>
    <w:p w:rsidRPr="008A32C2" w:rsidR="00DB3943" w:rsidP="008A32C2" w:rsidRDefault="00DB3943" w14:paraId="0D5244E8" w14:textId="2F12E09D">
      <w:pPr>
        <w:pStyle w:val="Heading3"/>
        <w:spacing w:before="240" w:after="120"/>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Additional Responsibilities</w:t>
      </w:r>
    </w:p>
    <w:tbl>
      <w:tblPr>
        <w:tblStyle w:val="TableGrid"/>
        <w:tblW w:w="9639" w:type="dxa"/>
        <w:tblInd w:w="-5" w:type="dxa"/>
        <w:tblLook w:val="04A0" w:firstRow="1" w:lastRow="0" w:firstColumn="1" w:lastColumn="0" w:noHBand="0" w:noVBand="1"/>
      </w:tblPr>
      <w:tblGrid>
        <w:gridCol w:w="9639"/>
      </w:tblGrid>
      <w:tr w:rsidRPr="008A32C2" w:rsidR="00DB3943" w:rsidTr="56BA66E7" w14:paraId="72F7B900" w14:textId="77777777">
        <w:trPr>
          <w:trHeight w:val="362"/>
        </w:trPr>
        <w:tc>
          <w:tcPr>
            <w:tcW w:w="9639" w:type="dxa"/>
            <w:tcMar/>
            <w:vAlign w:val="center"/>
          </w:tcPr>
          <w:p w:rsidRPr="008A32C2" w:rsidR="00DB3943" w:rsidP="56BA66E7" w:rsidRDefault="00DB3943" w14:paraId="282A1F19" w14:textId="77777777">
            <w:pPr>
              <w:pStyle w:val="ListParagraph"/>
              <w:numPr>
                <w:ilvl w:val="0"/>
                <w:numId w:val="22"/>
              </w:numPr>
              <w:spacing/>
              <w:contextualSpacing/>
              <w:rPr>
                <w:rFonts w:ascii="Open Sans Light" w:hAnsi="Open Sans Light" w:cs="Open Sans Light"/>
                <w:sz w:val="22"/>
                <w:szCs w:val="22"/>
              </w:rPr>
            </w:pPr>
            <w:r w:rsidRPr="56BA66E7" w:rsidR="00DB3943">
              <w:rPr>
                <w:rFonts w:ascii="Open Sans Light" w:hAnsi="Open Sans Light" w:cs="Open Sans Light"/>
              </w:rPr>
              <w:t>Recruitment &amp; Promotion: Support recruitment campaigns and college events.</w:t>
            </w:r>
          </w:p>
        </w:tc>
      </w:tr>
      <w:tr w:rsidRPr="008A32C2" w:rsidR="00DB3943" w:rsidTr="56BA66E7" w14:paraId="0CB4B420" w14:textId="77777777">
        <w:tc>
          <w:tcPr>
            <w:tcW w:w="9639" w:type="dxa"/>
            <w:tcMar/>
            <w:vAlign w:val="center"/>
          </w:tcPr>
          <w:p w:rsidRPr="008A32C2" w:rsidR="00DB3943" w:rsidP="56BA66E7" w:rsidRDefault="00DB3943" w14:paraId="24813AAD" w14:textId="77777777">
            <w:pPr>
              <w:pStyle w:val="ListParagraph"/>
              <w:numPr>
                <w:ilvl w:val="0"/>
                <w:numId w:val="22"/>
              </w:numPr>
              <w:spacing/>
              <w:contextualSpacing/>
              <w:rPr>
                <w:rFonts w:ascii="Open Sans Light" w:hAnsi="Open Sans Light" w:cs="Open Sans Light"/>
              </w:rPr>
            </w:pPr>
            <w:r w:rsidRPr="56BA66E7" w:rsidR="00DB3943">
              <w:rPr>
                <w:rFonts w:ascii="Open Sans Light" w:hAnsi="Open Sans Light" w:cs="Open Sans Light"/>
              </w:rPr>
              <w:t>Stakeholder Engagement: Collaborate with employers and stakeholders to enhance curriculum quality and relevance in line with the College’ strategic plan</w:t>
            </w:r>
          </w:p>
        </w:tc>
      </w:tr>
      <w:tr w:rsidRPr="008A32C2" w:rsidR="00DB3943" w:rsidTr="56BA66E7" w14:paraId="38E2C46B" w14:textId="77777777">
        <w:trPr>
          <w:trHeight w:val="378"/>
        </w:trPr>
        <w:tc>
          <w:tcPr>
            <w:tcW w:w="9639" w:type="dxa"/>
            <w:tcMar/>
            <w:vAlign w:val="center"/>
          </w:tcPr>
          <w:p w:rsidRPr="008A32C2" w:rsidR="00DB3943" w:rsidP="56BA66E7" w:rsidRDefault="00DB3943" w14:paraId="0B6EE8B9" w14:textId="77777777">
            <w:pPr>
              <w:pStyle w:val="ListParagraph"/>
              <w:numPr>
                <w:ilvl w:val="0"/>
                <w:numId w:val="22"/>
              </w:numPr>
              <w:spacing/>
              <w:contextualSpacing/>
              <w:rPr>
                <w:rFonts w:ascii="Open Sans Light" w:hAnsi="Open Sans Light" w:cs="Open Sans Light"/>
              </w:rPr>
            </w:pPr>
            <w:r w:rsidRPr="56BA66E7" w:rsidR="00DB3943">
              <w:rPr>
                <w:rFonts w:ascii="Open Sans Light" w:hAnsi="Open Sans Light" w:cs="Open Sans Light"/>
              </w:rPr>
              <w:t>Equality &amp; Diversity: Promote inclusivity in line with college policies.</w:t>
            </w:r>
          </w:p>
        </w:tc>
      </w:tr>
      <w:tr w:rsidRPr="008A32C2" w:rsidR="00DB3943" w:rsidTr="56BA66E7" w14:paraId="0E8D7A52" w14:textId="77777777">
        <w:trPr>
          <w:trHeight w:val="413"/>
        </w:trPr>
        <w:tc>
          <w:tcPr>
            <w:tcW w:w="9639" w:type="dxa"/>
            <w:tcMar/>
            <w:vAlign w:val="center"/>
          </w:tcPr>
          <w:p w:rsidRPr="008A32C2" w:rsidR="00DB3943" w:rsidP="56BA66E7" w:rsidRDefault="00DB3943" w14:paraId="6E961416" w14:textId="77777777">
            <w:pPr>
              <w:pStyle w:val="ListParagraph"/>
              <w:numPr>
                <w:ilvl w:val="0"/>
                <w:numId w:val="22"/>
              </w:numPr>
              <w:spacing/>
              <w:contextualSpacing/>
              <w:rPr>
                <w:rFonts w:ascii="Open Sans Light" w:hAnsi="Open Sans Light" w:cs="Open Sans Light"/>
              </w:rPr>
            </w:pPr>
            <w:r w:rsidRPr="56BA66E7" w:rsidR="00DB3943">
              <w:rPr>
                <w:rFonts w:ascii="Open Sans Light" w:hAnsi="Open Sans Light" w:cs="Open Sans Light"/>
              </w:rPr>
              <w:t>Safeguarding: Ensure adherence to safeguarding policies.</w:t>
            </w:r>
          </w:p>
        </w:tc>
      </w:tr>
      <w:tr w:rsidRPr="008A32C2" w:rsidR="00DB3943" w:rsidTr="56BA66E7" w14:paraId="0D6FC5EF" w14:textId="77777777">
        <w:tc>
          <w:tcPr>
            <w:tcW w:w="9639" w:type="dxa"/>
            <w:tcMar/>
            <w:vAlign w:val="center"/>
          </w:tcPr>
          <w:p w:rsidRPr="008A32C2" w:rsidR="00DB3943" w:rsidP="56BA66E7" w:rsidRDefault="00DB3943" w14:paraId="649A45AC" w14:textId="77777777">
            <w:pPr>
              <w:pStyle w:val="TableParagraph"/>
              <w:numPr>
                <w:ilvl w:val="0"/>
                <w:numId w:val="22"/>
              </w:numPr>
              <w:rPr>
                <w:rFonts w:ascii="Open Sans Light" w:hAnsi="Open Sans Light" w:cs="Open Sans Light"/>
              </w:rPr>
            </w:pPr>
            <w:r w:rsidRPr="008A32C2" w:rsidR="00DB3943">
              <w:rPr>
                <w:rFonts w:ascii="Open Sans Light" w:hAnsi="Open Sans Light" w:cs="Open Sans Light"/>
                <w:w w:val="105"/>
              </w:rPr>
              <w:t xml:space="preserve">Destinations: </w:t>
            </w:r>
            <w:r w:rsidRPr="008A32C2" w:rsidR="00DB3943">
              <w:rPr>
                <w:rFonts w:ascii="Open Sans Light" w:hAnsi="Open Sans Light" w:cs="Open Sans Light"/>
                <w:w w:val="105"/>
              </w:rPr>
              <w:t>Maintain</w:t>
            </w:r>
            <w:r w:rsidRPr="008A32C2" w:rsidR="00DB3943">
              <w:rPr>
                <w:rFonts w:ascii="Open Sans Light" w:hAnsi="Open Sans Light" w:cs="Open Sans Light"/>
                <w:spacing w:val="5"/>
                <w:w w:val="105"/>
              </w:rPr>
              <w:t xml:space="preserve"> </w:t>
            </w:r>
            <w:r w:rsidRPr="008A32C2" w:rsidR="00DB3943">
              <w:rPr>
                <w:rFonts w:ascii="Open Sans Light" w:hAnsi="Open Sans Light" w:cs="Open Sans Light"/>
                <w:w w:val="105"/>
              </w:rPr>
              <w:t>student</w:t>
            </w:r>
            <w:r w:rsidRPr="008A32C2" w:rsidR="00DB3943">
              <w:rPr>
                <w:rFonts w:ascii="Open Sans Light" w:hAnsi="Open Sans Light" w:cs="Open Sans Light"/>
                <w:spacing w:val="9"/>
                <w:w w:val="105"/>
              </w:rPr>
              <w:t xml:space="preserve"> </w:t>
            </w:r>
            <w:r w:rsidRPr="008A32C2" w:rsidR="00DB3943">
              <w:rPr>
                <w:rFonts w:ascii="Open Sans Light" w:hAnsi="Open Sans Light" w:cs="Open Sans Light"/>
                <w:w w:val="105"/>
              </w:rPr>
              <w:t>destination</w:t>
            </w:r>
            <w:r w:rsidRPr="008A32C2" w:rsidR="00DB3943">
              <w:rPr>
                <w:rFonts w:ascii="Open Sans Light" w:hAnsi="Open Sans Light" w:cs="Open Sans Light"/>
                <w:spacing w:val="4"/>
                <w:w w:val="105"/>
              </w:rPr>
              <w:t xml:space="preserve"> </w:t>
            </w:r>
            <w:r w:rsidRPr="008A32C2" w:rsidR="00DB3943">
              <w:rPr>
                <w:rFonts w:ascii="Open Sans Light" w:hAnsi="Open Sans Light" w:cs="Open Sans Light"/>
                <w:w w:val="105"/>
              </w:rPr>
              <w:t>data to</w:t>
            </w:r>
            <w:r w:rsidRPr="008A32C2" w:rsidR="00DB3943">
              <w:rPr>
                <w:rFonts w:ascii="Open Sans Light" w:hAnsi="Open Sans Light" w:cs="Open Sans Light"/>
                <w:spacing w:val="4"/>
                <w:w w:val="105"/>
              </w:rPr>
              <w:t xml:space="preserve"> </w:t>
            </w:r>
            <w:r w:rsidRPr="008A32C2" w:rsidR="00DB3943">
              <w:rPr>
                <w:rFonts w:ascii="Open Sans Light" w:hAnsi="Open Sans Light" w:cs="Open Sans Light"/>
                <w:w w:val="105"/>
              </w:rPr>
              <w:t>inform</w:t>
            </w:r>
            <w:r w:rsidRPr="008A32C2" w:rsidR="00DB3943">
              <w:rPr>
                <w:rFonts w:ascii="Open Sans Light" w:hAnsi="Open Sans Light" w:cs="Open Sans Light"/>
                <w:spacing w:val="-8"/>
                <w:w w:val="105"/>
              </w:rPr>
              <w:t xml:space="preserve"> </w:t>
            </w:r>
            <w:r w:rsidRPr="008A32C2" w:rsidR="00DB3943">
              <w:rPr>
                <w:rFonts w:ascii="Open Sans Light" w:hAnsi="Open Sans Light" w:cs="Open Sans Light"/>
                <w:w w:val="105"/>
              </w:rPr>
              <w:t>self-assessment</w:t>
            </w:r>
            <w:r w:rsidRPr="008A32C2" w:rsidR="00DB3943">
              <w:rPr>
                <w:rFonts w:ascii="Open Sans Light" w:hAnsi="Open Sans Light" w:cs="Open Sans Light"/>
                <w:spacing w:val="40"/>
                <w:w w:val="105"/>
              </w:rPr>
              <w:t xml:space="preserve"> </w:t>
            </w:r>
            <w:r w:rsidRPr="008A32C2" w:rsidR="00DB3943">
              <w:rPr>
                <w:rFonts w:ascii="Open Sans Light" w:hAnsi="Open Sans Light" w:cs="Open Sans Light"/>
                <w:w w:val="105"/>
              </w:rPr>
              <w:t>and</w:t>
            </w:r>
            <w:r w:rsidRPr="008A32C2" w:rsidR="00DB3943">
              <w:rPr>
                <w:rFonts w:ascii="Open Sans Light" w:hAnsi="Open Sans Light" w:cs="Open Sans Light"/>
                <w:spacing w:val="-13"/>
                <w:w w:val="105"/>
              </w:rPr>
              <w:t xml:space="preserve"> </w:t>
            </w:r>
            <w:r w:rsidRPr="008A32C2" w:rsidR="00DB3943">
              <w:rPr>
                <w:rFonts w:ascii="Open Sans Light" w:hAnsi="Open Sans Light" w:cs="Open Sans Light"/>
                <w:w w:val="105"/>
              </w:rPr>
              <w:t>quality</w:t>
            </w:r>
            <w:r w:rsidRPr="008A32C2" w:rsidR="00DB3943">
              <w:rPr>
                <w:rFonts w:ascii="Open Sans Light" w:hAnsi="Open Sans Light" w:cs="Open Sans Light"/>
                <w:spacing w:val="-1"/>
                <w:w w:val="105"/>
              </w:rPr>
              <w:t xml:space="preserve"> </w:t>
            </w:r>
            <w:r w:rsidRPr="008A32C2" w:rsidR="00DB3943">
              <w:rPr>
                <w:rFonts w:ascii="Open Sans Light" w:hAnsi="Open Sans Light" w:cs="Open Sans Light"/>
                <w:spacing w:val="-2"/>
                <w:w w:val="105"/>
              </w:rPr>
              <w:t>improvement.</w:t>
            </w:r>
          </w:p>
        </w:tc>
      </w:tr>
      <w:tr w:rsidRPr="008A32C2" w:rsidR="00DB3943" w:rsidTr="56BA66E7" w14:paraId="3A01CDFA" w14:textId="77777777">
        <w:tc>
          <w:tcPr>
            <w:tcW w:w="9639" w:type="dxa"/>
            <w:tcMar/>
            <w:vAlign w:val="center"/>
          </w:tcPr>
          <w:p w:rsidRPr="008A32C2" w:rsidR="00DB3943" w:rsidP="56BA66E7" w:rsidRDefault="00DB3943" w14:paraId="14090B43" w14:textId="77777777">
            <w:pPr>
              <w:pStyle w:val="TableParagraph"/>
              <w:numPr>
                <w:ilvl w:val="0"/>
                <w:numId w:val="22"/>
              </w:numPr>
              <w:tabs>
                <w:tab w:val="left" w:pos="848"/>
              </w:tabs>
              <w:rPr>
                <w:rFonts w:ascii="Open Sans Light" w:hAnsi="Open Sans Light" w:cs="Open Sans Light"/>
              </w:rPr>
            </w:pPr>
            <w:r w:rsidRPr="008A32C2" w:rsidR="00DB3943">
              <w:rPr>
                <w:rFonts w:ascii="Open Sans Light" w:hAnsi="Open Sans Light" w:cs="Open Sans Light"/>
                <w:w w:val="105"/>
              </w:rPr>
              <w:t>Any</w:t>
            </w:r>
            <w:r w:rsidRPr="008A32C2" w:rsidR="00DB3943">
              <w:rPr>
                <w:rFonts w:ascii="Open Sans Light" w:hAnsi="Open Sans Light" w:cs="Open Sans Light"/>
                <w:spacing w:val="-14"/>
                <w:w w:val="105"/>
              </w:rPr>
              <w:t xml:space="preserve"> </w:t>
            </w:r>
            <w:r w:rsidRPr="008A32C2" w:rsidR="00DB3943">
              <w:rPr>
                <w:rFonts w:ascii="Open Sans Light" w:hAnsi="Open Sans Light" w:cs="Open Sans Light"/>
                <w:w w:val="105"/>
              </w:rPr>
              <w:t>other</w:t>
            </w:r>
            <w:r w:rsidRPr="008A32C2" w:rsidR="00DB3943">
              <w:rPr>
                <w:rFonts w:ascii="Open Sans Light" w:hAnsi="Open Sans Light" w:cs="Open Sans Light"/>
                <w:spacing w:val="16"/>
                <w:w w:val="105"/>
              </w:rPr>
              <w:t xml:space="preserve"> </w:t>
            </w:r>
            <w:r w:rsidRPr="008A32C2" w:rsidR="00DB3943">
              <w:rPr>
                <w:rFonts w:ascii="Open Sans Light" w:hAnsi="Open Sans Light" w:cs="Open Sans Light"/>
                <w:w w:val="105"/>
              </w:rPr>
              <w:t>duties connected</w:t>
            </w:r>
            <w:r w:rsidRPr="008A32C2" w:rsidR="00DB3943">
              <w:rPr>
                <w:rFonts w:ascii="Open Sans Light" w:hAnsi="Open Sans Light" w:cs="Open Sans Light"/>
                <w:spacing w:val="22"/>
                <w:w w:val="105"/>
              </w:rPr>
              <w:t xml:space="preserve"> </w:t>
            </w:r>
            <w:r w:rsidRPr="008A32C2" w:rsidR="00DB3943">
              <w:rPr>
                <w:rFonts w:ascii="Open Sans Light" w:hAnsi="Open Sans Light" w:cs="Open Sans Light"/>
                <w:w w:val="105"/>
              </w:rPr>
              <w:t>with</w:t>
            </w:r>
            <w:r w:rsidRPr="008A32C2" w:rsidR="00DB3943">
              <w:rPr>
                <w:rFonts w:ascii="Open Sans Light" w:hAnsi="Open Sans Light" w:cs="Open Sans Light"/>
                <w:spacing w:val="6"/>
                <w:w w:val="105"/>
              </w:rPr>
              <w:t xml:space="preserve"> </w:t>
            </w:r>
            <w:r w:rsidRPr="008A32C2" w:rsidR="00DB3943">
              <w:rPr>
                <w:rFonts w:ascii="Open Sans Light" w:hAnsi="Open Sans Light" w:cs="Open Sans Light"/>
                <w:w w:val="105"/>
              </w:rPr>
              <w:t xml:space="preserve">the </w:t>
            </w:r>
            <w:r w:rsidRPr="008A32C2" w:rsidR="00DB3943">
              <w:rPr>
                <w:rFonts w:ascii="Open Sans Light" w:hAnsi="Open Sans Light" w:cs="Open Sans Light"/>
                <w:w w:val="105"/>
              </w:rPr>
              <w:t>post</w:t>
            </w:r>
            <w:r w:rsidRPr="008A32C2" w:rsidR="00DB3943">
              <w:rPr>
                <w:rFonts w:ascii="Open Sans Light" w:hAnsi="Open Sans Light" w:cs="Open Sans Light"/>
                <w:spacing w:val="-5"/>
                <w:w w:val="105"/>
              </w:rPr>
              <w:t xml:space="preserve"> </w:t>
            </w:r>
            <w:r w:rsidRPr="008A32C2" w:rsidR="00DB3943">
              <w:rPr>
                <w:rFonts w:ascii="Open Sans Light" w:hAnsi="Open Sans Light" w:cs="Open Sans Light"/>
                <w:w w:val="105"/>
              </w:rPr>
              <w:t>as</w:t>
            </w:r>
            <w:r w:rsidRPr="008A32C2" w:rsidR="00DB3943">
              <w:rPr>
                <w:rFonts w:ascii="Open Sans Light" w:hAnsi="Open Sans Light" w:cs="Open Sans Light"/>
                <w:spacing w:val="1"/>
                <w:w w:val="105"/>
              </w:rPr>
              <w:t xml:space="preserve"> </w:t>
            </w:r>
            <w:r w:rsidRPr="008A32C2" w:rsidR="00DB3943">
              <w:rPr>
                <w:rFonts w:ascii="Open Sans Light" w:hAnsi="Open Sans Light" w:cs="Open Sans Light"/>
                <w:w w:val="105"/>
              </w:rPr>
              <w:t>are</w:t>
            </w:r>
            <w:r w:rsidRPr="008A32C2" w:rsidR="00DB3943">
              <w:rPr>
                <w:rFonts w:ascii="Open Sans Light" w:hAnsi="Open Sans Light" w:cs="Open Sans Light"/>
                <w:spacing w:val="-1"/>
                <w:w w:val="105"/>
              </w:rPr>
              <w:t xml:space="preserve"> </w:t>
            </w:r>
            <w:r w:rsidRPr="008A32C2" w:rsidR="00DB3943">
              <w:rPr>
                <w:rFonts w:ascii="Open Sans Light" w:hAnsi="Open Sans Light" w:cs="Open Sans Light"/>
                <w:w w:val="105"/>
              </w:rPr>
              <w:t>reasonably</w:t>
            </w:r>
            <w:r w:rsidRPr="008A32C2" w:rsidR="00DB3943">
              <w:rPr>
                <w:rFonts w:ascii="Open Sans Light" w:hAnsi="Open Sans Light" w:cs="Open Sans Light"/>
                <w:spacing w:val="1"/>
                <w:w w:val="105"/>
              </w:rPr>
              <w:t xml:space="preserve"> </w:t>
            </w:r>
            <w:r w:rsidRPr="008A32C2" w:rsidR="00DB3943">
              <w:rPr>
                <w:rFonts w:ascii="Open Sans Light" w:hAnsi="Open Sans Light" w:cs="Open Sans Light"/>
                <w:w w:val="105"/>
              </w:rPr>
              <w:t>required</w:t>
            </w:r>
            <w:r w:rsidRPr="008A32C2" w:rsidR="00DB3943">
              <w:rPr>
                <w:rFonts w:ascii="Open Sans Light" w:hAnsi="Open Sans Light" w:cs="Open Sans Light"/>
                <w:spacing w:val="5"/>
                <w:w w:val="105"/>
              </w:rPr>
              <w:t xml:space="preserve"> </w:t>
            </w:r>
            <w:r w:rsidRPr="008A32C2" w:rsidR="00DB3943">
              <w:rPr>
                <w:rFonts w:ascii="Open Sans Light" w:hAnsi="Open Sans Light" w:cs="Open Sans Light"/>
                <w:w w:val="105"/>
              </w:rPr>
              <w:t>from</w:t>
            </w:r>
            <w:r w:rsidRPr="008A32C2" w:rsidR="00DB3943">
              <w:rPr>
                <w:rFonts w:ascii="Open Sans Light" w:hAnsi="Open Sans Light" w:cs="Open Sans Light"/>
                <w:spacing w:val="10"/>
                <w:w w:val="105"/>
              </w:rPr>
              <w:t xml:space="preserve"> </w:t>
            </w:r>
            <w:r w:rsidRPr="008A32C2" w:rsidR="00DB3943">
              <w:rPr>
                <w:rFonts w:ascii="Open Sans Light" w:hAnsi="Open Sans Light" w:cs="Open Sans Light"/>
                <w:w w:val="105"/>
              </w:rPr>
              <w:t>time</w:t>
            </w:r>
            <w:r w:rsidRPr="008A32C2" w:rsidR="00DB3943">
              <w:rPr>
                <w:rFonts w:ascii="Open Sans Light" w:hAnsi="Open Sans Light" w:cs="Open Sans Light"/>
                <w:spacing w:val="15"/>
                <w:w w:val="105"/>
              </w:rPr>
              <w:t xml:space="preserve"> </w:t>
            </w:r>
            <w:r w:rsidRPr="008A32C2" w:rsidR="00DB3943">
              <w:rPr>
                <w:rFonts w:ascii="Open Sans Light" w:hAnsi="Open Sans Light" w:cs="Open Sans Light"/>
                <w:w w:val="105"/>
              </w:rPr>
              <w:t>to</w:t>
            </w:r>
            <w:r w:rsidRPr="008A32C2" w:rsidR="00DB3943">
              <w:rPr>
                <w:rFonts w:ascii="Open Sans Light" w:hAnsi="Open Sans Light" w:cs="Open Sans Light"/>
                <w:spacing w:val="-8"/>
                <w:w w:val="105"/>
              </w:rPr>
              <w:t xml:space="preserve"> </w:t>
            </w:r>
            <w:r w:rsidRPr="008A32C2" w:rsidR="00DB3943">
              <w:rPr>
                <w:rFonts w:ascii="Open Sans Light" w:hAnsi="Open Sans Light" w:cs="Open Sans Light"/>
                <w:spacing w:val="-2"/>
                <w:w w:val="105"/>
              </w:rPr>
              <w:t>time.</w:t>
            </w:r>
          </w:p>
        </w:tc>
      </w:tr>
    </w:tbl>
    <w:p w:rsidRPr="008A32C2" w:rsidR="00DB3943" w:rsidP="008A32C2" w:rsidRDefault="00DB3943" w14:paraId="4383D2EF" w14:textId="04CF46AE">
      <w:pPr>
        <w:pStyle w:val="Heading3"/>
        <w:spacing w:before="240" w:after="120"/>
        <w:rPr>
          <w:rFonts w:ascii="Open Sans Light" w:hAnsi="Open Sans Light" w:cs="Open Sans Light"/>
          <w:b w:val="1"/>
          <w:bCs w:val="1"/>
          <w:color w:val="4F81BD" w:themeColor="accent1"/>
          <w:sz w:val="22"/>
          <w:szCs w:val="22"/>
        </w:rPr>
      </w:pPr>
      <w:r w:rsidRPr="4D68DDAF" w:rsidR="00DB3943">
        <w:rPr>
          <w:rFonts w:ascii="Open Sans Light" w:hAnsi="Open Sans Light" w:cs="Open Sans Light"/>
          <w:b w:val="1"/>
          <w:bCs w:val="1"/>
          <w:color w:val="4F81BD" w:themeColor="accent1" w:themeTint="FF" w:themeShade="FF"/>
          <w:sz w:val="22"/>
          <w:szCs w:val="22"/>
        </w:rPr>
        <w:t>At Plumpton College we are:</w:t>
      </w:r>
    </w:p>
    <w:p w:rsidRPr="008A32C2" w:rsidR="00DB3943" w:rsidP="00DB3943" w:rsidRDefault="00DB3943" w14:paraId="333FF244" w14:textId="77777777">
      <w:pPr>
        <w:pStyle w:val="ListParagraph"/>
        <w:widowControl/>
        <w:numPr>
          <w:ilvl w:val="0"/>
          <w:numId w:val="13"/>
        </w:numPr>
        <w:autoSpaceDE/>
        <w:autoSpaceDN/>
        <w:spacing w:after="200" w:line="276" w:lineRule="auto"/>
        <w:ind w:left="284"/>
        <w:contextualSpacing/>
        <w:rPr>
          <w:rFonts w:ascii="Open Sans Light" w:hAnsi="Open Sans Light" w:cs="Open Sans Light"/>
        </w:rPr>
      </w:pPr>
      <w:r w:rsidRPr="008A32C2">
        <w:rPr>
          <w:rFonts w:ascii="Open Sans Light" w:hAnsi="Open Sans Light" w:cs="Open Sans Light"/>
        </w:rPr>
        <w:t>Ambitious and Progressive</w:t>
      </w:r>
    </w:p>
    <w:p w:rsidRPr="008A32C2" w:rsidR="00DB3943" w:rsidP="00DB3943" w:rsidRDefault="00DB3943" w14:paraId="373DF392" w14:textId="77777777">
      <w:pPr>
        <w:pStyle w:val="ListParagraph"/>
        <w:widowControl/>
        <w:numPr>
          <w:ilvl w:val="0"/>
          <w:numId w:val="13"/>
        </w:numPr>
        <w:autoSpaceDE/>
        <w:autoSpaceDN/>
        <w:spacing w:after="200" w:line="276" w:lineRule="auto"/>
        <w:ind w:left="284"/>
        <w:contextualSpacing/>
        <w:rPr>
          <w:rFonts w:ascii="Open Sans Light" w:hAnsi="Open Sans Light" w:cs="Open Sans Light"/>
        </w:rPr>
      </w:pPr>
      <w:r w:rsidRPr="008A32C2">
        <w:rPr>
          <w:rFonts w:ascii="Open Sans Light" w:hAnsi="Open Sans Light" w:cs="Open Sans Light"/>
        </w:rPr>
        <w:t>Enterprising</w:t>
      </w:r>
    </w:p>
    <w:p w:rsidRPr="008A32C2" w:rsidR="00DB3943" w:rsidP="00DB3943" w:rsidRDefault="00DB3943" w14:paraId="5EB5EBD9" w14:textId="77777777">
      <w:pPr>
        <w:pStyle w:val="ListParagraph"/>
        <w:widowControl/>
        <w:numPr>
          <w:ilvl w:val="0"/>
          <w:numId w:val="13"/>
        </w:numPr>
        <w:autoSpaceDE/>
        <w:autoSpaceDN/>
        <w:spacing w:after="200" w:line="276" w:lineRule="auto"/>
        <w:ind w:left="284"/>
        <w:contextualSpacing/>
        <w:rPr>
          <w:rFonts w:ascii="Open Sans Light" w:hAnsi="Open Sans Light" w:cs="Open Sans Light"/>
        </w:rPr>
      </w:pPr>
      <w:r w:rsidRPr="008A32C2">
        <w:rPr>
          <w:rFonts w:ascii="Open Sans Light" w:hAnsi="Open Sans Light" w:cs="Open Sans Light"/>
        </w:rPr>
        <w:t>Professional</w:t>
      </w:r>
    </w:p>
    <w:p w:rsidRPr="008A32C2" w:rsidR="00DB3943" w:rsidP="00DB3943" w:rsidRDefault="00DB3943" w14:paraId="0425CC70" w14:textId="77777777">
      <w:pPr>
        <w:pStyle w:val="ListParagraph"/>
        <w:widowControl/>
        <w:numPr>
          <w:ilvl w:val="0"/>
          <w:numId w:val="13"/>
        </w:numPr>
        <w:autoSpaceDE/>
        <w:autoSpaceDN/>
        <w:spacing w:after="200" w:line="276" w:lineRule="auto"/>
        <w:ind w:left="284"/>
        <w:contextualSpacing/>
        <w:rPr>
          <w:rFonts w:ascii="Open Sans Light" w:hAnsi="Open Sans Light" w:cs="Open Sans Light"/>
        </w:rPr>
      </w:pPr>
      <w:r w:rsidRPr="008A32C2">
        <w:rPr>
          <w:rFonts w:ascii="Open Sans Light" w:hAnsi="Open Sans Light" w:cs="Open Sans Light"/>
        </w:rPr>
        <w:t>Passionate about everything we do</w:t>
      </w:r>
    </w:p>
    <w:p w:rsidRPr="008A32C2" w:rsidR="00DB3943" w:rsidP="00DB3943" w:rsidRDefault="00DB3943" w14:paraId="392087AE" w14:textId="77777777">
      <w:pPr>
        <w:pStyle w:val="ListParagraph"/>
        <w:widowControl/>
        <w:numPr>
          <w:ilvl w:val="0"/>
          <w:numId w:val="13"/>
        </w:numPr>
        <w:autoSpaceDE/>
        <w:autoSpaceDN/>
        <w:spacing w:after="200" w:line="276" w:lineRule="auto"/>
        <w:ind w:left="284"/>
        <w:contextualSpacing/>
        <w:rPr>
          <w:rFonts w:ascii="Open Sans Light" w:hAnsi="Open Sans Light" w:cs="Open Sans Light"/>
        </w:rPr>
      </w:pPr>
      <w:r w:rsidRPr="008A32C2">
        <w:rPr>
          <w:rFonts w:ascii="Open Sans Light" w:hAnsi="Open Sans Light" w:cs="Open Sans Light"/>
        </w:rPr>
        <w:t>Supportive</w:t>
      </w:r>
    </w:p>
    <w:p w:rsidRPr="008A32C2" w:rsidR="00DB3943" w:rsidP="008A32C2" w:rsidRDefault="00DB3943" w14:paraId="3001F162" w14:textId="77777777">
      <w:pPr>
        <w:pStyle w:val="Heading3"/>
        <w:spacing w:after="120"/>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Essential criteria for the post</w:t>
      </w:r>
    </w:p>
    <w:tbl>
      <w:tblPr>
        <w:tblStyle w:val="TableGrid"/>
        <w:tblW w:w="9678" w:type="dxa"/>
        <w:tblInd w:w="-147" w:type="dxa"/>
        <w:tblLook w:val="04A0" w:firstRow="1" w:lastRow="0" w:firstColumn="1" w:lastColumn="0" w:noHBand="0" w:noVBand="1"/>
      </w:tblPr>
      <w:tblGrid>
        <w:gridCol w:w="9678"/>
      </w:tblGrid>
      <w:tr w:rsidRPr="008A32C2" w:rsidR="00DB3943" w:rsidTr="56BA66E7" w14:paraId="77BA17CF" w14:textId="77777777">
        <w:tc>
          <w:tcPr>
            <w:tcW w:w="9678" w:type="dxa"/>
            <w:tcMar/>
            <w:vAlign w:val="center"/>
          </w:tcPr>
          <w:p w:rsidRPr="008A32C2" w:rsidR="00DB3943" w:rsidP="00305E4C" w:rsidRDefault="00DB3943" w14:paraId="559607E7"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Hold a degree / professional qualification or equivalent.</w:t>
            </w:r>
          </w:p>
        </w:tc>
      </w:tr>
      <w:tr w:rsidRPr="008A32C2" w:rsidR="00DB3943" w:rsidTr="56BA66E7" w14:paraId="0EF22C8C" w14:textId="77777777">
        <w:tc>
          <w:tcPr>
            <w:tcW w:w="9678" w:type="dxa"/>
            <w:tcMar/>
            <w:vAlign w:val="center"/>
          </w:tcPr>
          <w:p w:rsidRPr="008A32C2" w:rsidR="00DB3943" w:rsidP="00305E4C" w:rsidRDefault="00DB3943" w14:paraId="393059CF" w14:textId="3E3DF8BC">
            <w:pPr>
              <w:pStyle w:val="ListParagraph"/>
              <w:numPr>
                <w:ilvl w:val="0"/>
                <w:numId w:val="21"/>
              </w:numPr>
              <w:spacing/>
              <w:contextualSpacing/>
              <w:rPr>
                <w:rFonts w:ascii="Open Sans Light" w:hAnsi="Open Sans Light" w:cs="Open Sans Light"/>
              </w:rPr>
            </w:pPr>
            <w:r w:rsidRPr="4D68DDAF" w:rsidR="00DB3943">
              <w:rPr>
                <w:rFonts w:ascii="Open Sans Light" w:hAnsi="Open Sans Light" w:cs="Open Sans Light"/>
              </w:rPr>
              <w:t>Hold a relevant teaching qualification for</w:t>
            </w:r>
            <w:r w:rsidRPr="4D68DDAF" w:rsidR="5AD6CA47">
              <w:rPr>
                <w:rFonts w:ascii="Open Sans Light" w:hAnsi="Open Sans Light" w:cs="Open Sans Light"/>
              </w:rPr>
              <w:t xml:space="preserve"> the appropriate </w:t>
            </w:r>
            <w:r w:rsidRPr="4D68DDAF" w:rsidR="5AD6CA47">
              <w:rPr>
                <w:rFonts w:ascii="Open Sans Light" w:hAnsi="Open Sans Light" w:cs="Open Sans Light"/>
              </w:rPr>
              <w:t>programme</w:t>
            </w:r>
            <w:r w:rsidRPr="4D68DDAF" w:rsidR="00DB3943">
              <w:rPr>
                <w:rFonts w:ascii="Open Sans Light" w:hAnsi="Open Sans Light" w:cs="Open Sans Light"/>
              </w:rPr>
              <w:t xml:space="preserve"> level</w:t>
            </w:r>
            <w:r w:rsidRPr="4D68DDAF" w:rsidR="6DBBC4AF">
              <w:rPr>
                <w:rFonts w:ascii="Open Sans Light" w:hAnsi="Open Sans Light" w:cs="Open Sans Light"/>
              </w:rPr>
              <w:t>(s).</w:t>
            </w:r>
          </w:p>
        </w:tc>
      </w:tr>
      <w:tr w:rsidRPr="008A32C2" w:rsidR="00DB3943" w:rsidTr="56BA66E7" w14:paraId="545F6DA8" w14:textId="77777777">
        <w:tc>
          <w:tcPr>
            <w:tcW w:w="9678" w:type="dxa"/>
            <w:tcMar/>
            <w:vAlign w:val="center"/>
          </w:tcPr>
          <w:p w:rsidRPr="008A32C2" w:rsidR="00DB3943" w:rsidP="00305E4C" w:rsidRDefault="00DB3943" w14:paraId="7BA3C23C" w14:textId="2F52FE55">
            <w:pPr>
              <w:pStyle w:val="ListParagraph"/>
              <w:numPr>
                <w:ilvl w:val="0"/>
                <w:numId w:val="21"/>
              </w:numPr>
              <w:spacing/>
              <w:contextualSpacing/>
              <w:rPr>
                <w:rFonts w:ascii="Open Sans Light" w:hAnsi="Open Sans Light" w:cs="Open Sans Light"/>
              </w:rPr>
            </w:pPr>
            <w:r w:rsidRPr="4D68DDAF" w:rsidR="00DB3943">
              <w:rPr>
                <w:rFonts w:ascii="Open Sans Light" w:hAnsi="Open Sans Light" w:cs="Open Sans Light"/>
              </w:rPr>
              <w:t>Experience of teaching and assessing with the ability to teach to a consistently good/</w:t>
            </w:r>
            <w:r w:rsidRPr="4D68DDAF" w:rsidR="41B63BEB">
              <w:rPr>
                <w:rFonts w:ascii="Open Sans Light" w:hAnsi="Open Sans Light" w:cs="Open Sans Light"/>
              </w:rPr>
              <w:t xml:space="preserve"> </w:t>
            </w:r>
            <w:r w:rsidRPr="4D68DDAF" w:rsidR="00DB3943">
              <w:rPr>
                <w:rFonts w:ascii="Open Sans Light" w:hAnsi="Open Sans Light" w:cs="Open Sans Light"/>
              </w:rPr>
              <w:t>outstanding standard.</w:t>
            </w:r>
          </w:p>
        </w:tc>
      </w:tr>
      <w:tr w:rsidRPr="008A32C2" w:rsidR="00DB3943" w:rsidTr="56BA66E7" w14:paraId="266F8FD6" w14:textId="77777777">
        <w:tc>
          <w:tcPr>
            <w:tcW w:w="9678" w:type="dxa"/>
            <w:tcMar/>
            <w:vAlign w:val="center"/>
          </w:tcPr>
          <w:p w:rsidRPr="008A32C2" w:rsidR="00DB3943" w:rsidP="00305E4C" w:rsidRDefault="00DB3943" w14:paraId="6BFEBB97" w14:textId="58807A92">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An ability to lead the development of teaching, learning</w:t>
            </w:r>
            <w:r w:rsidR="008331E2">
              <w:rPr>
                <w:rFonts w:ascii="Open Sans Light" w:hAnsi="Open Sans Light" w:cs="Open Sans Light"/>
              </w:rPr>
              <w:t>,</w:t>
            </w:r>
            <w:r w:rsidRPr="008A32C2">
              <w:rPr>
                <w:rFonts w:ascii="Open Sans Light" w:hAnsi="Open Sans Light" w:cs="Open Sans Light"/>
              </w:rPr>
              <w:t xml:space="preserve"> and assessment across programme(s).</w:t>
            </w:r>
          </w:p>
        </w:tc>
      </w:tr>
      <w:tr w:rsidRPr="008A32C2" w:rsidR="00DB3943" w:rsidTr="56BA66E7" w14:paraId="5C257DFA" w14:textId="77777777">
        <w:tc>
          <w:tcPr>
            <w:tcW w:w="9678" w:type="dxa"/>
            <w:tcMar/>
            <w:vAlign w:val="center"/>
          </w:tcPr>
          <w:p w:rsidRPr="008A32C2" w:rsidR="00DB3943" w:rsidP="00305E4C" w:rsidRDefault="00DB3943" w14:paraId="20EDC183"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Excellent communicator with highly developed interpersonal skills.</w:t>
            </w:r>
          </w:p>
        </w:tc>
      </w:tr>
      <w:tr w:rsidRPr="008A32C2" w:rsidR="00DB3943" w:rsidTr="56BA66E7" w14:paraId="41DC6DD6" w14:textId="77777777">
        <w:tc>
          <w:tcPr>
            <w:tcW w:w="9678" w:type="dxa"/>
            <w:tcMar/>
            <w:vAlign w:val="center"/>
          </w:tcPr>
          <w:p w:rsidRPr="008A32C2" w:rsidR="00DB3943" w:rsidP="00305E4C" w:rsidRDefault="00DB3943" w14:paraId="255ED349"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Demonstrate competency in English and maths or hold Level 2 or higher qualifications in both English and maths.</w:t>
            </w:r>
          </w:p>
        </w:tc>
      </w:tr>
      <w:tr w:rsidRPr="008A32C2" w:rsidR="00DB3943" w:rsidTr="56BA66E7" w14:paraId="6C51093F" w14:textId="77777777">
        <w:tc>
          <w:tcPr>
            <w:tcW w:w="9678" w:type="dxa"/>
            <w:tcMar/>
            <w:vAlign w:val="center"/>
          </w:tcPr>
          <w:p w:rsidRPr="008A32C2" w:rsidR="00DB3943" w:rsidP="00305E4C" w:rsidRDefault="00DB3943" w14:paraId="406E8E2C"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Show a strong desire to lead a high performing team and work collaboratively across the college.</w:t>
            </w:r>
          </w:p>
        </w:tc>
      </w:tr>
      <w:tr w:rsidRPr="008A32C2" w:rsidR="00DB3943" w:rsidTr="56BA66E7" w14:paraId="58E1548A" w14:textId="77777777">
        <w:tc>
          <w:tcPr>
            <w:tcW w:w="9678" w:type="dxa"/>
            <w:tcMar/>
            <w:vAlign w:val="center"/>
          </w:tcPr>
          <w:p w:rsidRPr="008A32C2" w:rsidR="00DB3943" w:rsidP="00305E4C" w:rsidRDefault="00DB3943" w14:paraId="7BDC98DD"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Show a strong desire to see students succeed.</w:t>
            </w:r>
          </w:p>
        </w:tc>
      </w:tr>
      <w:tr w:rsidRPr="008A32C2" w:rsidR="00DB3943" w:rsidTr="56BA66E7" w14:paraId="40BADCBB" w14:textId="77777777">
        <w:tc>
          <w:tcPr>
            <w:tcW w:w="9678" w:type="dxa"/>
            <w:tcMar/>
            <w:vAlign w:val="center"/>
          </w:tcPr>
          <w:p w:rsidRPr="008A32C2" w:rsidR="00DB3943" w:rsidP="00305E4C" w:rsidRDefault="00DB3943" w14:paraId="57750E85"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Skills and experience in problem solving and a flexible and adaptable approach.</w:t>
            </w:r>
          </w:p>
        </w:tc>
      </w:tr>
      <w:tr w:rsidRPr="008A32C2" w:rsidR="00DB3943" w:rsidTr="56BA66E7" w14:paraId="772EA65B" w14:textId="77777777">
        <w:tc>
          <w:tcPr>
            <w:tcW w:w="9678" w:type="dxa"/>
            <w:tcMar/>
            <w:vAlign w:val="center"/>
          </w:tcPr>
          <w:p w:rsidRPr="008A32C2" w:rsidR="00DB3943" w:rsidP="00305E4C" w:rsidRDefault="00DB3943" w14:paraId="5BB2D8A9"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Clear understanding of the needs of students and how these may be met.</w:t>
            </w:r>
          </w:p>
        </w:tc>
      </w:tr>
      <w:tr w:rsidRPr="008A32C2" w:rsidR="00DB3943" w:rsidTr="56BA66E7" w14:paraId="4355C96B" w14:textId="77777777">
        <w:tc>
          <w:tcPr>
            <w:tcW w:w="9678" w:type="dxa"/>
            <w:tcMar/>
            <w:vAlign w:val="center"/>
          </w:tcPr>
          <w:p w:rsidRPr="008A32C2" w:rsidR="00DB3943" w:rsidP="00305E4C" w:rsidRDefault="00DB3943" w14:paraId="53B0DE87" w14:textId="23FE9AB8">
            <w:pPr>
              <w:pStyle w:val="ListParagraph"/>
              <w:numPr>
                <w:ilvl w:val="0"/>
                <w:numId w:val="21"/>
              </w:numPr>
              <w:contextualSpacing/>
              <w:rPr>
                <w:rFonts w:ascii="Open Sans Light" w:hAnsi="Open Sans Light" w:cs="Open Sans Light"/>
              </w:rPr>
            </w:pPr>
            <w:r w:rsidRPr="008A32C2">
              <w:rPr>
                <w:rFonts w:ascii="Open Sans Light" w:hAnsi="Open Sans Light" w:cs="Open Sans Light"/>
              </w:rPr>
              <w:lastRenderedPageBreak/>
              <w:t>Willing and able to develop curriculum, teaching</w:t>
            </w:r>
            <w:r w:rsidR="008A32C2">
              <w:rPr>
                <w:rFonts w:ascii="Open Sans Light" w:hAnsi="Open Sans Light" w:cs="Open Sans Light"/>
              </w:rPr>
              <w:t>,</w:t>
            </w:r>
            <w:r w:rsidRPr="008A32C2">
              <w:rPr>
                <w:rFonts w:ascii="Open Sans Light" w:hAnsi="Open Sans Light" w:cs="Open Sans Light"/>
              </w:rPr>
              <w:t xml:space="preserve"> and learning materials in subject specialisms as part of continuous development.</w:t>
            </w:r>
          </w:p>
        </w:tc>
      </w:tr>
      <w:tr w:rsidRPr="008A32C2" w:rsidR="00DB3943" w:rsidTr="56BA66E7" w14:paraId="6917611B" w14:textId="77777777">
        <w:tc>
          <w:tcPr>
            <w:tcW w:w="9678" w:type="dxa"/>
            <w:tcMar/>
            <w:vAlign w:val="center"/>
          </w:tcPr>
          <w:p w:rsidRPr="008A32C2" w:rsidR="00DB3943" w:rsidP="00305E4C" w:rsidRDefault="00DB3943" w14:paraId="4D1CE8AF" w14:textId="31E53E2B">
            <w:pPr>
              <w:pStyle w:val="ListParagraph"/>
              <w:numPr>
                <w:ilvl w:val="0"/>
                <w:numId w:val="21"/>
              </w:numPr>
              <w:spacing/>
              <w:contextualSpacing/>
              <w:rPr>
                <w:rFonts w:ascii="Open Sans Light" w:hAnsi="Open Sans Light" w:cs="Open Sans Light"/>
              </w:rPr>
            </w:pPr>
            <w:r w:rsidRPr="56BA66E7" w:rsidR="00DB3943">
              <w:rPr>
                <w:rFonts w:ascii="Open Sans Light" w:hAnsi="Open Sans Light" w:cs="Open Sans Light"/>
              </w:rPr>
              <w:t xml:space="preserve">Comprehensive and </w:t>
            </w:r>
            <w:r w:rsidRPr="56BA66E7" w:rsidR="008A32C2">
              <w:rPr>
                <w:rFonts w:ascii="Open Sans Light" w:hAnsi="Open Sans Light" w:cs="Open Sans Light"/>
              </w:rPr>
              <w:t>well-developed</w:t>
            </w:r>
            <w:r w:rsidRPr="56BA66E7" w:rsidR="00DB3943">
              <w:rPr>
                <w:rFonts w:ascii="Open Sans Light" w:hAnsi="Open Sans Light" w:cs="Open Sans Light"/>
              </w:rPr>
              <w:t xml:space="preserve"> IT skills</w:t>
            </w:r>
            <w:r w:rsidRPr="56BA66E7" w:rsidR="5BD2723F">
              <w:rPr>
                <w:rFonts w:ascii="Open Sans Light" w:hAnsi="Open Sans Light" w:cs="Open Sans Light"/>
              </w:rPr>
              <w:t xml:space="preserve"> and the confidence to work across multiple platforms and meet college </w:t>
            </w:r>
            <w:r w:rsidRPr="56BA66E7" w:rsidR="5BD2723F">
              <w:rPr>
                <w:rFonts w:ascii="Open Sans Light" w:hAnsi="Open Sans Light" w:cs="Open Sans Light"/>
              </w:rPr>
              <w:t>re</w:t>
            </w:r>
            <w:r w:rsidRPr="56BA66E7" w:rsidR="050A81D9">
              <w:rPr>
                <w:rFonts w:ascii="Open Sans Light" w:hAnsi="Open Sans Light" w:cs="Open Sans Light"/>
              </w:rPr>
              <w:t xml:space="preserve">quirements </w:t>
            </w:r>
            <w:r w:rsidRPr="56BA66E7" w:rsidR="5BD2723F">
              <w:rPr>
                <w:rFonts w:ascii="Open Sans Light" w:hAnsi="Open Sans Light" w:cs="Open Sans Light"/>
              </w:rPr>
              <w:t>in relation to managing data</w:t>
            </w:r>
            <w:r w:rsidRPr="56BA66E7" w:rsidR="00DB3943">
              <w:rPr>
                <w:rFonts w:ascii="Open Sans Light" w:hAnsi="Open Sans Light" w:cs="Open Sans Light"/>
              </w:rPr>
              <w:t>.</w:t>
            </w:r>
          </w:p>
        </w:tc>
      </w:tr>
      <w:tr w:rsidRPr="008A32C2" w:rsidR="00DB3943" w:rsidTr="56BA66E7" w14:paraId="1AA604CB" w14:textId="77777777">
        <w:tc>
          <w:tcPr>
            <w:tcW w:w="9678" w:type="dxa"/>
            <w:tcMar/>
            <w:vAlign w:val="center"/>
          </w:tcPr>
          <w:p w:rsidRPr="008A32C2" w:rsidR="00DB3943" w:rsidP="00305E4C" w:rsidRDefault="00DB3943" w14:paraId="40F5395A"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Demonstrate a clear understanding of the factors affecting student welfare and best practice in maintaining and enhancing student safeguarding.</w:t>
            </w:r>
          </w:p>
        </w:tc>
      </w:tr>
      <w:tr w:rsidRPr="008A32C2" w:rsidR="00DB3943" w:rsidTr="56BA66E7" w14:paraId="5C2D8647" w14:textId="77777777">
        <w:tc>
          <w:tcPr>
            <w:tcW w:w="9678" w:type="dxa"/>
            <w:tcMar/>
            <w:vAlign w:val="center"/>
          </w:tcPr>
          <w:p w:rsidRPr="008A32C2" w:rsidR="00DB3943" w:rsidP="00305E4C" w:rsidRDefault="00DB3943" w14:paraId="6E12A414"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Have a strong desire to see students succeed, evidenced by good or better on key performance indicators for your programme(s).</w:t>
            </w:r>
          </w:p>
        </w:tc>
      </w:tr>
      <w:tr w:rsidRPr="008A32C2" w:rsidR="00DB3943" w:rsidTr="56BA66E7" w14:paraId="17973AEE" w14:textId="77777777">
        <w:tc>
          <w:tcPr>
            <w:tcW w:w="9678" w:type="dxa"/>
            <w:tcMar/>
            <w:vAlign w:val="center"/>
          </w:tcPr>
          <w:p w:rsidRPr="008A32C2" w:rsidR="00DB3943" w:rsidP="00305E4C" w:rsidRDefault="00DB3943" w14:paraId="13FE2327"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Demonstrate a strong desire to work collaboratively as part of a high performing team.</w:t>
            </w:r>
          </w:p>
        </w:tc>
      </w:tr>
      <w:tr w:rsidRPr="008A32C2" w:rsidR="00DB3943" w:rsidTr="56BA66E7" w14:paraId="1B9216B0" w14:textId="77777777">
        <w:tc>
          <w:tcPr>
            <w:tcW w:w="9678" w:type="dxa"/>
            <w:tcMar/>
            <w:vAlign w:val="center"/>
          </w:tcPr>
          <w:p w:rsidRPr="008A32C2" w:rsidR="00DB3943" w:rsidP="00305E4C" w:rsidRDefault="00DB3943" w14:paraId="1FBC72F0"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Be a highly effective and well organised teacher evidenced by consistent achievement of good / outstanding observation grades with an ability to role model good practice.</w:t>
            </w:r>
          </w:p>
        </w:tc>
      </w:tr>
      <w:tr w:rsidRPr="008A32C2" w:rsidR="00DB3943" w:rsidTr="56BA66E7" w14:paraId="330B7366" w14:textId="77777777">
        <w:tc>
          <w:tcPr>
            <w:tcW w:w="9678" w:type="dxa"/>
            <w:tcMar/>
            <w:vAlign w:val="center"/>
          </w:tcPr>
          <w:p w:rsidRPr="008A32C2" w:rsidR="00DB3943" w:rsidP="00305E4C" w:rsidRDefault="00DB3943" w14:paraId="4E7D2BF0" w14:textId="77777777">
            <w:pPr>
              <w:pStyle w:val="ListParagraph"/>
              <w:numPr>
                <w:ilvl w:val="0"/>
                <w:numId w:val="21"/>
              </w:numPr>
              <w:contextualSpacing/>
              <w:rPr>
                <w:rFonts w:ascii="Open Sans Light" w:hAnsi="Open Sans Light" w:cs="Open Sans Light"/>
              </w:rPr>
            </w:pPr>
            <w:r w:rsidRPr="008A32C2">
              <w:rPr>
                <w:rFonts w:ascii="Open Sans Light" w:hAnsi="Open Sans Light" w:cs="Open Sans Light"/>
              </w:rPr>
              <w:t>Demonstrate evidence of raising standards.</w:t>
            </w:r>
          </w:p>
        </w:tc>
      </w:tr>
      <w:tr w:rsidRPr="008A32C2" w:rsidR="00DB3943" w:rsidTr="56BA66E7" w14:paraId="761E4A72" w14:textId="77777777">
        <w:tc>
          <w:tcPr>
            <w:tcW w:w="9678" w:type="dxa"/>
            <w:tcMar/>
            <w:vAlign w:val="center"/>
          </w:tcPr>
          <w:p w:rsidRPr="008A32C2" w:rsidR="00DB3943" w:rsidP="061A6716" w:rsidRDefault="00DB3943" w14:paraId="5956E865" w14:textId="77777777">
            <w:pPr>
              <w:pStyle w:val="ListParagraph"/>
              <w:spacing/>
              <w:ind w:left="360"/>
              <w:contextualSpacing/>
              <w:rPr>
                <w:rFonts w:ascii="Open Sans Light" w:hAnsi="Open Sans Light" w:cs="Open Sans Light"/>
                <w:b w:val="1"/>
                <w:bCs w:val="1"/>
              </w:rPr>
            </w:pPr>
            <w:r w:rsidRPr="56BA66E7" w:rsidR="00DB3943">
              <w:rPr>
                <w:rFonts w:ascii="Open Sans Light" w:hAnsi="Open Sans Light" w:cs="Open Sans Light"/>
                <w:b w:val="1"/>
                <w:bCs w:val="1"/>
              </w:rPr>
              <w:t>Desirable criteria</w:t>
            </w:r>
          </w:p>
        </w:tc>
      </w:tr>
      <w:tr w:rsidRPr="008A32C2" w:rsidR="00DB3943" w:rsidTr="56BA66E7" w14:paraId="3D637118" w14:textId="77777777">
        <w:tc>
          <w:tcPr>
            <w:tcW w:w="9678" w:type="dxa"/>
            <w:tcMar/>
            <w:vAlign w:val="center"/>
          </w:tcPr>
          <w:p w:rsidRPr="008A32C2" w:rsidR="00DB3943" w:rsidP="00305E4C" w:rsidRDefault="00DB3943" w14:paraId="031AFCDE" w14:textId="47315855">
            <w:pPr>
              <w:pStyle w:val="ListParagraph"/>
              <w:numPr>
                <w:ilvl w:val="0"/>
                <w:numId w:val="21"/>
              </w:numPr>
              <w:spacing/>
              <w:contextualSpacing/>
              <w:rPr>
                <w:rFonts w:ascii="Open Sans Light" w:hAnsi="Open Sans Light" w:cs="Open Sans Light"/>
              </w:rPr>
            </w:pPr>
            <w:r w:rsidRPr="56BA66E7" w:rsidR="00DB3943">
              <w:rPr>
                <w:rFonts w:ascii="Open Sans Light" w:hAnsi="Open Sans Light" w:cs="Open Sans Light"/>
              </w:rPr>
              <w:t xml:space="preserve">Have a supervisory/team leader qualification </w:t>
            </w:r>
            <w:r w:rsidRPr="56BA66E7" w:rsidR="00DB3943">
              <w:rPr>
                <w:rFonts w:ascii="Open Sans Light" w:hAnsi="Open Sans Light" w:cs="Open Sans Light"/>
              </w:rPr>
              <w:t>and or</w:t>
            </w:r>
            <w:r w:rsidRPr="56BA66E7" w:rsidR="00DB3943">
              <w:rPr>
                <w:rFonts w:ascii="Open Sans Light" w:hAnsi="Open Sans Light" w:cs="Open Sans Light"/>
              </w:rPr>
              <w:t xml:space="preserve"> supervisory experience.</w:t>
            </w:r>
          </w:p>
        </w:tc>
      </w:tr>
      <w:tr w:rsidR="56BA66E7" w:rsidTr="56BA66E7" w14:paraId="6C8B18F1">
        <w:trPr>
          <w:trHeight w:val="300"/>
        </w:trPr>
        <w:tc>
          <w:tcPr>
            <w:tcW w:w="9678" w:type="dxa"/>
            <w:tcMar/>
            <w:vAlign w:val="center"/>
          </w:tcPr>
          <w:p w:rsidR="29A72073" w:rsidP="56BA66E7" w:rsidRDefault="29A72073" w14:paraId="38E7A3DF" w14:textId="49E12B1F">
            <w:pPr>
              <w:pStyle w:val="ListParagraph"/>
              <w:numPr>
                <w:ilvl w:val="0"/>
                <w:numId w:val="21"/>
              </w:numPr>
              <w:rPr>
                <w:rFonts w:ascii="Open Sans Light" w:hAnsi="Open Sans Light" w:cs="Open Sans Light"/>
                <w:sz w:val="22"/>
                <w:szCs w:val="22"/>
              </w:rPr>
            </w:pPr>
            <w:r w:rsidRPr="56BA66E7" w:rsidR="29A72073">
              <w:rPr>
                <w:rFonts w:ascii="Open Sans Light" w:hAnsi="Open Sans Light" w:cs="Open Sans Light"/>
              </w:rPr>
              <w:t>Possess industry experience and qualifications in Enginering, or a related industry</w:t>
            </w:r>
          </w:p>
        </w:tc>
      </w:tr>
    </w:tbl>
    <w:p w:rsidRPr="008A32C2" w:rsidR="00DB3943" w:rsidP="008A32C2" w:rsidRDefault="00DB3943" w14:paraId="4B85F0C6" w14:textId="77777777">
      <w:pPr>
        <w:spacing w:before="240" w:after="240"/>
        <w:rPr>
          <w:rFonts w:ascii="Open Sans Light" w:hAnsi="Open Sans Light" w:cs="Open Sans Light"/>
          <w:b/>
          <w:bCs/>
        </w:rPr>
      </w:pPr>
      <w:r w:rsidRPr="008A32C2">
        <w:rPr>
          <w:rFonts w:ascii="Open Sans Light" w:hAnsi="Open Sans Light" w:cs="Open Sans Light"/>
          <w:b/>
          <w:bCs/>
        </w:rPr>
        <w:t>CONDITIONS OF EMPLOYMENT</w:t>
      </w:r>
    </w:p>
    <w:p w:rsidRPr="008A32C2" w:rsidR="00DB3943" w:rsidP="00DB3943" w:rsidRDefault="00DB3943" w14:paraId="6C72B504" w14:textId="77777777">
      <w:pPr>
        <w:pStyle w:val="Heading3"/>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Working Hours</w:t>
      </w:r>
    </w:p>
    <w:p w:rsidRPr="008A32C2" w:rsidR="00DB3943" w:rsidP="008A32C2" w:rsidRDefault="00DB3943" w14:paraId="07975989" w14:textId="1826CF86">
      <w:pPr>
        <w:spacing w:after="240"/>
        <w:rPr>
          <w:rFonts w:ascii="Open Sans Light" w:hAnsi="Open Sans Light" w:cs="Open Sans Light"/>
        </w:rPr>
      </w:pPr>
      <w:r w:rsidRPr="008A32C2">
        <w:rPr>
          <w:rFonts w:ascii="Open Sans Light" w:hAnsi="Open Sans Light" w:cs="Open Sans Light"/>
        </w:rPr>
        <w:t xml:space="preserve">Basic working hours are from 08.30 to 17.00 Monday to </w:t>
      </w:r>
      <w:r w:rsidRPr="008A32C2" w:rsidR="008A32C2">
        <w:rPr>
          <w:rFonts w:ascii="Open Sans Light" w:hAnsi="Open Sans Light" w:cs="Open Sans Light"/>
        </w:rPr>
        <w:t>Friday,</w:t>
      </w:r>
      <w:r w:rsidRPr="008A32C2">
        <w:rPr>
          <w:rFonts w:ascii="Open Sans Light" w:hAnsi="Open Sans Light" w:cs="Open Sans Light"/>
        </w:rPr>
        <w:t xml:space="preserve"> but some flexibility will be required to meet the needs of the business. This is an </w:t>
      </w:r>
      <w:r w:rsidRPr="008A32C2" w:rsidR="008A32C2">
        <w:rPr>
          <w:rFonts w:ascii="Open Sans Light" w:hAnsi="Open Sans Light" w:cs="Open Sans Light"/>
        </w:rPr>
        <w:t>all-year-round</w:t>
      </w:r>
      <w:r w:rsidRPr="008A32C2">
        <w:rPr>
          <w:rFonts w:ascii="Open Sans Light" w:hAnsi="Open Sans Light" w:cs="Open Sans Light"/>
        </w:rPr>
        <w:t xml:space="preserve"> post. There will be some evening and weekend </w:t>
      </w:r>
      <w:r w:rsidRPr="008A32C2" w:rsidR="00BD0617">
        <w:rPr>
          <w:rFonts w:ascii="Open Sans Light" w:hAnsi="Open Sans Light" w:cs="Open Sans Light"/>
        </w:rPr>
        <w:t>work</w:t>
      </w:r>
      <w:r w:rsidRPr="008A32C2">
        <w:rPr>
          <w:rFonts w:ascii="Open Sans Light" w:hAnsi="Open Sans Light" w:cs="Open Sans Light"/>
        </w:rPr>
        <w:t xml:space="preserve"> required to support departmental activities, and whole college recruitment and promotional events.</w:t>
      </w:r>
    </w:p>
    <w:p w:rsidRPr="008A32C2" w:rsidR="00DB3943" w:rsidP="00DB3943" w:rsidRDefault="00DB3943" w14:paraId="545292A4" w14:textId="77777777">
      <w:pPr>
        <w:pStyle w:val="Heading3"/>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Annual Leave</w:t>
      </w:r>
    </w:p>
    <w:p w:rsidRPr="008A32C2" w:rsidR="00DB3943" w:rsidP="008A32C2" w:rsidRDefault="00DB3943" w14:paraId="7ED08E6B" w14:textId="77777777">
      <w:pPr>
        <w:spacing w:after="240"/>
        <w:rPr>
          <w:rFonts w:ascii="Open Sans Light" w:hAnsi="Open Sans Light" w:cs="Open Sans Light"/>
        </w:rPr>
      </w:pPr>
      <w:r w:rsidRPr="008A32C2">
        <w:rPr>
          <w:rFonts w:ascii="Open Sans Light" w:hAnsi="Open Sans Light" w:cs="Open Sans Light"/>
        </w:rPr>
        <w:t>The holiday year is from 1 September - 31 August each year. The annual leave entitlement for this role is 37 working days, plus 8 bank holidays and up to 5 efficiency days when the college closes at Christmas. Annual leave is bookable subject to business needs and should be planned and agreed with your Line Manager. Annual leave sheets will be available from the start of the new holiday year.</w:t>
      </w:r>
    </w:p>
    <w:p w:rsidRPr="008A32C2" w:rsidR="00DB3943" w:rsidP="00DB3943" w:rsidRDefault="00DB3943" w14:paraId="21F48DD8" w14:textId="77777777">
      <w:pPr>
        <w:pStyle w:val="Heading3"/>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Continuous Professional Development (CPD)</w:t>
      </w:r>
    </w:p>
    <w:p w:rsidRPr="008A32C2" w:rsidR="00DB3943" w:rsidP="008A32C2" w:rsidRDefault="00DB3943" w14:paraId="3DF24B65" w14:textId="79825384">
      <w:pPr>
        <w:spacing w:after="240"/>
        <w:rPr>
          <w:rFonts w:ascii="Open Sans Light" w:hAnsi="Open Sans Light" w:cs="Open Sans Light"/>
        </w:rPr>
      </w:pPr>
      <w:r w:rsidRPr="008A32C2">
        <w:rPr>
          <w:rFonts w:ascii="Open Sans Light" w:hAnsi="Open Sans Light" w:cs="Open Sans Light"/>
        </w:rPr>
        <w:t>This post will be entitled to CPD for skills updating, personal and professional development. All CPD must be planned, agreed</w:t>
      </w:r>
      <w:r w:rsidR="008A32C2">
        <w:rPr>
          <w:rFonts w:ascii="Open Sans Light" w:hAnsi="Open Sans Light" w:cs="Open Sans Light"/>
        </w:rPr>
        <w:t>,</w:t>
      </w:r>
      <w:r w:rsidRPr="008A32C2">
        <w:rPr>
          <w:rFonts w:ascii="Open Sans Light" w:hAnsi="Open Sans Light" w:cs="Open Sans Light"/>
        </w:rPr>
        <w:t xml:space="preserve"> and booked with your Line Manager.</w:t>
      </w:r>
    </w:p>
    <w:p w:rsidRPr="008A32C2" w:rsidR="00DB3943" w:rsidP="00DB3943" w:rsidRDefault="00DB3943" w14:paraId="134336D0" w14:textId="77777777">
      <w:pPr>
        <w:pStyle w:val="Heading3"/>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Benefits</w:t>
      </w:r>
    </w:p>
    <w:p w:rsidRPr="008A32C2" w:rsidR="00DB3943" w:rsidP="008A32C2" w:rsidRDefault="00DB3943" w14:paraId="149A8A3B" w14:textId="3DB9CD25">
      <w:pPr>
        <w:spacing w:after="240"/>
        <w:rPr>
          <w:rFonts w:ascii="Open Sans Light" w:hAnsi="Open Sans Light" w:cs="Open Sans Light"/>
        </w:rPr>
      </w:pPr>
      <w:r w:rsidRPr="008A32C2">
        <w:rPr>
          <w:rFonts w:ascii="Open Sans Light" w:hAnsi="Open Sans Light" w:cs="Open Sans Light"/>
        </w:rPr>
        <w:t xml:space="preserve">The candidate appointed to the post will automatically become a member of the Teacher Pension Scheme and pay contributions as determined by annual salary levels. The pension scheme includes life assurance cover, and the College will also pay a contribution towards your pension. There is also free car parking and </w:t>
      </w:r>
      <w:r w:rsidRPr="008A32C2" w:rsidR="008A32C2">
        <w:rPr>
          <w:rFonts w:ascii="Open Sans Light" w:hAnsi="Open Sans Light" w:cs="Open Sans Light"/>
        </w:rPr>
        <w:t>competitively</w:t>
      </w:r>
      <w:r w:rsidRPr="008A32C2">
        <w:rPr>
          <w:rFonts w:ascii="Open Sans Light" w:hAnsi="Open Sans Light" w:cs="Open Sans Light"/>
        </w:rPr>
        <w:t xml:space="preserve"> priced dining room service.</w:t>
      </w:r>
    </w:p>
    <w:p w:rsidRPr="008A32C2" w:rsidR="00DB3943" w:rsidP="00DB3943" w:rsidRDefault="00DB3943" w14:paraId="07B5A38C" w14:textId="77777777">
      <w:pPr>
        <w:pStyle w:val="Heading3"/>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Equality and Diversity</w:t>
      </w:r>
    </w:p>
    <w:p w:rsidRPr="008A32C2" w:rsidR="00DB3943" w:rsidP="008A32C2" w:rsidRDefault="00DB3943" w14:paraId="5E4FE87B" w14:textId="77777777">
      <w:pPr>
        <w:spacing w:after="240"/>
        <w:rPr>
          <w:rFonts w:ascii="Open Sans Light" w:hAnsi="Open Sans Light" w:cs="Open Sans Light"/>
        </w:rPr>
      </w:pPr>
      <w:r w:rsidRPr="4D68DDAF" w:rsidR="00DB3943">
        <w:rPr>
          <w:rFonts w:ascii="Open Sans Light" w:hAnsi="Open Sans Light" w:cs="Open Sans Light"/>
        </w:rPr>
        <w:t>Plumpton College is committed to the promotion of equal opportunities and is dedicated to pursuing non- 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w:t>
      </w:r>
    </w:p>
    <w:p w:rsidR="4D68DDAF" w:rsidP="4D68DDAF" w:rsidRDefault="4D68DDAF" w14:paraId="58BAA44A" w14:textId="5786E5D2">
      <w:pPr>
        <w:pStyle w:val="Heading3"/>
        <w:rPr>
          <w:rFonts w:ascii="Open Sans Light" w:hAnsi="Open Sans Light" w:cs="Open Sans Light"/>
          <w:b w:val="1"/>
          <w:bCs w:val="1"/>
          <w:color w:val="4F81BD" w:themeColor="accent1" w:themeTint="FF" w:themeShade="FF"/>
          <w:sz w:val="22"/>
          <w:szCs w:val="22"/>
        </w:rPr>
      </w:pPr>
    </w:p>
    <w:p w:rsidRPr="008A32C2" w:rsidR="00DB3943" w:rsidP="00DB3943" w:rsidRDefault="00DB3943" w14:paraId="3A96A07C" w14:textId="77777777">
      <w:pPr>
        <w:pStyle w:val="Heading3"/>
        <w:rPr>
          <w:rFonts w:ascii="Open Sans Light" w:hAnsi="Open Sans Light" w:cs="Open Sans Light"/>
          <w:b/>
          <w:bCs/>
          <w:color w:val="4F81BD" w:themeColor="accent1"/>
          <w:sz w:val="22"/>
          <w:szCs w:val="22"/>
        </w:rPr>
      </w:pPr>
      <w:r w:rsidRPr="008A32C2">
        <w:rPr>
          <w:rFonts w:ascii="Open Sans Light" w:hAnsi="Open Sans Light" w:cs="Open Sans Light"/>
          <w:b/>
          <w:bCs/>
          <w:color w:val="4F81BD" w:themeColor="accent1"/>
          <w:sz w:val="22"/>
          <w:szCs w:val="22"/>
        </w:rPr>
        <w:t>Criminal Record Check via the Disclosure Procedure</w:t>
      </w:r>
    </w:p>
    <w:p w:rsidRPr="008A32C2" w:rsidR="00DB3943" w:rsidP="00DB3943" w:rsidRDefault="00DB3943" w14:paraId="3F977ACE" w14:textId="77777777">
      <w:pPr>
        <w:rPr>
          <w:rFonts w:ascii="Open Sans Light" w:hAnsi="Open Sans Light" w:cs="Open Sans Light"/>
        </w:rPr>
      </w:pPr>
      <w:r w:rsidRPr="008A32C2">
        <w:rPr>
          <w:rFonts w:ascii="Open Sans Light" w:hAnsi="Open Sans Light" w:cs="Open Sans Light"/>
        </w:rPr>
        <w:t xml:space="preserve">The Rehabilitation of Offenders Act 1974 gives individuals the right not to disclose details of certain old offences when asked about their criminal record as they may be defined as ‘spent’. There are </w:t>
      </w:r>
      <w:r w:rsidRPr="008A32C2">
        <w:rPr>
          <w:rFonts w:ascii="Open Sans Light" w:hAnsi="Open Sans Light" w:cs="Open Sans Light"/>
        </w:rPr>
        <w:lastRenderedPageBreak/>
        <w:t>exemptions to this if the individual is offered a post which involves contact with children or regular work at an establishment exclusively or mainly for children.</w:t>
      </w:r>
    </w:p>
    <w:p w:rsidRPr="008A32C2" w:rsidR="00DB3943" w:rsidP="008A32C2" w:rsidRDefault="00DB3943" w14:paraId="314F0ECC" w14:textId="77777777">
      <w:pPr>
        <w:spacing w:after="120"/>
        <w:rPr>
          <w:rFonts w:ascii="Open Sans Light" w:hAnsi="Open Sans Light" w:cs="Open Sans Light"/>
        </w:rPr>
      </w:pPr>
      <w:r w:rsidRPr="008A32C2">
        <w:rPr>
          <w:rFonts w:ascii="Open Sans Light" w:hAnsi="Open Sans Light" w:cs="Open Sans Light"/>
        </w:rPr>
        <w:t>The post you have applied for falls into this category and, therefore, requires a criminal background check.</w:t>
      </w:r>
    </w:p>
    <w:p w:rsidRPr="008A32C2" w:rsidR="00DB3943" w:rsidP="008A32C2" w:rsidRDefault="00DB3943" w14:paraId="40F77968" w14:textId="77777777">
      <w:pPr>
        <w:spacing w:after="100" w:afterAutospacing="1"/>
        <w:rPr>
          <w:rFonts w:ascii="Open Sans Light" w:hAnsi="Open Sans Light" w:cs="Open Sans Light"/>
        </w:rPr>
      </w:pPr>
      <w:r w:rsidRPr="008A32C2">
        <w:rPr>
          <w:rFonts w:ascii="Open Sans Light" w:hAnsi="Open Sans Light" w:cs="Open Sans Light"/>
        </w:rPr>
        <w:t>If a job offer is made, you will be asked to apply for a DBS Disclosure Certificate. The Disclosure Certificate will contain details of current and “spent” convictions, cautions, reprimands or warnings held on the Police National Computer, excluding certain specified old and minor offences.</w:t>
      </w:r>
    </w:p>
    <w:p w:rsidRPr="008A32C2" w:rsidR="00DB3943" w:rsidP="008A32C2" w:rsidRDefault="00DB3943" w14:paraId="70F967B1" w14:textId="77777777">
      <w:pPr>
        <w:spacing w:after="120"/>
        <w:rPr>
          <w:rFonts w:ascii="Open Sans Light" w:hAnsi="Open Sans Light" w:cs="Open Sans Light"/>
        </w:rPr>
      </w:pPr>
      <w:r w:rsidRPr="008A32C2">
        <w:rPr>
          <w:rFonts w:ascii="Open Sans Light" w:hAnsi="Open Sans Light" w:cs="Open Sans Light"/>
        </w:rPr>
        <w:t>The DBS Disclosure will also indicate whether information is held on government faculty lists of those individuals who are barred from working with children or vulnerable adults (if applicable).</w:t>
      </w:r>
    </w:p>
    <w:p w:rsidRPr="008A32C2" w:rsidR="00170A06" w:rsidP="008A32C2" w:rsidRDefault="00DB3943" w14:paraId="4E92F985" w14:textId="544759B9">
      <w:pPr>
        <w:rPr>
          <w:rFonts w:ascii="Open Sans Light" w:hAnsi="Open Sans Light" w:cs="Open Sans Light"/>
        </w:rPr>
      </w:pPr>
      <w:r w:rsidRPr="008A32C2">
        <w:rPr>
          <w:rFonts w:ascii="Open Sans Light" w:hAnsi="Open Sans Light" w:cs="Open Sans Light"/>
        </w:rPr>
        <w:t>The post-holder cannot begin employment with the College until the DBS Disclosure Certificate is received and considered by the Principal.</w:t>
      </w:r>
    </w:p>
    <w:sectPr w:rsidRPr="008A32C2" w:rsidR="00170A06">
      <w:pgSz w:w="11910" w:h="16850" w:orient="portrait"/>
      <w:pgMar w:top="1360" w:right="700" w:bottom="940" w:left="1180" w:header="0" w:footer="743" w:gutter="0"/>
      <w:cols w:space="720"/>
      <w:headerReference w:type="default" r:id="R5bdc9196cf3041dc"/>
      <w:footerReference w:type="default" r:id="R980baf7e58bb4a0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2D5C" w:rsidRDefault="00D82D5C" w14:paraId="7E1AFB2F" w14:textId="77777777">
      <w:r>
        <w:separator/>
      </w:r>
    </w:p>
  </w:endnote>
  <w:endnote w:type="continuationSeparator" w:id="0">
    <w:p w:rsidR="00D82D5C" w:rsidRDefault="00D82D5C" w14:paraId="1C68DF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40"/>
      <w:gridCol w:w="3340"/>
      <w:gridCol w:w="3340"/>
    </w:tblGrid>
    <w:tr w:rsidR="4D68DDAF" w:rsidTr="4D68DDAF" w14:paraId="3994E39A">
      <w:trPr>
        <w:trHeight w:val="300"/>
      </w:trPr>
      <w:tc>
        <w:tcPr>
          <w:tcW w:w="3340" w:type="dxa"/>
          <w:tcMar/>
        </w:tcPr>
        <w:p w:rsidR="4D68DDAF" w:rsidP="4D68DDAF" w:rsidRDefault="4D68DDAF" w14:paraId="0736B04E" w14:textId="14E59A55">
          <w:pPr>
            <w:pStyle w:val="Header"/>
            <w:bidi w:val="0"/>
            <w:ind w:left="-115"/>
            <w:jc w:val="left"/>
          </w:pPr>
        </w:p>
      </w:tc>
      <w:tc>
        <w:tcPr>
          <w:tcW w:w="3340" w:type="dxa"/>
          <w:tcMar/>
        </w:tcPr>
        <w:p w:rsidR="4D68DDAF" w:rsidP="4D68DDAF" w:rsidRDefault="4D68DDAF" w14:paraId="2311F31F" w14:textId="679D5DF8">
          <w:pPr>
            <w:pStyle w:val="Header"/>
            <w:bidi w:val="0"/>
            <w:jc w:val="center"/>
          </w:pPr>
        </w:p>
      </w:tc>
      <w:tc>
        <w:tcPr>
          <w:tcW w:w="3340" w:type="dxa"/>
          <w:tcMar/>
        </w:tcPr>
        <w:p w:rsidR="4D68DDAF" w:rsidP="4D68DDAF" w:rsidRDefault="4D68DDAF" w14:paraId="741D4DAC" w14:textId="3148D101">
          <w:pPr>
            <w:pStyle w:val="Header"/>
            <w:bidi w:val="0"/>
            <w:ind w:right="-115"/>
            <w:jc w:val="right"/>
          </w:pPr>
        </w:p>
      </w:tc>
    </w:tr>
  </w:tbl>
  <w:p w:rsidR="4D68DDAF" w:rsidP="4D68DDAF" w:rsidRDefault="4D68DDAF" w14:paraId="40A9FBBE" w14:textId="6E191C0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2D5C" w:rsidRDefault="00D82D5C" w14:paraId="65910F44" w14:textId="77777777">
      <w:r>
        <w:separator/>
      </w:r>
    </w:p>
  </w:footnote>
  <w:footnote w:type="continuationSeparator" w:id="0">
    <w:p w:rsidR="00D82D5C" w:rsidRDefault="00D82D5C" w14:paraId="670DC27E" w14:textId="77777777">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4D68DDAF" w:rsidRDefault="4D68DDAF" w14:paraId="106BB512" w14:textId="0FB04605"/>
  <w:tbl>
    <w:tblPr>
      <w:tblStyle w:val="TableNormal"/>
      <w:bidiVisual w:val="0"/>
      <w:tblW w:w="0" w:type="auto"/>
      <w:tblLayout w:type="fixed"/>
      <w:tblLook w:val="06A0" w:firstRow="1" w:lastRow="0" w:firstColumn="1" w:lastColumn="0" w:noHBand="1" w:noVBand="1"/>
    </w:tblPr>
    <w:tblGrid>
      <w:gridCol w:w="3340"/>
      <w:gridCol w:w="3340"/>
      <w:gridCol w:w="3340"/>
    </w:tblGrid>
    <w:tr w:rsidR="4D68DDAF" w:rsidTr="4D68DDAF" w14:paraId="28915EFB">
      <w:trPr>
        <w:trHeight w:val="300"/>
      </w:trPr>
      <w:tc>
        <w:tcPr>
          <w:tcW w:w="3340" w:type="dxa"/>
          <w:tcMar/>
        </w:tcPr>
        <w:p w:rsidR="4D68DDAF" w:rsidP="4D68DDAF" w:rsidRDefault="4D68DDAF" w14:paraId="0D0754C2" w14:textId="164B5468">
          <w:pPr>
            <w:pStyle w:val="Header"/>
            <w:bidi w:val="0"/>
            <w:ind w:left="-115"/>
            <w:jc w:val="left"/>
          </w:pPr>
        </w:p>
      </w:tc>
      <w:tc>
        <w:tcPr>
          <w:tcW w:w="3340" w:type="dxa"/>
          <w:tcMar/>
        </w:tcPr>
        <w:p w:rsidR="4D68DDAF" w:rsidP="4D68DDAF" w:rsidRDefault="4D68DDAF" w14:paraId="7294D451" w14:textId="6B6BC6A1">
          <w:pPr>
            <w:pStyle w:val="BodyText"/>
            <w:jc w:val="center"/>
          </w:pPr>
        </w:p>
        <w:p w:rsidR="4D68DDAF" w:rsidP="4D68DDAF" w:rsidRDefault="4D68DDAF" w14:paraId="5254084B" w14:textId="48E88B1F">
          <w:pPr>
            <w:pStyle w:val="BodyText"/>
            <w:jc w:val="center"/>
          </w:pPr>
        </w:p>
        <w:p w:rsidR="4D68DDAF" w:rsidP="4D68DDAF" w:rsidRDefault="4D68DDAF" w14:paraId="0354F73D" w14:textId="76169664">
          <w:pPr>
            <w:pStyle w:val="BodyText"/>
            <w:jc w:val="center"/>
          </w:pPr>
        </w:p>
        <w:p w:rsidR="4D68DDAF" w:rsidP="4D68DDAF" w:rsidRDefault="4D68DDAF" w14:paraId="2BB63B3A" w14:textId="56F68A64">
          <w:pPr>
            <w:pStyle w:val="BodyText"/>
            <w:jc w:val="center"/>
            <w:rPr>
              <w:rFonts w:ascii="Open Sans Light" w:hAnsi="Open Sans Light" w:cs="Open Sans Light"/>
              <w:sz w:val="22"/>
              <w:szCs w:val="22"/>
            </w:rPr>
          </w:pPr>
          <w:r w:rsidR="4D68DDAF">
            <w:drawing>
              <wp:inline wp14:editId="0A9E2590" wp14:anchorId="16BEB5F3">
                <wp:extent cx="1284105" cy="1040323"/>
                <wp:effectExtent l="0" t="0" r="0" b="7620"/>
                <wp:docPr id="751467929" name="Picture 1" descr="A blue logo with a shield&#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fc066c9d210c490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1284105" cy="1040323"/>
                        </a:xfrm>
                        <a:prstGeom xmlns:a="http://schemas.openxmlformats.org/drawingml/2006/main" prst="rect">
                          <a:avLst xmlns:a="http://schemas.openxmlformats.org/drawingml/2006/main"/>
                        </a:prstGeom>
                      </pic:spPr>
                    </pic:pic>
                  </a:graphicData>
                </a:graphic>
              </wp:inline>
            </w:drawing>
          </w:r>
        </w:p>
      </w:tc>
      <w:tc>
        <w:tcPr>
          <w:tcW w:w="3340" w:type="dxa"/>
          <w:tcMar/>
        </w:tcPr>
        <w:p w:rsidR="4D68DDAF" w:rsidP="4D68DDAF" w:rsidRDefault="4D68DDAF" w14:paraId="5DDF3F0A" w14:textId="0224B96E">
          <w:pPr>
            <w:pStyle w:val="Header"/>
            <w:bidi w:val="0"/>
            <w:ind w:right="-115"/>
            <w:jc w:val="right"/>
          </w:pPr>
        </w:p>
      </w:tc>
    </w:tr>
  </w:tbl>
  <w:p w:rsidR="4D68DDAF" w:rsidP="4D68DDAF" w:rsidRDefault="4D68DDAF" w14:paraId="4C3B6B29" w14:textId="6C9F9BF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2e2bb406"/>
    <w:multiLevelType xmlns:w="http://schemas.openxmlformats.org/wordprocessingml/2006/main" w:val="hybridMultilevel"/>
    <w:lvl xmlns:w="http://schemas.openxmlformats.org/wordprocessingml/2006/main" w:ilvl="0">
      <w:start w:val="1"/>
      <w:numFmt w:val="low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16D57DF"/>
    <w:multiLevelType w:val="hybridMultilevel"/>
    <w:tmpl w:val="942A98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45CD"/>
    <w:multiLevelType w:val="hybridMultilevel"/>
    <w:tmpl w:val="FA2E4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C6782"/>
    <w:multiLevelType w:val="hybridMultilevel"/>
    <w:tmpl w:val="F1D40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E47CB"/>
    <w:multiLevelType w:val="hybridMultilevel"/>
    <w:tmpl w:val="F8B4A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B5A67"/>
    <w:multiLevelType w:val="hybridMultilevel"/>
    <w:tmpl w:val="F51612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22FE6"/>
    <w:multiLevelType w:val="hybridMultilevel"/>
    <w:tmpl w:val="7496F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B03D4"/>
    <w:multiLevelType w:val="hybridMultilevel"/>
    <w:tmpl w:val="3030E9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687B3B"/>
    <w:multiLevelType w:val="hybridMultilevel"/>
    <w:tmpl w:val="8DA433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135ACE"/>
    <w:multiLevelType w:val="hybridMultilevel"/>
    <w:tmpl w:val="20CCB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200C5"/>
    <w:multiLevelType w:val="hybridMultilevel"/>
    <w:tmpl w:val="C750F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22FE5"/>
    <w:multiLevelType w:val="hybridMultilevel"/>
    <w:tmpl w:val="321809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254972"/>
    <w:multiLevelType w:val="hybridMultilevel"/>
    <w:tmpl w:val="CC0CA4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283551"/>
    <w:multiLevelType w:val="hybridMultilevel"/>
    <w:tmpl w:val="1F80F1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E13EE"/>
    <w:multiLevelType w:val="hybridMultilevel"/>
    <w:tmpl w:val="A7D8A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55AEC"/>
    <w:multiLevelType w:val="hybridMultilevel"/>
    <w:tmpl w:val="BFA80F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FB5781"/>
    <w:multiLevelType w:val="hybridMultilevel"/>
    <w:tmpl w:val="20FCA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301E1"/>
    <w:multiLevelType w:val="hybridMultilevel"/>
    <w:tmpl w:val="980CB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7425E"/>
    <w:multiLevelType w:val="hybridMultilevel"/>
    <w:tmpl w:val="C4384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2D131A"/>
    <w:multiLevelType w:val="hybridMultilevel"/>
    <w:tmpl w:val="C47409AA"/>
    <w:lvl w:ilvl="0" w:tplc="19C4EDFE">
      <w:start w:val="1"/>
      <w:numFmt w:val="decimal"/>
      <w:lvlText w:val="%1."/>
      <w:lvlJc w:val="left"/>
      <w:pPr>
        <w:ind w:left="397" w:hanging="286"/>
      </w:pPr>
      <w:rPr>
        <w:rFonts w:hint="default" w:ascii="Tahoma" w:hAnsi="Tahoma" w:eastAsia="Arial" w:cs="Tahoma"/>
        <w:b w:val="0"/>
        <w:bCs w:val="0"/>
        <w:i w:val="0"/>
        <w:iCs/>
        <w:spacing w:val="-3"/>
        <w:w w:val="96"/>
        <w:sz w:val="19"/>
        <w:szCs w:val="19"/>
        <w:lang w:val="en-US" w:eastAsia="en-US" w:bidi="ar-SA"/>
      </w:rPr>
    </w:lvl>
    <w:lvl w:ilvl="1" w:tplc="A49C993C">
      <w:numFmt w:val="bullet"/>
      <w:lvlText w:val=""/>
      <w:lvlJc w:val="left"/>
      <w:pPr>
        <w:ind w:left="622" w:hanging="361"/>
      </w:pPr>
      <w:rPr>
        <w:rFonts w:hint="default" w:ascii="Symbol" w:hAnsi="Symbol" w:eastAsia="Symbol" w:cs="Symbol"/>
        <w:b w:val="0"/>
        <w:bCs w:val="0"/>
        <w:i w:val="0"/>
        <w:iCs w:val="0"/>
        <w:spacing w:val="0"/>
        <w:w w:val="102"/>
        <w:sz w:val="19"/>
        <w:szCs w:val="19"/>
        <w:lang w:val="en-US" w:eastAsia="en-US" w:bidi="ar-SA"/>
      </w:rPr>
    </w:lvl>
    <w:lvl w:ilvl="2" w:tplc="0DC8EEB2">
      <w:numFmt w:val="bullet"/>
      <w:lvlText w:val="•"/>
      <w:lvlJc w:val="left"/>
      <w:pPr>
        <w:ind w:left="1665" w:hanging="361"/>
      </w:pPr>
      <w:rPr>
        <w:rFonts w:hint="default"/>
        <w:lang w:val="en-US" w:eastAsia="en-US" w:bidi="ar-SA"/>
      </w:rPr>
    </w:lvl>
    <w:lvl w:ilvl="3" w:tplc="C0CA989C">
      <w:numFmt w:val="bullet"/>
      <w:lvlText w:val="•"/>
      <w:lvlJc w:val="left"/>
      <w:pPr>
        <w:ind w:left="2711" w:hanging="361"/>
      </w:pPr>
      <w:rPr>
        <w:rFonts w:hint="default"/>
        <w:lang w:val="en-US" w:eastAsia="en-US" w:bidi="ar-SA"/>
      </w:rPr>
    </w:lvl>
    <w:lvl w:ilvl="4" w:tplc="FFE82EA2">
      <w:numFmt w:val="bullet"/>
      <w:lvlText w:val="•"/>
      <w:lvlJc w:val="left"/>
      <w:pPr>
        <w:ind w:left="3756" w:hanging="361"/>
      </w:pPr>
      <w:rPr>
        <w:rFonts w:hint="default"/>
        <w:lang w:val="en-US" w:eastAsia="en-US" w:bidi="ar-SA"/>
      </w:rPr>
    </w:lvl>
    <w:lvl w:ilvl="5" w:tplc="5462C264">
      <w:numFmt w:val="bullet"/>
      <w:lvlText w:val="•"/>
      <w:lvlJc w:val="left"/>
      <w:pPr>
        <w:ind w:left="4802" w:hanging="361"/>
      </w:pPr>
      <w:rPr>
        <w:rFonts w:hint="default"/>
        <w:lang w:val="en-US" w:eastAsia="en-US" w:bidi="ar-SA"/>
      </w:rPr>
    </w:lvl>
    <w:lvl w:ilvl="6" w:tplc="25EE785C">
      <w:numFmt w:val="bullet"/>
      <w:lvlText w:val="•"/>
      <w:lvlJc w:val="left"/>
      <w:pPr>
        <w:ind w:left="5847" w:hanging="361"/>
      </w:pPr>
      <w:rPr>
        <w:rFonts w:hint="default"/>
        <w:lang w:val="en-US" w:eastAsia="en-US" w:bidi="ar-SA"/>
      </w:rPr>
    </w:lvl>
    <w:lvl w:ilvl="7" w:tplc="FC1455A8">
      <w:numFmt w:val="bullet"/>
      <w:lvlText w:val="•"/>
      <w:lvlJc w:val="left"/>
      <w:pPr>
        <w:ind w:left="6893" w:hanging="361"/>
      </w:pPr>
      <w:rPr>
        <w:rFonts w:hint="default"/>
        <w:lang w:val="en-US" w:eastAsia="en-US" w:bidi="ar-SA"/>
      </w:rPr>
    </w:lvl>
    <w:lvl w:ilvl="8" w:tplc="902C8A50">
      <w:numFmt w:val="bullet"/>
      <w:lvlText w:val="•"/>
      <w:lvlJc w:val="left"/>
      <w:pPr>
        <w:ind w:left="7938" w:hanging="361"/>
      </w:pPr>
      <w:rPr>
        <w:rFonts w:hint="default"/>
        <w:lang w:val="en-US" w:eastAsia="en-US" w:bidi="ar-SA"/>
      </w:rPr>
    </w:lvl>
  </w:abstractNum>
  <w:abstractNum w:abstractNumId="19" w15:restartNumberingAfterBreak="0">
    <w:nsid w:val="71CE2FE2"/>
    <w:multiLevelType w:val="hybridMultilevel"/>
    <w:tmpl w:val="754A33B2"/>
    <w:lvl w:ilvl="0" w:tplc="04090001">
      <w:start w:val="1"/>
      <w:numFmt w:val="bullet"/>
      <w:lvlText w:val=""/>
      <w:lvlJc w:val="left"/>
      <w:pPr>
        <w:ind w:left="153" w:hanging="360"/>
      </w:pPr>
      <w:rPr>
        <w:rFonts w:hint="default" w:ascii="Symbol" w:hAnsi="Symbol"/>
      </w:rPr>
    </w:lvl>
    <w:lvl w:ilvl="1" w:tplc="04090003" w:tentative="1">
      <w:start w:val="1"/>
      <w:numFmt w:val="bullet"/>
      <w:lvlText w:val="o"/>
      <w:lvlJc w:val="left"/>
      <w:pPr>
        <w:ind w:left="873" w:hanging="360"/>
      </w:pPr>
      <w:rPr>
        <w:rFonts w:hint="default" w:ascii="Courier New" w:hAnsi="Courier New" w:cs="Courier New"/>
      </w:rPr>
    </w:lvl>
    <w:lvl w:ilvl="2" w:tplc="04090005" w:tentative="1">
      <w:start w:val="1"/>
      <w:numFmt w:val="bullet"/>
      <w:lvlText w:val=""/>
      <w:lvlJc w:val="left"/>
      <w:pPr>
        <w:ind w:left="1593" w:hanging="360"/>
      </w:pPr>
      <w:rPr>
        <w:rFonts w:hint="default" w:ascii="Wingdings" w:hAnsi="Wingdings"/>
      </w:rPr>
    </w:lvl>
    <w:lvl w:ilvl="3" w:tplc="04090001" w:tentative="1">
      <w:start w:val="1"/>
      <w:numFmt w:val="bullet"/>
      <w:lvlText w:val=""/>
      <w:lvlJc w:val="left"/>
      <w:pPr>
        <w:ind w:left="2313" w:hanging="360"/>
      </w:pPr>
      <w:rPr>
        <w:rFonts w:hint="default" w:ascii="Symbol" w:hAnsi="Symbol"/>
      </w:rPr>
    </w:lvl>
    <w:lvl w:ilvl="4" w:tplc="04090003" w:tentative="1">
      <w:start w:val="1"/>
      <w:numFmt w:val="bullet"/>
      <w:lvlText w:val="o"/>
      <w:lvlJc w:val="left"/>
      <w:pPr>
        <w:ind w:left="3033" w:hanging="360"/>
      </w:pPr>
      <w:rPr>
        <w:rFonts w:hint="default" w:ascii="Courier New" w:hAnsi="Courier New" w:cs="Courier New"/>
      </w:rPr>
    </w:lvl>
    <w:lvl w:ilvl="5" w:tplc="04090005" w:tentative="1">
      <w:start w:val="1"/>
      <w:numFmt w:val="bullet"/>
      <w:lvlText w:val=""/>
      <w:lvlJc w:val="left"/>
      <w:pPr>
        <w:ind w:left="3753" w:hanging="360"/>
      </w:pPr>
      <w:rPr>
        <w:rFonts w:hint="default" w:ascii="Wingdings" w:hAnsi="Wingdings"/>
      </w:rPr>
    </w:lvl>
    <w:lvl w:ilvl="6" w:tplc="04090001" w:tentative="1">
      <w:start w:val="1"/>
      <w:numFmt w:val="bullet"/>
      <w:lvlText w:val=""/>
      <w:lvlJc w:val="left"/>
      <w:pPr>
        <w:ind w:left="4473" w:hanging="360"/>
      </w:pPr>
      <w:rPr>
        <w:rFonts w:hint="default" w:ascii="Symbol" w:hAnsi="Symbol"/>
      </w:rPr>
    </w:lvl>
    <w:lvl w:ilvl="7" w:tplc="04090003" w:tentative="1">
      <w:start w:val="1"/>
      <w:numFmt w:val="bullet"/>
      <w:lvlText w:val="o"/>
      <w:lvlJc w:val="left"/>
      <w:pPr>
        <w:ind w:left="5193" w:hanging="360"/>
      </w:pPr>
      <w:rPr>
        <w:rFonts w:hint="default" w:ascii="Courier New" w:hAnsi="Courier New" w:cs="Courier New"/>
      </w:rPr>
    </w:lvl>
    <w:lvl w:ilvl="8" w:tplc="04090005" w:tentative="1">
      <w:start w:val="1"/>
      <w:numFmt w:val="bullet"/>
      <w:lvlText w:val=""/>
      <w:lvlJc w:val="left"/>
      <w:pPr>
        <w:ind w:left="5913" w:hanging="360"/>
      </w:pPr>
      <w:rPr>
        <w:rFonts w:hint="default" w:ascii="Wingdings" w:hAnsi="Wingdings"/>
      </w:rPr>
    </w:lvl>
  </w:abstractNum>
  <w:abstractNum w:abstractNumId="20" w15:restartNumberingAfterBreak="0">
    <w:nsid w:val="7C7724EC"/>
    <w:multiLevelType w:val="hybridMultilevel"/>
    <w:tmpl w:val="BF4C3B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22">
    <w:abstractNumId w:val="21"/>
  </w:num>
  <w:num w:numId="1" w16cid:durableId="434061345">
    <w:abstractNumId w:val="18"/>
  </w:num>
  <w:num w:numId="2" w16cid:durableId="1593704970">
    <w:abstractNumId w:val="8"/>
  </w:num>
  <w:num w:numId="3" w16cid:durableId="1883783694">
    <w:abstractNumId w:val="3"/>
  </w:num>
  <w:num w:numId="4" w16cid:durableId="2065834345">
    <w:abstractNumId w:val="1"/>
  </w:num>
  <w:num w:numId="5" w16cid:durableId="560600387">
    <w:abstractNumId w:val="9"/>
  </w:num>
  <w:num w:numId="6" w16cid:durableId="1399018521">
    <w:abstractNumId w:val="5"/>
  </w:num>
  <w:num w:numId="7" w16cid:durableId="1984966986">
    <w:abstractNumId w:val="16"/>
  </w:num>
  <w:num w:numId="8" w16cid:durableId="741296464">
    <w:abstractNumId w:val="2"/>
  </w:num>
  <w:num w:numId="9" w16cid:durableId="1384788847">
    <w:abstractNumId w:val="4"/>
  </w:num>
  <w:num w:numId="10" w16cid:durableId="703560059">
    <w:abstractNumId w:val="13"/>
  </w:num>
  <w:num w:numId="11" w16cid:durableId="964384051">
    <w:abstractNumId w:val="0"/>
  </w:num>
  <w:num w:numId="12" w16cid:durableId="1542548279">
    <w:abstractNumId w:val="15"/>
  </w:num>
  <w:num w:numId="13" w16cid:durableId="766921735">
    <w:abstractNumId w:val="19"/>
  </w:num>
  <w:num w:numId="14" w16cid:durableId="881942956">
    <w:abstractNumId w:val="12"/>
  </w:num>
  <w:num w:numId="15" w16cid:durableId="776945917">
    <w:abstractNumId w:val="17"/>
  </w:num>
  <w:num w:numId="16" w16cid:durableId="1506440160">
    <w:abstractNumId w:val="14"/>
  </w:num>
  <w:num w:numId="17" w16cid:durableId="1458529490">
    <w:abstractNumId w:val="11"/>
  </w:num>
  <w:num w:numId="18" w16cid:durableId="346637200">
    <w:abstractNumId w:val="6"/>
  </w:num>
  <w:num w:numId="19" w16cid:durableId="915361188">
    <w:abstractNumId w:val="10"/>
  </w:num>
  <w:num w:numId="20" w16cid:durableId="636909727">
    <w:abstractNumId w:val="20"/>
  </w:num>
  <w:num w:numId="21" w16cid:durableId="1751655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06"/>
    <w:rsid w:val="00031F9C"/>
    <w:rsid w:val="000460DA"/>
    <w:rsid w:val="00135B06"/>
    <w:rsid w:val="00170A06"/>
    <w:rsid w:val="001750F1"/>
    <w:rsid w:val="001B7144"/>
    <w:rsid w:val="001E2D36"/>
    <w:rsid w:val="00251079"/>
    <w:rsid w:val="002655D3"/>
    <w:rsid w:val="002E1600"/>
    <w:rsid w:val="00305E4C"/>
    <w:rsid w:val="003461D1"/>
    <w:rsid w:val="00396B94"/>
    <w:rsid w:val="00541293"/>
    <w:rsid w:val="00623F1F"/>
    <w:rsid w:val="00700418"/>
    <w:rsid w:val="00703F69"/>
    <w:rsid w:val="00746AA0"/>
    <w:rsid w:val="00823E4B"/>
    <w:rsid w:val="008331E2"/>
    <w:rsid w:val="008725A3"/>
    <w:rsid w:val="008A32C2"/>
    <w:rsid w:val="00956DE0"/>
    <w:rsid w:val="00A771ED"/>
    <w:rsid w:val="00A81BAB"/>
    <w:rsid w:val="00AB0C02"/>
    <w:rsid w:val="00B0762F"/>
    <w:rsid w:val="00B3439E"/>
    <w:rsid w:val="00BD0617"/>
    <w:rsid w:val="00D82D5C"/>
    <w:rsid w:val="00DB3943"/>
    <w:rsid w:val="050A81D9"/>
    <w:rsid w:val="061A6716"/>
    <w:rsid w:val="0C53B125"/>
    <w:rsid w:val="0D04F47F"/>
    <w:rsid w:val="11516EB4"/>
    <w:rsid w:val="13312B17"/>
    <w:rsid w:val="136AF380"/>
    <w:rsid w:val="13FD6DFF"/>
    <w:rsid w:val="14AB33BA"/>
    <w:rsid w:val="1820A3FE"/>
    <w:rsid w:val="1B267C95"/>
    <w:rsid w:val="1BC633AC"/>
    <w:rsid w:val="1CB5FC02"/>
    <w:rsid w:val="1CE16D55"/>
    <w:rsid w:val="1CE60E02"/>
    <w:rsid w:val="1D10E6AF"/>
    <w:rsid w:val="20C9DBA3"/>
    <w:rsid w:val="214ADD5C"/>
    <w:rsid w:val="24C59EFC"/>
    <w:rsid w:val="252DC14B"/>
    <w:rsid w:val="29A72073"/>
    <w:rsid w:val="2F27B9EC"/>
    <w:rsid w:val="332A0A63"/>
    <w:rsid w:val="34582799"/>
    <w:rsid w:val="34A62661"/>
    <w:rsid w:val="35AD6E85"/>
    <w:rsid w:val="3CF8F495"/>
    <w:rsid w:val="41B63BEB"/>
    <w:rsid w:val="46BBAD00"/>
    <w:rsid w:val="4B9D1079"/>
    <w:rsid w:val="4C47CC2A"/>
    <w:rsid w:val="4C5C24F7"/>
    <w:rsid w:val="4C925196"/>
    <w:rsid w:val="4D68DDAF"/>
    <w:rsid w:val="4DC0B0B5"/>
    <w:rsid w:val="4E53B7D6"/>
    <w:rsid w:val="51A65D22"/>
    <w:rsid w:val="56BA66E7"/>
    <w:rsid w:val="5AD6CA47"/>
    <w:rsid w:val="5BD2723F"/>
    <w:rsid w:val="5E320ED9"/>
    <w:rsid w:val="5FFC4E26"/>
    <w:rsid w:val="635AD861"/>
    <w:rsid w:val="68AD0C73"/>
    <w:rsid w:val="6A13CCD1"/>
    <w:rsid w:val="6C415C50"/>
    <w:rsid w:val="6DBBC4AF"/>
    <w:rsid w:val="6F1DB70B"/>
    <w:rsid w:val="70C390E1"/>
    <w:rsid w:val="79A298AD"/>
    <w:rsid w:val="7D56BA40"/>
    <w:rsid w:val="7D99676D"/>
    <w:rsid w:val="7E054ABA"/>
    <w:rsid w:val="7E90D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C1F8F"/>
  <w15:docId w15:val="{8755AB3B-AAEF-4727-B44D-A8016FEB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ahoma" w:hAnsi="Tahoma" w:eastAsia="Tahoma" w:cs="Tahoma"/>
    </w:rPr>
  </w:style>
  <w:style w:type="paragraph" w:styleId="Heading2">
    <w:name w:val="heading 2"/>
    <w:basedOn w:val="Normal"/>
    <w:next w:val="Normal"/>
    <w:link w:val="Heading2Char"/>
    <w:uiPriority w:val="9"/>
    <w:unhideWhenUsed/>
    <w:qFormat/>
    <w:rsid w:val="00AB0C02"/>
    <w:pPr>
      <w:keepNext/>
      <w:keepLines/>
      <w:widowControl/>
      <w:autoSpaceDE/>
      <w:autoSpaceDN/>
      <w:spacing w:before="200" w:line="276" w:lineRule="auto"/>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3943"/>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94" w:hanging="283"/>
    </w:pPr>
  </w:style>
  <w:style w:type="paragraph" w:styleId="TableParagraph" w:customStyle="1">
    <w:name w:val="Table Paragraph"/>
    <w:basedOn w:val="Normal"/>
    <w:uiPriority w:val="1"/>
    <w:qFormat/>
    <w:pPr>
      <w:spacing w:before="20"/>
      <w:ind w:left="848"/>
    </w:pPr>
  </w:style>
  <w:style w:type="paragraph" w:styleId="Header">
    <w:name w:val="header"/>
    <w:basedOn w:val="Normal"/>
    <w:link w:val="HeaderChar"/>
    <w:uiPriority w:val="99"/>
    <w:unhideWhenUsed/>
    <w:rsid w:val="001B7144"/>
    <w:pPr>
      <w:tabs>
        <w:tab w:val="center" w:pos="4513"/>
        <w:tab w:val="right" w:pos="9026"/>
      </w:tabs>
    </w:pPr>
  </w:style>
  <w:style w:type="character" w:styleId="HeaderChar" w:customStyle="1">
    <w:name w:val="Header Char"/>
    <w:basedOn w:val="DefaultParagraphFont"/>
    <w:link w:val="Header"/>
    <w:uiPriority w:val="99"/>
    <w:rsid w:val="001B7144"/>
    <w:rPr>
      <w:rFonts w:ascii="Tahoma" w:hAnsi="Tahoma" w:eastAsia="Tahoma" w:cs="Tahoma"/>
    </w:rPr>
  </w:style>
  <w:style w:type="paragraph" w:styleId="Footer">
    <w:name w:val="footer"/>
    <w:basedOn w:val="Normal"/>
    <w:link w:val="FooterChar"/>
    <w:uiPriority w:val="99"/>
    <w:unhideWhenUsed/>
    <w:rsid w:val="001B7144"/>
    <w:pPr>
      <w:tabs>
        <w:tab w:val="center" w:pos="4513"/>
        <w:tab w:val="right" w:pos="9026"/>
      </w:tabs>
    </w:pPr>
  </w:style>
  <w:style w:type="character" w:styleId="FooterChar" w:customStyle="1">
    <w:name w:val="Footer Char"/>
    <w:basedOn w:val="DefaultParagraphFont"/>
    <w:link w:val="Footer"/>
    <w:uiPriority w:val="99"/>
    <w:rsid w:val="001B7144"/>
    <w:rPr>
      <w:rFonts w:ascii="Tahoma" w:hAnsi="Tahoma" w:eastAsia="Tahoma" w:cs="Tahoma"/>
    </w:rPr>
  </w:style>
  <w:style w:type="character" w:styleId="Heading2Char" w:customStyle="1">
    <w:name w:val="Heading 2 Char"/>
    <w:basedOn w:val="DefaultParagraphFont"/>
    <w:link w:val="Heading2"/>
    <w:uiPriority w:val="9"/>
    <w:rsid w:val="00AB0C02"/>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semiHidden/>
    <w:rsid w:val="00DB3943"/>
    <w:rPr>
      <w:rFonts w:asciiTheme="majorHAnsi" w:hAnsiTheme="majorHAnsi" w:eastAsiaTheme="majorEastAsia" w:cstheme="majorBidi"/>
      <w:color w:val="243F60" w:themeColor="accent1" w:themeShade="7F"/>
      <w:sz w:val="24"/>
      <w:szCs w:val="24"/>
    </w:rPr>
  </w:style>
  <w:style w:type="table" w:styleId="TableGrid">
    <w:name w:val="Table Grid"/>
    <w:basedOn w:val="TableNormal"/>
    <w:uiPriority w:val="59"/>
    <w:rsid w:val="00DB3943"/>
    <w:pPr>
      <w:widowControl/>
      <w:autoSpaceDE/>
      <w:autoSpaceDN/>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5bdc9196cf3041dc" /><Relationship Type="http://schemas.openxmlformats.org/officeDocument/2006/relationships/footer" Target="footer.xml" Id="R980baf7e58bb4a0d" /></Relationships>
</file>

<file path=word/_rels/header.xml.rels>&#65279;<?xml version="1.0" encoding="utf-8"?><Relationships xmlns="http://schemas.openxmlformats.org/package/2006/relationships"><Relationship Type="http://schemas.openxmlformats.org/officeDocument/2006/relationships/image" Target="/media/image2.jpg" Id="Rfc066c9d210c49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7" ma:contentTypeDescription="Create a new document." ma:contentTypeScope="" ma:versionID="437e377db8483e51ed54de16f6545ab8">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eea4efdce05b40591290a5614f8167b2"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81042-AC2C-4B86-8877-0576BE98D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8af23-eeee-4947-93b3-4e2bb3c4cddf"/>
    <ds:schemaRef ds:uri="360a39b6-fc27-4038-b1bb-cb85cb573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1BFDE-2542-456F-877F-FCB21EC9AC88}">
  <ds:schemaRefs>
    <ds:schemaRef ds:uri="http://schemas.microsoft.com/office/2006/metadata/properties"/>
    <ds:schemaRef ds:uri="http://schemas.microsoft.com/office/infopath/2007/PartnerControls"/>
    <ds:schemaRef ds:uri="7e78af23-eeee-4947-93b3-4e2bb3c4cddf"/>
    <ds:schemaRef ds:uri="360a39b6-fc27-4038-b1bb-cb85cb57372b"/>
  </ds:schemaRefs>
</ds:datastoreItem>
</file>

<file path=customXml/itemProps3.xml><?xml version="1.0" encoding="utf-8"?>
<ds:datastoreItem xmlns:ds="http://schemas.openxmlformats.org/officeDocument/2006/customXml" ds:itemID="{F2223222-C513-46E7-A95E-E32CC6315B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David Stokes</dc:creator>
  <lastModifiedBy>Pam Stallard</lastModifiedBy>
  <revision>7</revision>
  <dcterms:created xsi:type="dcterms:W3CDTF">2024-11-04T12:38:00.0000000Z</dcterms:created>
  <dcterms:modified xsi:type="dcterms:W3CDTF">2025-06-03T14:56:53.5751330Z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2019</vt:lpwstr>
  </property>
  <property fmtid="{D5CDD505-2E9C-101B-9397-08002B2CF9AE}" pid="4" name="LastSaved">
    <vt:filetime>2024-06-18T00:00:00Z</vt:filetime>
  </property>
  <property fmtid="{D5CDD505-2E9C-101B-9397-08002B2CF9AE}" pid="5" name="Producer">
    <vt:lpwstr>Microsoft® Word 2019</vt:lpwstr>
  </property>
  <property fmtid="{D5CDD505-2E9C-101B-9397-08002B2CF9AE}" pid="6" name="ContentTypeId">
    <vt:lpwstr>0x0101009B2A5AAD2F89914B9C9F292ADD046E3A</vt:lpwstr>
  </property>
  <property fmtid="{D5CDD505-2E9C-101B-9397-08002B2CF9AE}" pid="7" name="MediaServiceImageTags">
    <vt:lpwstr/>
  </property>
</Properties>
</file>