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2F74A" w14:textId="77777777" w:rsidR="002D003A" w:rsidRPr="00C75424" w:rsidRDefault="00E21EFD" w:rsidP="00037AA8">
      <w:pPr>
        <w:spacing w:after="0" w:line="240" w:lineRule="auto"/>
        <w:jc w:val="center"/>
        <w:rPr>
          <w:rFonts w:ascii="Arial" w:hAnsi="Arial" w:cs="Arial"/>
          <w:b/>
          <w:sz w:val="20"/>
          <w:szCs w:val="20"/>
        </w:rPr>
      </w:pPr>
      <w:r w:rsidRPr="00C75424">
        <w:rPr>
          <w:noProof/>
          <w:sz w:val="20"/>
          <w:szCs w:val="20"/>
          <w:lang w:eastAsia="en-GB"/>
        </w:rPr>
        <w:drawing>
          <wp:inline distT="0" distB="0" distL="0" distR="0" wp14:anchorId="508553EE" wp14:editId="25F1A2FC">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32D5C6EC" w14:textId="77777777" w:rsidR="002D003A" w:rsidRPr="00C75424" w:rsidRDefault="002D003A" w:rsidP="00037AA8">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C75424" w14:paraId="193F1C71" w14:textId="77777777" w:rsidTr="00F94AC0">
        <w:trPr>
          <w:trHeight w:val="595"/>
        </w:trPr>
        <w:tc>
          <w:tcPr>
            <w:tcW w:w="9639" w:type="dxa"/>
            <w:shd w:val="clear" w:color="auto" w:fill="D9D9D9" w:themeFill="background1" w:themeFillShade="D9"/>
            <w:vAlign w:val="center"/>
          </w:tcPr>
          <w:p w14:paraId="4E3D1AEF" w14:textId="77777777" w:rsidR="002D003A" w:rsidRPr="00C75424" w:rsidRDefault="001D2DF0" w:rsidP="00037AA8">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Teaching</w:t>
            </w:r>
            <w:r w:rsidR="00667D68">
              <w:rPr>
                <w:rFonts w:ascii="Open Sans Light" w:hAnsi="Open Sans Light" w:cs="Open Sans Light"/>
                <w:b/>
                <w:sz w:val="20"/>
                <w:szCs w:val="20"/>
              </w:rPr>
              <w:t>, Learning and Quality</w:t>
            </w:r>
            <w:r>
              <w:rPr>
                <w:rFonts w:ascii="Open Sans Light" w:hAnsi="Open Sans Light" w:cs="Open Sans Light"/>
                <w:b/>
                <w:sz w:val="20"/>
                <w:szCs w:val="20"/>
              </w:rPr>
              <w:t xml:space="preserve"> Coordinator </w:t>
            </w:r>
          </w:p>
        </w:tc>
      </w:tr>
    </w:tbl>
    <w:tbl>
      <w:tblPr>
        <w:tblW w:w="9634" w:type="dxa"/>
        <w:tblLook w:val="04A0" w:firstRow="1" w:lastRow="0" w:firstColumn="1" w:lastColumn="0" w:noHBand="0" w:noVBand="1"/>
      </w:tblPr>
      <w:tblGrid>
        <w:gridCol w:w="3256"/>
        <w:gridCol w:w="6378"/>
      </w:tblGrid>
      <w:tr w:rsidR="002D003A" w:rsidRPr="00C75424" w14:paraId="3106AA50"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32D7D2" w14:textId="77777777" w:rsidR="002D003A" w:rsidRPr="00C75424" w:rsidRDefault="002D003A" w:rsidP="00037AA8">
            <w:pPr>
              <w:spacing w:after="0" w:line="240" w:lineRule="auto"/>
              <w:rPr>
                <w:rFonts w:ascii="Open Sans Light" w:hAnsi="Open Sans Light" w:cs="Open Sans Light"/>
                <w:b/>
                <w:sz w:val="20"/>
                <w:szCs w:val="20"/>
              </w:rPr>
            </w:pPr>
            <w:r w:rsidRPr="00C75424">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8E52AE" w14:textId="77777777" w:rsidR="002D003A" w:rsidRPr="00C75424" w:rsidRDefault="00667D68" w:rsidP="002F3A14">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Director of </w:t>
            </w:r>
            <w:r w:rsidR="0031024A">
              <w:rPr>
                <w:rFonts w:ascii="Open Sans Light" w:hAnsi="Open Sans Light" w:cs="Open Sans Light"/>
                <w:sz w:val="20"/>
                <w:szCs w:val="20"/>
              </w:rPr>
              <w:t xml:space="preserve">Teaching, Learning &amp; </w:t>
            </w:r>
            <w:r>
              <w:rPr>
                <w:rFonts w:ascii="Open Sans Light" w:hAnsi="Open Sans Light" w:cs="Open Sans Light"/>
                <w:sz w:val="20"/>
                <w:szCs w:val="20"/>
              </w:rPr>
              <w:t xml:space="preserve">Quality </w:t>
            </w:r>
          </w:p>
        </w:tc>
      </w:tr>
      <w:tr w:rsidR="002D003A" w:rsidRPr="00C75424" w14:paraId="555AB46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7C09561" w14:textId="77777777" w:rsidR="002D003A" w:rsidRPr="00C75424" w:rsidRDefault="002D003A" w:rsidP="00037AA8">
            <w:pPr>
              <w:spacing w:after="0" w:line="240" w:lineRule="auto"/>
              <w:rPr>
                <w:rFonts w:ascii="Open Sans Light" w:hAnsi="Open Sans Light" w:cs="Open Sans Light"/>
                <w:b/>
                <w:sz w:val="20"/>
                <w:szCs w:val="20"/>
              </w:rPr>
            </w:pPr>
            <w:r w:rsidRPr="00C75424">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2F8DAB" w14:textId="619B568A" w:rsidR="00E41890" w:rsidRPr="00C75424" w:rsidRDefault="008E4F27" w:rsidP="00037AA8">
            <w:pPr>
              <w:spacing w:after="0" w:line="240" w:lineRule="auto"/>
              <w:rPr>
                <w:rFonts w:ascii="Open Sans Light" w:hAnsi="Open Sans Light" w:cs="Open Sans Light"/>
                <w:sz w:val="20"/>
                <w:szCs w:val="20"/>
              </w:rPr>
            </w:pPr>
            <w:bookmarkStart w:id="0" w:name="_GoBack"/>
            <w:r w:rsidRPr="00EB1368">
              <w:rPr>
                <w:rFonts w:ascii="Open Sans Light" w:hAnsi="Open Sans Light" w:cs="Open Sans Light"/>
                <w:sz w:val="20"/>
                <w:szCs w:val="20"/>
              </w:rPr>
              <w:t>Part</w:t>
            </w:r>
            <w:r w:rsidR="00C75424" w:rsidRPr="00EB1368">
              <w:rPr>
                <w:rFonts w:ascii="Open Sans Light" w:hAnsi="Open Sans Light" w:cs="Open Sans Light"/>
                <w:sz w:val="20"/>
                <w:szCs w:val="20"/>
              </w:rPr>
              <w:t xml:space="preserve"> time (</w:t>
            </w:r>
            <w:r w:rsidRPr="00EB1368">
              <w:rPr>
                <w:rFonts w:ascii="Open Sans Light" w:hAnsi="Open Sans Light" w:cs="Open Sans Light"/>
                <w:sz w:val="20"/>
                <w:szCs w:val="20"/>
              </w:rPr>
              <w:t>22</w:t>
            </w:r>
            <w:r w:rsidR="00C75424" w:rsidRPr="00EB1368">
              <w:rPr>
                <w:rFonts w:ascii="Open Sans Light" w:hAnsi="Open Sans Light" w:cs="Open Sans Light"/>
                <w:sz w:val="20"/>
                <w:szCs w:val="20"/>
              </w:rPr>
              <w:t>.5 hours per week)</w:t>
            </w:r>
            <w:r w:rsidR="00596B7B" w:rsidRPr="00EB1368">
              <w:rPr>
                <w:rFonts w:ascii="Open Sans Light" w:hAnsi="Open Sans Light" w:cs="Open Sans Light"/>
                <w:sz w:val="20"/>
                <w:szCs w:val="20"/>
              </w:rPr>
              <w:t xml:space="preserve"> </w:t>
            </w:r>
            <w:bookmarkEnd w:id="0"/>
          </w:p>
        </w:tc>
      </w:tr>
      <w:tr w:rsidR="002D003A" w:rsidRPr="00C75424" w14:paraId="242EDE42" w14:textId="77777777" w:rsidTr="005C10C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3C6F696" w14:textId="77777777" w:rsidR="002D003A" w:rsidRPr="00C75424" w:rsidRDefault="002D003A" w:rsidP="00037AA8">
            <w:pPr>
              <w:spacing w:after="0" w:line="240" w:lineRule="auto"/>
              <w:rPr>
                <w:rFonts w:ascii="Open Sans Light" w:hAnsi="Open Sans Light" w:cs="Open Sans Light"/>
                <w:b/>
                <w:sz w:val="20"/>
                <w:szCs w:val="20"/>
              </w:rPr>
            </w:pPr>
            <w:r w:rsidRPr="00C75424">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2EE89F2" w14:textId="77777777" w:rsidR="002D003A" w:rsidRPr="009E2127" w:rsidRDefault="004C06E3" w:rsidP="00037AA8">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£28,036 - £31,417 </w:t>
            </w:r>
          </w:p>
        </w:tc>
      </w:tr>
      <w:tr w:rsidR="00585DD2" w:rsidRPr="00C75424" w14:paraId="576EA53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5115F8C" w14:textId="77777777" w:rsidR="00585DD2" w:rsidRPr="00C75424" w:rsidRDefault="00585DD2" w:rsidP="00037AA8">
            <w:pPr>
              <w:spacing w:after="0" w:line="240" w:lineRule="auto"/>
              <w:rPr>
                <w:rFonts w:ascii="Open Sans Light" w:hAnsi="Open Sans Light" w:cs="Open Sans Light"/>
                <w:b/>
                <w:sz w:val="20"/>
                <w:szCs w:val="20"/>
              </w:rPr>
            </w:pPr>
            <w:r>
              <w:rPr>
                <w:rFonts w:ascii="Open Sans Light" w:hAnsi="Open Sans Light" w:cs="Open Sans Light"/>
                <w:b/>
                <w:sz w:val="20"/>
                <w:szCs w:val="20"/>
              </w:rPr>
              <w:t>Job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68B41F7" w14:textId="77777777" w:rsidR="00585DD2" w:rsidRPr="00C75424" w:rsidRDefault="0092136F" w:rsidP="00037AA8">
            <w:pPr>
              <w:spacing w:after="0" w:line="240" w:lineRule="auto"/>
              <w:rPr>
                <w:rFonts w:ascii="Open Sans Light" w:hAnsi="Open Sans Light" w:cs="Open Sans Light"/>
                <w:sz w:val="20"/>
                <w:szCs w:val="20"/>
              </w:rPr>
            </w:pPr>
            <w:r>
              <w:rPr>
                <w:rFonts w:ascii="Open Sans Light" w:hAnsi="Open Sans Light" w:cs="Open Sans Light"/>
                <w:sz w:val="20"/>
                <w:szCs w:val="20"/>
              </w:rPr>
              <w:t>PC S6</w:t>
            </w:r>
          </w:p>
        </w:tc>
      </w:tr>
      <w:tr w:rsidR="002D003A" w:rsidRPr="00C75424" w14:paraId="0E0BF3D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AC49B20" w14:textId="77777777" w:rsidR="002D003A" w:rsidRPr="00C75424" w:rsidRDefault="002D003A" w:rsidP="00037AA8">
            <w:pPr>
              <w:spacing w:after="0" w:line="240" w:lineRule="auto"/>
              <w:rPr>
                <w:rFonts w:ascii="Open Sans Light" w:hAnsi="Open Sans Light" w:cs="Open Sans Light"/>
                <w:b/>
                <w:sz w:val="20"/>
                <w:szCs w:val="20"/>
              </w:rPr>
            </w:pPr>
            <w:r w:rsidRPr="00C75424">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37FEF4B" w14:textId="77777777" w:rsidR="002D003A" w:rsidRPr="00C75424" w:rsidRDefault="001C7263" w:rsidP="00037AA8">
            <w:pPr>
              <w:spacing w:after="0" w:line="240" w:lineRule="auto"/>
              <w:rPr>
                <w:rFonts w:ascii="Open Sans Light" w:hAnsi="Open Sans Light" w:cs="Open Sans Light"/>
                <w:sz w:val="20"/>
                <w:szCs w:val="20"/>
              </w:rPr>
            </w:pPr>
            <w:r w:rsidRPr="00C75424">
              <w:rPr>
                <w:rFonts w:ascii="Open Sans Light" w:hAnsi="Open Sans Light" w:cs="Open Sans Light"/>
                <w:sz w:val="20"/>
                <w:szCs w:val="20"/>
              </w:rPr>
              <w:t>26 electable days, 8 statutory days and up to 5 efficiency closure days at Christmas</w:t>
            </w:r>
          </w:p>
        </w:tc>
      </w:tr>
    </w:tbl>
    <w:p w14:paraId="7B95CEEC" w14:textId="77777777" w:rsidR="002D003A" w:rsidRDefault="002D003A" w:rsidP="00037AA8">
      <w:pPr>
        <w:spacing w:after="0" w:line="240" w:lineRule="auto"/>
        <w:rPr>
          <w:rFonts w:ascii="Open Sans Light" w:hAnsi="Open Sans Light" w:cs="Open Sans Light"/>
          <w:b/>
          <w:sz w:val="20"/>
          <w:szCs w:val="20"/>
        </w:rPr>
      </w:pPr>
    </w:p>
    <w:p w14:paraId="3D303BCE" w14:textId="77777777" w:rsidR="00D77DC3" w:rsidRPr="00C75424" w:rsidRDefault="00D77DC3" w:rsidP="00037AA8">
      <w:pPr>
        <w:spacing w:after="0" w:line="240" w:lineRule="auto"/>
        <w:rPr>
          <w:rFonts w:ascii="Open Sans Light" w:hAnsi="Open Sans Light" w:cs="Open Sans Light"/>
          <w:b/>
          <w:sz w:val="20"/>
          <w:szCs w:val="20"/>
        </w:rPr>
      </w:pPr>
    </w:p>
    <w:p w14:paraId="7E732247" w14:textId="77777777" w:rsidR="00422CCC" w:rsidRPr="00C75424" w:rsidRDefault="001C7263" w:rsidP="00037AA8">
      <w:pPr>
        <w:spacing w:after="0" w:line="240" w:lineRule="auto"/>
        <w:rPr>
          <w:rFonts w:ascii="Open Sans Light" w:hAnsi="Open Sans Light" w:cs="Open Sans Light"/>
          <w:b/>
          <w:sz w:val="20"/>
          <w:szCs w:val="20"/>
        </w:rPr>
      </w:pPr>
      <w:r w:rsidRPr="00C75424">
        <w:rPr>
          <w:rFonts w:ascii="Open Sans Light" w:hAnsi="Open Sans Light" w:cs="Open Sans Light"/>
          <w:b/>
          <w:sz w:val="20"/>
          <w:szCs w:val="20"/>
        </w:rPr>
        <w:t xml:space="preserve"> </w:t>
      </w:r>
      <w:r w:rsidR="00422CCC" w:rsidRPr="00C75424">
        <w:rPr>
          <w:rFonts w:ascii="Open Sans Light" w:hAnsi="Open Sans Light" w:cs="Open Sans Light"/>
          <w:b/>
          <w:sz w:val="20"/>
          <w:szCs w:val="20"/>
        </w:rPr>
        <w:t>Job Purpose</w:t>
      </w:r>
    </w:p>
    <w:p w14:paraId="21F6F2D5" w14:textId="77777777" w:rsidR="005339FE" w:rsidRPr="00C75424" w:rsidRDefault="005339FE" w:rsidP="00037AA8">
      <w:pPr>
        <w:spacing w:after="0" w:line="240" w:lineRule="auto"/>
        <w:rPr>
          <w:rFonts w:ascii="Open Sans Light" w:hAnsi="Open Sans Light" w:cs="Open Sans Light"/>
          <w:sz w:val="20"/>
          <w:szCs w:val="20"/>
        </w:rPr>
      </w:pPr>
    </w:p>
    <w:p w14:paraId="19CEA4BB" w14:textId="77777777" w:rsidR="002453FC" w:rsidRDefault="00FC29C2" w:rsidP="00037AA8">
      <w:pPr>
        <w:spacing w:after="0" w:line="240" w:lineRule="auto"/>
        <w:jc w:val="both"/>
        <w:rPr>
          <w:rFonts w:ascii="Open Sans Light" w:hAnsi="Open Sans Light" w:cs="Open Sans Light"/>
          <w:sz w:val="20"/>
          <w:szCs w:val="20"/>
        </w:rPr>
      </w:pPr>
      <w:r>
        <w:rPr>
          <w:rFonts w:ascii="Open Sans Light" w:hAnsi="Open Sans Light" w:cs="Open Sans Light"/>
          <w:sz w:val="20"/>
          <w:szCs w:val="20"/>
        </w:rPr>
        <w:t>The Teaching</w:t>
      </w:r>
      <w:r w:rsidR="00B664AB">
        <w:rPr>
          <w:rFonts w:ascii="Open Sans Light" w:hAnsi="Open Sans Light" w:cs="Open Sans Light"/>
          <w:sz w:val="20"/>
          <w:szCs w:val="20"/>
        </w:rPr>
        <w:t>, Learning and Quality</w:t>
      </w:r>
      <w:r w:rsidR="00F20821">
        <w:rPr>
          <w:rFonts w:ascii="Open Sans Light" w:hAnsi="Open Sans Light" w:cs="Open Sans Light"/>
          <w:sz w:val="20"/>
          <w:szCs w:val="20"/>
        </w:rPr>
        <w:t xml:space="preserve"> </w:t>
      </w:r>
      <w:r>
        <w:rPr>
          <w:rFonts w:ascii="Open Sans Light" w:hAnsi="Open Sans Light" w:cs="Open Sans Light"/>
          <w:sz w:val="20"/>
          <w:szCs w:val="20"/>
        </w:rPr>
        <w:t xml:space="preserve">Coordinator is responsible for </w:t>
      </w:r>
      <w:r w:rsidR="002453FC">
        <w:rPr>
          <w:rFonts w:ascii="Open Sans Light" w:hAnsi="Open Sans Light" w:cs="Open Sans Light"/>
          <w:sz w:val="20"/>
          <w:szCs w:val="20"/>
        </w:rPr>
        <w:t>coordinating effective administration of teaching and learning</w:t>
      </w:r>
      <w:r w:rsidR="00667D68">
        <w:rPr>
          <w:rFonts w:ascii="Open Sans Light" w:hAnsi="Open Sans Light" w:cs="Open Sans Light"/>
          <w:sz w:val="20"/>
          <w:szCs w:val="20"/>
        </w:rPr>
        <w:t xml:space="preserve"> and quality improvement processes</w:t>
      </w:r>
      <w:r w:rsidR="002453FC">
        <w:rPr>
          <w:rFonts w:ascii="Open Sans Light" w:hAnsi="Open Sans Light" w:cs="Open Sans Light"/>
          <w:sz w:val="20"/>
          <w:szCs w:val="20"/>
        </w:rPr>
        <w:t xml:space="preserve"> across the College. </w:t>
      </w:r>
    </w:p>
    <w:p w14:paraId="27925B1F" w14:textId="77777777" w:rsidR="00BF3A2D" w:rsidRDefault="002453FC" w:rsidP="00037AA8">
      <w:pPr>
        <w:spacing w:after="0" w:line="240" w:lineRule="auto"/>
        <w:jc w:val="both"/>
        <w:rPr>
          <w:rFonts w:ascii="Open Sans Light" w:hAnsi="Open Sans Light" w:cs="Open Sans Light"/>
          <w:sz w:val="20"/>
          <w:szCs w:val="20"/>
        </w:rPr>
      </w:pPr>
      <w:r>
        <w:rPr>
          <w:rFonts w:ascii="Open Sans Light" w:hAnsi="Open Sans Light" w:cs="Open Sans Light"/>
          <w:sz w:val="20"/>
          <w:szCs w:val="20"/>
        </w:rPr>
        <w:t>The Teaching</w:t>
      </w:r>
      <w:r w:rsidR="00B664AB">
        <w:rPr>
          <w:rFonts w:ascii="Open Sans Light" w:hAnsi="Open Sans Light" w:cs="Open Sans Light"/>
          <w:sz w:val="20"/>
          <w:szCs w:val="20"/>
        </w:rPr>
        <w:t>, Learning and Quality</w:t>
      </w:r>
      <w:r>
        <w:rPr>
          <w:rFonts w:ascii="Open Sans Light" w:hAnsi="Open Sans Light" w:cs="Open Sans Light"/>
          <w:sz w:val="20"/>
          <w:szCs w:val="20"/>
        </w:rPr>
        <w:t xml:space="preserve"> Coordinator will also provide effective administrative support to the </w:t>
      </w:r>
      <w:r w:rsidR="00667D68">
        <w:rPr>
          <w:rFonts w:ascii="Open Sans Light" w:hAnsi="Open Sans Light" w:cs="Open Sans Light"/>
          <w:sz w:val="20"/>
          <w:szCs w:val="20"/>
        </w:rPr>
        <w:t xml:space="preserve">Quality and </w:t>
      </w:r>
      <w:r>
        <w:rPr>
          <w:rFonts w:ascii="Open Sans Light" w:hAnsi="Open Sans Light" w:cs="Open Sans Light"/>
          <w:sz w:val="20"/>
          <w:szCs w:val="20"/>
        </w:rPr>
        <w:t xml:space="preserve">Teaching and Learning Team. </w:t>
      </w:r>
    </w:p>
    <w:p w14:paraId="34BE8F27" w14:textId="77777777" w:rsidR="00BF3A2D" w:rsidRDefault="00BF3A2D" w:rsidP="00037AA8">
      <w:pPr>
        <w:spacing w:after="0" w:line="240" w:lineRule="auto"/>
        <w:jc w:val="both"/>
        <w:rPr>
          <w:rFonts w:ascii="Open Sans Light" w:hAnsi="Open Sans Light" w:cs="Open Sans Light"/>
          <w:sz w:val="20"/>
          <w:szCs w:val="20"/>
        </w:rPr>
      </w:pPr>
    </w:p>
    <w:p w14:paraId="0D868B4F" w14:textId="77777777" w:rsidR="00037AA8" w:rsidRDefault="00037AA8" w:rsidP="00037AA8">
      <w:pPr>
        <w:spacing w:after="0" w:line="240" w:lineRule="auto"/>
        <w:contextualSpacing/>
        <w:rPr>
          <w:rFonts w:ascii="Open Sans Light" w:hAnsi="Open Sans Light" w:cs="Open Sans Light"/>
          <w:b/>
          <w:sz w:val="20"/>
        </w:rPr>
      </w:pPr>
    </w:p>
    <w:p w14:paraId="7D9B1BC1" w14:textId="77777777" w:rsidR="00CA3AA5" w:rsidRDefault="00CA3AA5" w:rsidP="00037AA8">
      <w:pPr>
        <w:spacing w:after="0" w:line="240" w:lineRule="auto"/>
        <w:contextualSpacing/>
        <w:rPr>
          <w:rFonts w:ascii="Open Sans Light" w:hAnsi="Open Sans Light" w:cs="Open Sans Light"/>
          <w:b/>
          <w:sz w:val="20"/>
        </w:rPr>
      </w:pPr>
    </w:p>
    <w:p w14:paraId="4284B4F2" w14:textId="77777777" w:rsidR="00C77D85" w:rsidRDefault="00321A31" w:rsidP="00037AA8">
      <w:pPr>
        <w:spacing w:after="0" w:line="240" w:lineRule="auto"/>
        <w:contextualSpacing/>
        <w:rPr>
          <w:rFonts w:ascii="Open Sans Light" w:hAnsi="Open Sans Light" w:cs="Open Sans Light"/>
          <w:b/>
          <w:sz w:val="20"/>
        </w:rPr>
      </w:pPr>
      <w:r w:rsidRPr="00C75424">
        <w:rPr>
          <w:rFonts w:ascii="Open Sans Light" w:hAnsi="Open Sans Light" w:cs="Open Sans Light"/>
          <w:b/>
          <w:sz w:val="20"/>
        </w:rPr>
        <w:t>Main Duties</w:t>
      </w:r>
    </w:p>
    <w:p w14:paraId="781E8F3D" w14:textId="77777777" w:rsidR="00021E3C" w:rsidRPr="00C75424" w:rsidRDefault="00021E3C" w:rsidP="00037AA8">
      <w:pPr>
        <w:spacing w:after="0" w:line="240" w:lineRule="auto"/>
        <w:contextualSpacing/>
        <w:rPr>
          <w:rFonts w:ascii="Open Sans Light" w:hAnsi="Open Sans Light" w:cs="Open Sans Light"/>
          <w:i/>
          <w:sz w:val="20"/>
        </w:rPr>
      </w:pPr>
    </w:p>
    <w:tbl>
      <w:tblPr>
        <w:tblStyle w:val="TableGrid2"/>
        <w:tblW w:w="9539" w:type="dxa"/>
        <w:tblLayout w:type="fixed"/>
        <w:tblLook w:val="04A0" w:firstRow="1" w:lastRow="0" w:firstColumn="1" w:lastColumn="0" w:noHBand="0" w:noVBand="1"/>
      </w:tblPr>
      <w:tblGrid>
        <w:gridCol w:w="9539"/>
      </w:tblGrid>
      <w:tr w:rsidR="001C7263" w:rsidRPr="00C75424" w14:paraId="49155EE1" w14:textId="77777777" w:rsidTr="00A20FDA">
        <w:trPr>
          <w:trHeight w:val="675"/>
        </w:trPr>
        <w:tc>
          <w:tcPr>
            <w:tcW w:w="9539" w:type="dxa"/>
            <w:shd w:val="clear" w:color="auto" w:fill="auto"/>
            <w:vAlign w:val="center"/>
          </w:tcPr>
          <w:p w14:paraId="476A0382" w14:textId="77777777" w:rsidR="00701C6F" w:rsidRPr="00BF3A2D" w:rsidRDefault="00FC29C2" w:rsidP="00BF3A2D">
            <w:pPr>
              <w:pStyle w:val="ListParagraph"/>
              <w:numPr>
                <w:ilvl w:val="0"/>
                <w:numId w:val="36"/>
              </w:numPr>
              <w:rPr>
                <w:rFonts w:ascii="Open Sans Light" w:hAnsi="Open Sans Light" w:cs="Open Sans Light"/>
                <w:sz w:val="20"/>
              </w:rPr>
            </w:pPr>
            <w:r>
              <w:rPr>
                <w:rFonts w:ascii="Open Sans Light" w:hAnsi="Open Sans Light" w:cs="Open Sans Light"/>
                <w:sz w:val="20"/>
              </w:rPr>
              <w:t>To coordinate the administration of teaching and learning across the College.</w:t>
            </w:r>
          </w:p>
        </w:tc>
      </w:tr>
      <w:tr w:rsidR="006B2F82" w:rsidRPr="00C75424" w14:paraId="2DB52677" w14:textId="77777777" w:rsidTr="00A20FDA">
        <w:trPr>
          <w:trHeight w:val="675"/>
        </w:trPr>
        <w:tc>
          <w:tcPr>
            <w:tcW w:w="9539" w:type="dxa"/>
            <w:shd w:val="clear" w:color="auto" w:fill="auto"/>
            <w:vAlign w:val="center"/>
          </w:tcPr>
          <w:p w14:paraId="53E5B09C" w14:textId="77777777" w:rsidR="006B2F82" w:rsidRDefault="00FC29C2" w:rsidP="006B2F82">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 xml:space="preserve">Support the </w:t>
            </w:r>
            <w:r w:rsidR="00667D68">
              <w:rPr>
                <w:rFonts w:ascii="Open Sans Light" w:hAnsi="Open Sans Light" w:cs="Open Sans Light"/>
                <w:color w:val="000000" w:themeColor="text1"/>
                <w:sz w:val="20"/>
              </w:rPr>
              <w:t xml:space="preserve">Quality and </w:t>
            </w:r>
            <w:r>
              <w:rPr>
                <w:rFonts w:ascii="Open Sans Light" w:hAnsi="Open Sans Light" w:cs="Open Sans Light"/>
                <w:color w:val="000000" w:themeColor="text1"/>
                <w:sz w:val="20"/>
              </w:rPr>
              <w:t xml:space="preserve">Teaching and Learning </w:t>
            </w:r>
            <w:r w:rsidR="007045B2">
              <w:rPr>
                <w:rFonts w:ascii="Open Sans Light" w:hAnsi="Open Sans Light" w:cs="Open Sans Light"/>
                <w:color w:val="000000" w:themeColor="text1"/>
                <w:sz w:val="20"/>
              </w:rPr>
              <w:t>T</w:t>
            </w:r>
            <w:r>
              <w:rPr>
                <w:rFonts w:ascii="Open Sans Light" w:hAnsi="Open Sans Light" w:cs="Open Sans Light"/>
                <w:color w:val="000000" w:themeColor="text1"/>
                <w:sz w:val="20"/>
              </w:rPr>
              <w:t>eam with the delivery of pedagogical training and development</w:t>
            </w:r>
            <w:r w:rsidR="007045B2">
              <w:rPr>
                <w:rFonts w:ascii="Open Sans Light" w:hAnsi="Open Sans Light" w:cs="Open Sans Light"/>
                <w:color w:val="000000" w:themeColor="text1"/>
                <w:sz w:val="20"/>
              </w:rPr>
              <w:t xml:space="preserve"> for teaching staff</w:t>
            </w:r>
            <w:r w:rsidR="00667D68">
              <w:rPr>
                <w:rFonts w:ascii="Open Sans Light" w:hAnsi="Open Sans Light" w:cs="Open Sans Light"/>
                <w:color w:val="000000" w:themeColor="text1"/>
                <w:sz w:val="20"/>
              </w:rPr>
              <w:t xml:space="preserve"> including digital training</w:t>
            </w:r>
            <w:r w:rsidR="007045B2">
              <w:rPr>
                <w:rFonts w:ascii="Open Sans Light" w:hAnsi="Open Sans Light" w:cs="Open Sans Light"/>
                <w:color w:val="000000" w:themeColor="text1"/>
                <w:sz w:val="20"/>
              </w:rPr>
              <w:t>.</w:t>
            </w:r>
          </w:p>
        </w:tc>
      </w:tr>
      <w:tr w:rsidR="006B2F82" w:rsidRPr="00C75424" w14:paraId="7D584EA1" w14:textId="77777777" w:rsidTr="00A20FDA">
        <w:trPr>
          <w:trHeight w:val="675"/>
        </w:trPr>
        <w:tc>
          <w:tcPr>
            <w:tcW w:w="9539" w:type="dxa"/>
            <w:shd w:val="clear" w:color="auto" w:fill="auto"/>
            <w:vAlign w:val="center"/>
          </w:tcPr>
          <w:p w14:paraId="19917C3F" w14:textId="77777777" w:rsidR="006B2F82" w:rsidRPr="00C75424" w:rsidRDefault="00FC29C2" w:rsidP="006B2F82">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Lead administrative support in relation to teaching</w:t>
            </w:r>
            <w:r w:rsidR="00016648">
              <w:rPr>
                <w:rFonts w:ascii="Open Sans Light" w:hAnsi="Open Sans Light" w:cs="Open Sans Light"/>
                <w:color w:val="000000" w:themeColor="text1"/>
                <w:sz w:val="20"/>
              </w:rPr>
              <w:t xml:space="preserve"> and learning observation process</w:t>
            </w:r>
            <w:r w:rsidR="00F92E39">
              <w:rPr>
                <w:rFonts w:ascii="Open Sans Light" w:hAnsi="Open Sans Light" w:cs="Open Sans Light"/>
                <w:color w:val="000000" w:themeColor="text1"/>
                <w:sz w:val="20"/>
              </w:rPr>
              <w:t>, including the co</w:t>
            </w:r>
            <w:r w:rsidR="00A20FDA">
              <w:rPr>
                <w:rFonts w:ascii="Open Sans Light" w:hAnsi="Open Sans Light" w:cs="Open Sans Light"/>
                <w:color w:val="000000" w:themeColor="text1"/>
                <w:sz w:val="20"/>
              </w:rPr>
              <w:t>llection, analysis and monitoring of Teaching &amp; Learning data.</w:t>
            </w:r>
          </w:p>
        </w:tc>
      </w:tr>
      <w:tr w:rsidR="00016648" w:rsidRPr="00C75424" w14:paraId="49494ADF" w14:textId="77777777" w:rsidTr="00A20FDA">
        <w:trPr>
          <w:trHeight w:val="675"/>
        </w:trPr>
        <w:tc>
          <w:tcPr>
            <w:tcW w:w="9539" w:type="dxa"/>
            <w:shd w:val="clear" w:color="auto" w:fill="auto"/>
            <w:vAlign w:val="center"/>
          </w:tcPr>
          <w:p w14:paraId="3FCD7D36" w14:textId="77777777" w:rsidR="00016648" w:rsidRDefault="00016648" w:rsidP="006B2F82">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Lead administrative support in relation to teaching and learning professional development</w:t>
            </w:r>
            <w:r w:rsidR="00A20FDA">
              <w:rPr>
                <w:rFonts w:ascii="Open Sans Light" w:hAnsi="Open Sans Light" w:cs="Open Sans Light"/>
                <w:color w:val="000000" w:themeColor="text1"/>
                <w:sz w:val="20"/>
              </w:rPr>
              <w:t>.</w:t>
            </w:r>
          </w:p>
        </w:tc>
      </w:tr>
      <w:tr w:rsidR="00F92E39" w:rsidRPr="00C75424" w14:paraId="3549EA7B" w14:textId="77777777" w:rsidTr="00A20FDA">
        <w:trPr>
          <w:trHeight w:val="675"/>
        </w:trPr>
        <w:tc>
          <w:tcPr>
            <w:tcW w:w="9539" w:type="dxa"/>
            <w:shd w:val="clear" w:color="auto" w:fill="auto"/>
            <w:vAlign w:val="center"/>
          </w:tcPr>
          <w:p w14:paraId="1BCA2714" w14:textId="77777777" w:rsidR="00F92E39" w:rsidRDefault="00F92E39" w:rsidP="006B2F82">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Provide administrative support to teaching and learning training courses, including the Level 4 Certificate in Education and Training and the CertEd / PGCE programme.</w:t>
            </w:r>
          </w:p>
        </w:tc>
      </w:tr>
      <w:tr w:rsidR="00F92E39" w:rsidRPr="00C75424" w14:paraId="170D3E78" w14:textId="77777777" w:rsidTr="00A20FDA">
        <w:trPr>
          <w:trHeight w:val="675"/>
        </w:trPr>
        <w:tc>
          <w:tcPr>
            <w:tcW w:w="9539" w:type="dxa"/>
            <w:shd w:val="clear" w:color="auto" w:fill="auto"/>
            <w:vAlign w:val="center"/>
          </w:tcPr>
          <w:p w14:paraId="6FB53DB5" w14:textId="77777777" w:rsidR="00F92E39" w:rsidRDefault="00F92E39" w:rsidP="006B2F82">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Work closely with the Learning and Development Coordinator (HR) to support an integrated whole college approach to CPD.</w:t>
            </w:r>
          </w:p>
        </w:tc>
      </w:tr>
      <w:tr w:rsidR="009674DF" w:rsidRPr="00C75424" w14:paraId="276BAD6B" w14:textId="77777777" w:rsidTr="00A20FDA">
        <w:trPr>
          <w:trHeight w:val="675"/>
        </w:trPr>
        <w:tc>
          <w:tcPr>
            <w:tcW w:w="9539" w:type="dxa"/>
            <w:shd w:val="clear" w:color="auto" w:fill="auto"/>
          </w:tcPr>
          <w:p w14:paraId="722242DB" w14:textId="77777777" w:rsidR="009674DF" w:rsidRPr="009674DF" w:rsidRDefault="00F92E39" w:rsidP="009674DF">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Support the Quality Manager to m</w:t>
            </w:r>
            <w:r w:rsidRPr="009674DF">
              <w:rPr>
                <w:rFonts w:ascii="Open Sans Light" w:hAnsi="Open Sans Light" w:cs="Open Sans Light"/>
                <w:color w:val="000000" w:themeColor="text1"/>
                <w:sz w:val="20"/>
              </w:rPr>
              <w:t>onitor</w:t>
            </w:r>
            <w:r>
              <w:rPr>
                <w:rFonts w:ascii="Open Sans Light" w:hAnsi="Open Sans Light" w:cs="Open Sans Light"/>
                <w:color w:val="000000" w:themeColor="text1"/>
                <w:sz w:val="20"/>
              </w:rPr>
              <w:t xml:space="preserve"> and implement</w:t>
            </w:r>
            <w:r w:rsidRPr="009674DF">
              <w:rPr>
                <w:rFonts w:ascii="Open Sans Light" w:hAnsi="Open Sans Light" w:cs="Open Sans Light"/>
                <w:color w:val="000000" w:themeColor="text1"/>
                <w:sz w:val="20"/>
              </w:rPr>
              <w:t xml:space="preserve"> the College’s Quality Cycle</w:t>
            </w:r>
            <w:r>
              <w:rPr>
                <w:rFonts w:ascii="Open Sans Light" w:hAnsi="Open Sans Light" w:cs="Open Sans Light"/>
                <w:color w:val="000000" w:themeColor="text1"/>
                <w:sz w:val="20"/>
              </w:rPr>
              <w:t>, including the annual self-assessment process, to</w:t>
            </w:r>
            <w:r w:rsidRPr="009674DF">
              <w:rPr>
                <w:rFonts w:ascii="Open Sans Light" w:hAnsi="Open Sans Light" w:cs="Open Sans Light"/>
                <w:color w:val="000000" w:themeColor="text1"/>
                <w:sz w:val="20"/>
              </w:rPr>
              <w:t xml:space="preserve"> ensure it drives continuous improvement across all study types throughout the academic year</w:t>
            </w:r>
            <w:r>
              <w:rPr>
                <w:rFonts w:ascii="Open Sans Light" w:hAnsi="Open Sans Light" w:cs="Open Sans Light"/>
                <w:color w:val="000000" w:themeColor="text1"/>
                <w:sz w:val="20"/>
              </w:rPr>
              <w:t>.</w:t>
            </w:r>
          </w:p>
        </w:tc>
      </w:tr>
      <w:tr w:rsidR="00E604BF" w:rsidRPr="00C75424" w14:paraId="44A79EED" w14:textId="77777777" w:rsidTr="00A20FDA">
        <w:trPr>
          <w:trHeight w:val="675"/>
        </w:trPr>
        <w:tc>
          <w:tcPr>
            <w:tcW w:w="9539" w:type="dxa"/>
            <w:shd w:val="clear" w:color="auto" w:fill="auto"/>
          </w:tcPr>
          <w:p w14:paraId="356D7ED6" w14:textId="6C60B500" w:rsidR="00E604BF" w:rsidRDefault="00E604BF" w:rsidP="009674DF">
            <w:pPr>
              <w:pStyle w:val="ListParagraph"/>
              <w:numPr>
                <w:ilvl w:val="0"/>
                <w:numId w:val="36"/>
              </w:numPr>
              <w:rPr>
                <w:rFonts w:ascii="Open Sans Light" w:hAnsi="Open Sans Light" w:cs="Open Sans Light"/>
                <w:color w:val="000000" w:themeColor="text1"/>
                <w:sz w:val="20"/>
              </w:rPr>
            </w:pPr>
            <w:r>
              <w:rPr>
                <w:rFonts w:ascii="Open Sans Light" w:hAnsi="Open Sans Light" w:cs="Open Sans Light"/>
                <w:color w:val="000000" w:themeColor="text1"/>
                <w:sz w:val="20"/>
              </w:rPr>
              <w:t xml:space="preserve">In collaboration with curriculum </w:t>
            </w:r>
            <w:r w:rsidR="0079552B">
              <w:rPr>
                <w:rFonts w:ascii="Open Sans Light" w:hAnsi="Open Sans Light" w:cs="Open Sans Light"/>
                <w:color w:val="000000" w:themeColor="text1"/>
                <w:sz w:val="20"/>
              </w:rPr>
              <w:t>colleagues, support the implementation of internal and external assessment verification processes.</w:t>
            </w:r>
          </w:p>
        </w:tc>
      </w:tr>
      <w:tr w:rsidR="00F92E39" w:rsidRPr="00C75424" w14:paraId="3F03BA01" w14:textId="77777777" w:rsidTr="00A20FDA">
        <w:trPr>
          <w:trHeight w:val="675"/>
        </w:trPr>
        <w:tc>
          <w:tcPr>
            <w:tcW w:w="9539" w:type="dxa"/>
            <w:shd w:val="clear" w:color="auto" w:fill="auto"/>
          </w:tcPr>
          <w:p w14:paraId="68E89E09" w14:textId="77777777" w:rsidR="00F92E39" w:rsidRDefault="00F92E39" w:rsidP="00F92E39">
            <w:pPr>
              <w:pStyle w:val="ListParagraph"/>
              <w:numPr>
                <w:ilvl w:val="0"/>
                <w:numId w:val="36"/>
              </w:numPr>
              <w:rPr>
                <w:rFonts w:ascii="Open Sans Light" w:hAnsi="Open Sans Light" w:cs="Open Sans Light"/>
                <w:color w:val="000000" w:themeColor="text1"/>
                <w:sz w:val="20"/>
              </w:rPr>
            </w:pPr>
            <w:r w:rsidRPr="009674DF">
              <w:rPr>
                <w:rFonts w:ascii="Open Sans Light" w:hAnsi="Open Sans Light" w:cs="Open Sans Light"/>
                <w:color w:val="000000" w:themeColor="text1"/>
                <w:sz w:val="20"/>
              </w:rPr>
              <w:lastRenderedPageBreak/>
              <w:t>In collaboration with the Quality</w:t>
            </w:r>
            <w:r>
              <w:rPr>
                <w:rFonts w:ascii="Open Sans Light" w:hAnsi="Open Sans Light" w:cs="Open Sans Light"/>
                <w:color w:val="000000" w:themeColor="text1"/>
                <w:sz w:val="20"/>
              </w:rPr>
              <w:t xml:space="preserve"> Manager, </w:t>
            </w:r>
            <w:r w:rsidRPr="009674DF">
              <w:rPr>
                <w:rFonts w:ascii="Open Sans Light" w:hAnsi="Open Sans Light" w:cs="Open Sans Light"/>
                <w:color w:val="000000" w:themeColor="text1"/>
                <w:sz w:val="20"/>
              </w:rPr>
              <w:t>work with college managers to support the production of quality improvement plans that will drive the student experience to be outstanding.</w:t>
            </w:r>
          </w:p>
        </w:tc>
      </w:tr>
      <w:tr w:rsidR="00F92E39" w:rsidRPr="00C75424" w14:paraId="5A5505DC" w14:textId="77777777" w:rsidTr="00A20FDA">
        <w:trPr>
          <w:trHeight w:val="698"/>
        </w:trPr>
        <w:tc>
          <w:tcPr>
            <w:tcW w:w="9539" w:type="dxa"/>
            <w:shd w:val="clear" w:color="auto" w:fill="auto"/>
            <w:vAlign w:val="center"/>
          </w:tcPr>
          <w:p w14:paraId="0D038013" w14:textId="77777777" w:rsidR="00F92E39" w:rsidRPr="00037AA8" w:rsidRDefault="00F92E39" w:rsidP="00F92E39">
            <w:pPr>
              <w:pStyle w:val="ListParagraph"/>
              <w:numPr>
                <w:ilvl w:val="0"/>
                <w:numId w:val="36"/>
              </w:numPr>
              <w:rPr>
                <w:rFonts w:ascii="Open Sans Light" w:hAnsi="Open Sans Light" w:cs="Open Sans Light"/>
                <w:sz w:val="20"/>
              </w:rPr>
            </w:pPr>
            <w:r>
              <w:rPr>
                <w:rFonts w:ascii="Open Sans Light" w:hAnsi="Open Sans Light" w:cs="Open Sans Light"/>
                <w:color w:val="000000" w:themeColor="text1"/>
                <w:sz w:val="20"/>
              </w:rPr>
              <w:t>Provide administrative support to the Quality and Teaching and Learning Team including the organisation of meetings, responding to e-mail enquiries and other administrative tasks.</w:t>
            </w:r>
          </w:p>
        </w:tc>
      </w:tr>
    </w:tbl>
    <w:p w14:paraId="0ACEA22A" w14:textId="77777777" w:rsidR="007B50BD" w:rsidRDefault="007B50BD" w:rsidP="00037AA8">
      <w:pPr>
        <w:spacing w:after="0" w:line="240" w:lineRule="auto"/>
        <w:contextualSpacing/>
        <w:rPr>
          <w:rFonts w:ascii="Open Sans Light" w:hAnsi="Open Sans Light" w:cs="Open Sans Light"/>
          <w:b/>
          <w:sz w:val="20"/>
        </w:rPr>
      </w:pPr>
    </w:p>
    <w:p w14:paraId="342FE58C" w14:textId="77777777" w:rsidR="007B50BD" w:rsidRDefault="007B50BD" w:rsidP="00037AA8">
      <w:pPr>
        <w:spacing w:after="0" w:line="240" w:lineRule="auto"/>
        <w:contextualSpacing/>
        <w:rPr>
          <w:rFonts w:ascii="Open Sans Light" w:hAnsi="Open Sans Light" w:cs="Open Sans Light"/>
          <w:b/>
          <w:sz w:val="20"/>
        </w:rPr>
      </w:pPr>
    </w:p>
    <w:p w14:paraId="2C85FFDB" w14:textId="77777777" w:rsidR="00C77D85" w:rsidRDefault="00C77D85" w:rsidP="00037AA8">
      <w:pPr>
        <w:spacing w:after="0" w:line="240" w:lineRule="auto"/>
        <w:contextualSpacing/>
        <w:rPr>
          <w:rFonts w:ascii="Open Sans Light" w:hAnsi="Open Sans Light" w:cs="Open Sans Light"/>
          <w:b/>
          <w:sz w:val="20"/>
        </w:rPr>
      </w:pPr>
      <w:r w:rsidRPr="00C75424">
        <w:rPr>
          <w:rFonts w:ascii="Open Sans Light" w:hAnsi="Open Sans Light" w:cs="Open Sans Light"/>
          <w:b/>
          <w:sz w:val="20"/>
        </w:rPr>
        <w:t>Continuous Professional Development</w:t>
      </w:r>
    </w:p>
    <w:p w14:paraId="2BB53FCA" w14:textId="77777777" w:rsidR="00021E3C" w:rsidRPr="00C75424" w:rsidRDefault="00021E3C" w:rsidP="00037AA8">
      <w:pPr>
        <w:spacing w:after="0" w:line="240" w:lineRule="auto"/>
        <w:contextualSpacing/>
        <w:rPr>
          <w:rFonts w:ascii="Open Sans Light" w:hAnsi="Open Sans Light" w:cs="Open Sans Light"/>
          <w:i/>
          <w:sz w:val="20"/>
        </w:rPr>
      </w:pPr>
    </w:p>
    <w:tbl>
      <w:tblPr>
        <w:tblStyle w:val="TableGrid"/>
        <w:tblW w:w="9606" w:type="dxa"/>
        <w:tblLayout w:type="fixed"/>
        <w:tblLook w:val="04A0" w:firstRow="1" w:lastRow="0" w:firstColumn="1" w:lastColumn="0" w:noHBand="0" w:noVBand="1"/>
      </w:tblPr>
      <w:tblGrid>
        <w:gridCol w:w="9606"/>
      </w:tblGrid>
      <w:tr w:rsidR="001C68FA" w:rsidRPr="00C75424" w14:paraId="7E87C047" w14:textId="77777777" w:rsidTr="006C50CC">
        <w:trPr>
          <w:trHeight w:val="425"/>
        </w:trPr>
        <w:tc>
          <w:tcPr>
            <w:tcW w:w="9606" w:type="dxa"/>
            <w:vAlign w:val="center"/>
          </w:tcPr>
          <w:p w14:paraId="635CE9F1" w14:textId="77777777" w:rsidR="00021E3C" w:rsidRPr="00111213" w:rsidRDefault="006140B2" w:rsidP="00111213">
            <w:pPr>
              <w:pStyle w:val="ListParagraph"/>
              <w:numPr>
                <w:ilvl w:val="0"/>
                <w:numId w:val="38"/>
              </w:numPr>
              <w:ind w:left="311" w:hanging="284"/>
              <w:rPr>
                <w:rFonts w:ascii="Open Sans Light" w:hAnsi="Open Sans Light" w:cs="Open Sans Light"/>
                <w:sz w:val="20"/>
              </w:rPr>
            </w:pPr>
            <w:r>
              <w:rPr>
                <w:rFonts w:ascii="Open Sans Light" w:hAnsi="Open Sans Light" w:cs="Open Sans Light"/>
                <w:sz w:val="20"/>
              </w:rPr>
              <w:t>A</w:t>
            </w:r>
            <w:r w:rsidR="001C68FA" w:rsidRPr="00C75424">
              <w:rPr>
                <w:rFonts w:ascii="Open Sans Light" w:hAnsi="Open Sans Light" w:cs="Open Sans Light"/>
                <w:sz w:val="20"/>
              </w:rPr>
              <w:t>ctively participate in the personal annual appraisal process</w:t>
            </w:r>
            <w:r w:rsidR="002A5E57">
              <w:rPr>
                <w:rFonts w:ascii="Open Sans Light" w:hAnsi="Open Sans Light" w:cs="Open Sans Light"/>
                <w:sz w:val="20"/>
              </w:rPr>
              <w:t>.</w:t>
            </w:r>
          </w:p>
        </w:tc>
      </w:tr>
      <w:tr w:rsidR="00114FD4" w:rsidRPr="00C75424" w14:paraId="45204D18" w14:textId="77777777" w:rsidTr="00CA3AA5">
        <w:trPr>
          <w:trHeight w:val="697"/>
        </w:trPr>
        <w:tc>
          <w:tcPr>
            <w:tcW w:w="9606" w:type="dxa"/>
            <w:vAlign w:val="center"/>
          </w:tcPr>
          <w:p w14:paraId="38E85C0E" w14:textId="77777777" w:rsidR="00021E3C" w:rsidRPr="00037AA8" w:rsidRDefault="006140B2" w:rsidP="00111213">
            <w:pPr>
              <w:pStyle w:val="ListParagraph"/>
              <w:numPr>
                <w:ilvl w:val="0"/>
                <w:numId w:val="38"/>
              </w:numPr>
              <w:ind w:left="311" w:hanging="284"/>
              <w:rPr>
                <w:rFonts w:ascii="Open Sans Light" w:hAnsi="Open Sans Light" w:cs="Open Sans Light"/>
                <w:sz w:val="20"/>
              </w:rPr>
            </w:pPr>
            <w:r>
              <w:rPr>
                <w:rFonts w:ascii="Open Sans Light" w:hAnsi="Open Sans Light" w:cs="Open Sans Light"/>
                <w:sz w:val="20"/>
              </w:rPr>
              <w:t>U</w:t>
            </w:r>
            <w:r w:rsidR="00114FD4" w:rsidRPr="00C75424">
              <w:rPr>
                <w:rFonts w:ascii="Open Sans Light" w:hAnsi="Open Sans Light" w:cs="Open Sans Light"/>
                <w:sz w:val="20"/>
              </w:rPr>
              <w:t>ndertake staff development appropriate to the needs of the College in addition to any development needs identified through the appraisal process</w:t>
            </w:r>
            <w:r w:rsidR="002A5E57">
              <w:rPr>
                <w:rFonts w:ascii="Open Sans Light" w:hAnsi="Open Sans Light" w:cs="Open Sans Light"/>
                <w:sz w:val="20"/>
              </w:rPr>
              <w:t>.</w:t>
            </w:r>
          </w:p>
        </w:tc>
      </w:tr>
    </w:tbl>
    <w:p w14:paraId="033A5A8E" w14:textId="77777777" w:rsidR="00C77D85" w:rsidRPr="00C75424" w:rsidRDefault="00C77D85" w:rsidP="00037AA8">
      <w:pPr>
        <w:spacing w:after="0" w:line="240" w:lineRule="auto"/>
        <w:rPr>
          <w:rFonts w:ascii="Open Sans Light" w:hAnsi="Open Sans Light" w:cs="Open Sans Light"/>
          <w:b/>
          <w:sz w:val="20"/>
          <w:szCs w:val="20"/>
        </w:rPr>
      </w:pPr>
    </w:p>
    <w:p w14:paraId="70B09BFA" w14:textId="77777777" w:rsidR="00021E3C" w:rsidRDefault="00021E3C" w:rsidP="00037AA8">
      <w:pPr>
        <w:spacing w:after="0" w:line="240" w:lineRule="auto"/>
        <w:contextualSpacing/>
        <w:rPr>
          <w:rFonts w:ascii="Open Sans Light" w:hAnsi="Open Sans Light" w:cs="Open Sans Light"/>
          <w:b/>
          <w:sz w:val="20"/>
        </w:rPr>
      </w:pPr>
    </w:p>
    <w:p w14:paraId="425CADF9" w14:textId="77777777" w:rsidR="00C77D85" w:rsidRDefault="00C77D85" w:rsidP="00037AA8">
      <w:pPr>
        <w:spacing w:after="0" w:line="240" w:lineRule="auto"/>
        <w:contextualSpacing/>
        <w:rPr>
          <w:rFonts w:ascii="Open Sans Light" w:hAnsi="Open Sans Light" w:cs="Open Sans Light"/>
          <w:b/>
          <w:sz w:val="20"/>
        </w:rPr>
      </w:pPr>
      <w:r w:rsidRPr="00C75424">
        <w:rPr>
          <w:rFonts w:ascii="Open Sans Light" w:hAnsi="Open Sans Light" w:cs="Open Sans Light"/>
          <w:b/>
          <w:sz w:val="20"/>
        </w:rPr>
        <w:t>Other responsibilities and duties</w:t>
      </w:r>
    </w:p>
    <w:p w14:paraId="788B0671" w14:textId="77777777" w:rsidR="00021E3C" w:rsidRPr="00C75424" w:rsidRDefault="00021E3C" w:rsidP="00037AA8">
      <w:pPr>
        <w:spacing w:after="0" w:line="240" w:lineRule="auto"/>
        <w:contextualSpacing/>
        <w:rPr>
          <w:rFonts w:ascii="Open Sans Light" w:hAnsi="Open Sans Light" w:cs="Open Sans Light"/>
          <w:i/>
          <w:sz w:val="20"/>
        </w:rPr>
      </w:pPr>
    </w:p>
    <w:tbl>
      <w:tblPr>
        <w:tblStyle w:val="TableGrid"/>
        <w:tblW w:w="9606" w:type="dxa"/>
        <w:tblLayout w:type="fixed"/>
        <w:tblLook w:val="04A0" w:firstRow="1" w:lastRow="0" w:firstColumn="1" w:lastColumn="0" w:noHBand="0" w:noVBand="1"/>
      </w:tblPr>
      <w:tblGrid>
        <w:gridCol w:w="9606"/>
      </w:tblGrid>
      <w:tr w:rsidR="00337587" w:rsidRPr="00C75424" w14:paraId="25AA9EF5" w14:textId="77777777" w:rsidTr="00CA3AA5">
        <w:trPr>
          <w:trHeight w:val="724"/>
        </w:trPr>
        <w:tc>
          <w:tcPr>
            <w:tcW w:w="9606" w:type="dxa"/>
            <w:vAlign w:val="center"/>
          </w:tcPr>
          <w:p w14:paraId="088306DA" w14:textId="77777777" w:rsidR="00021E3C" w:rsidRPr="00037AA8" w:rsidRDefault="00337587" w:rsidP="00111213">
            <w:pPr>
              <w:pStyle w:val="ListParagraph"/>
              <w:numPr>
                <w:ilvl w:val="0"/>
                <w:numId w:val="40"/>
              </w:numPr>
              <w:ind w:left="311" w:hanging="284"/>
              <w:rPr>
                <w:rFonts w:ascii="Open Sans Light" w:hAnsi="Open Sans Light" w:cs="Open Sans Light"/>
                <w:color w:val="000000" w:themeColor="text1"/>
                <w:sz w:val="20"/>
              </w:rPr>
            </w:pPr>
            <w:r w:rsidRPr="00C75424">
              <w:rPr>
                <w:rFonts w:ascii="Open Sans Light" w:hAnsi="Open Sans Light" w:cs="Open Sans Light"/>
                <w:color w:val="212121"/>
                <w:sz w:val="20"/>
              </w:rPr>
              <w:t xml:space="preserve">Attend and represent the </w:t>
            </w:r>
            <w:r w:rsidR="00D30611">
              <w:rPr>
                <w:rFonts w:ascii="Open Sans Light" w:hAnsi="Open Sans Light" w:cs="Open Sans Light"/>
                <w:color w:val="212121"/>
                <w:sz w:val="20"/>
              </w:rPr>
              <w:t>C</w:t>
            </w:r>
            <w:r w:rsidRPr="00C75424">
              <w:rPr>
                <w:rFonts w:ascii="Open Sans Light" w:hAnsi="Open Sans Light" w:cs="Open Sans Light"/>
                <w:color w:val="212121"/>
                <w:sz w:val="20"/>
              </w:rPr>
              <w:t xml:space="preserve">ollege at sector specific groups to maintain sector knowledge and professional awareness of developments </w:t>
            </w:r>
            <w:r w:rsidR="00701C6F">
              <w:rPr>
                <w:rFonts w:ascii="Open Sans Light" w:hAnsi="Open Sans Light" w:cs="Open Sans Light"/>
                <w:color w:val="212121"/>
                <w:sz w:val="20"/>
              </w:rPr>
              <w:t xml:space="preserve">in the </w:t>
            </w:r>
            <w:r w:rsidR="002A5E57">
              <w:rPr>
                <w:rFonts w:ascii="Open Sans Light" w:hAnsi="Open Sans Light" w:cs="Open Sans Light"/>
                <w:color w:val="212121"/>
                <w:sz w:val="20"/>
              </w:rPr>
              <w:t>field of digital learning and learning technology.</w:t>
            </w:r>
          </w:p>
        </w:tc>
      </w:tr>
      <w:tr w:rsidR="00337587" w:rsidRPr="00C75424" w14:paraId="3E08E93E" w14:textId="77777777" w:rsidTr="00CA3AA5">
        <w:trPr>
          <w:trHeight w:val="692"/>
        </w:trPr>
        <w:tc>
          <w:tcPr>
            <w:tcW w:w="9606" w:type="dxa"/>
            <w:vAlign w:val="center"/>
          </w:tcPr>
          <w:p w14:paraId="1DA0D49A" w14:textId="77777777" w:rsidR="00021E3C" w:rsidRPr="00037AA8" w:rsidRDefault="006140B2" w:rsidP="00111213">
            <w:pPr>
              <w:pStyle w:val="ListParagraph"/>
              <w:numPr>
                <w:ilvl w:val="0"/>
                <w:numId w:val="40"/>
              </w:numPr>
              <w:ind w:left="311" w:hanging="284"/>
              <w:rPr>
                <w:rFonts w:ascii="Open Sans Light" w:hAnsi="Open Sans Light" w:cs="Open Sans Light"/>
                <w:color w:val="000000" w:themeColor="text1"/>
                <w:sz w:val="20"/>
              </w:rPr>
            </w:pPr>
            <w:r>
              <w:rPr>
                <w:rFonts w:ascii="Open Sans Light" w:hAnsi="Open Sans Light" w:cs="Open Sans Light"/>
                <w:sz w:val="20"/>
              </w:rPr>
              <w:t>A</w:t>
            </w:r>
            <w:r w:rsidR="00701C6F" w:rsidRPr="005B1896">
              <w:rPr>
                <w:rFonts w:ascii="Open Sans Light" w:hAnsi="Open Sans Light" w:cs="Open Sans Light"/>
                <w:sz w:val="20"/>
              </w:rPr>
              <w:t xml:space="preserve">dhere to appropriate College policies including (but not limited to) </w:t>
            </w:r>
            <w:r w:rsidR="00701C6F">
              <w:rPr>
                <w:rFonts w:ascii="Open Sans Light" w:hAnsi="Open Sans Light" w:cs="Open Sans Light"/>
                <w:sz w:val="20"/>
              </w:rPr>
              <w:t xml:space="preserve">data protection, </w:t>
            </w:r>
            <w:r w:rsidR="00701C6F" w:rsidRPr="005B1896">
              <w:rPr>
                <w:rFonts w:ascii="Open Sans Light" w:hAnsi="Open Sans Light" w:cs="Open Sans Light"/>
                <w:sz w:val="20"/>
              </w:rPr>
              <w:t>safeguarding, equity &amp; diversity, and health and safety</w:t>
            </w:r>
            <w:r w:rsidR="002A5E57">
              <w:rPr>
                <w:rFonts w:ascii="Open Sans Light" w:hAnsi="Open Sans Light" w:cs="Open Sans Light"/>
                <w:sz w:val="20"/>
              </w:rPr>
              <w:t>.</w:t>
            </w:r>
          </w:p>
        </w:tc>
      </w:tr>
      <w:tr w:rsidR="00337587" w:rsidRPr="00C75424" w14:paraId="5BF7A127" w14:textId="77777777" w:rsidTr="00CA3AA5">
        <w:trPr>
          <w:trHeight w:val="716"/>
        </w:trPr>
        <w:tc>
          <w:tcPr>
            <w:tcW w:w="9606" w:type="dxa"/>
            <w:vAlign w:val="center"/>
          </w:tcPr>
          <w:p w14:paraId="76E8CC6E" w14:textId="77777777" w:rsidR="00021E3C" w:rsidRPr="00037AA8" w:rsidRDefault="00337587" w:rsidP="00111213">
            <w:pPr>
              <w:pStyle w:val="ListParagraph"/>
              <w:numPr>
                <w:ilvl w:val="0"/>
                <w:numId w:val="40"/>
              </w:numPr>
              <w:ind w:left="311" w:hanging="284"/>
              <w:rPr>
                <w:rFonts w:ascii="Open Sans Light" w:hAnsi="Open Sans Light" w:cs="Open Sans Light"/>
                <w:sz w:val="20"/>
              </w:rPr>
            </w:pPr>
            <w:r w:rsidRPr="00C75424">
              <w:rPr>
                <w:rFonts w:ascii="Open Sans Light" w:hAnsi="Open Sans Light" w:cs="Open Sans Light"/>
                <w:sz w:val="20"/>
              </w:rPr>
              <w:t>Undertake any further duties commensurate with the grade and responsibilities of the post as allocated by the Senior Management Tea</w:t>
            </w:r>
            <w:r w:rsidR="00021E3C">
              <w:rPr>
                <w:rFonts w:ascii="Open Sans Light" w:hAnsi="Open Sans Light" w:cs="Open Sans Light"/>
                <w:sz w:val="20"/>
              </w:rPr>
              <w:t>m</w:t>
            </w:r>
            <w:r w:rsidR="002A5E57">
              <w:rPr>
                <w:rFonts w:ascii="Open Sans Light" w:hAnsi="Open Sans Light" w:cs="Open Sans Light"/>
                <w:sz w:val="20"/>
              </w:rPr>
              <w:t>.</w:t>
            </w:r>
          </w:p>
        </w:tc>
      </w:tr>
    </w:tbl>
    <w:p w14:paraId="45EE457C" w14:textId="77777777" w:rsidR="007045B2" w:rsidRDefault="007045B2" w:rsidP="00037AA8">
      <w:pPr>
        <w:spacing w:after="0" w:line="240" w:lineRule="auto"/>
        <w:contextualSpacing/>
        <w:jc w:val="both"/>
        <w:rPr>
          <w:rFonts w:ascii="Open Sans Light" w:eastAsia="Times New Roman" w:hAnsi="Open Sans Light" w:cs="Open Sans Light"/>
          <w:b/>
          <w:sz w:val="20"/>
          <w:szCs w:val="20"/>
        </w:rPr>
      </w:pPr>
    </w:p>
    <w:p w14:paraId="60EC8A99" w14:textId="77777777" w:rsidR="00C77D85" w:rsidRPr="00C75424" w:rsidRDefault="00C77D85" w:rsidP="00037AA8">
      <w:pPr>
        <w:spacing w:after="0" w:line="240" w:lineRule="auto"/>
        <w:contextualSpacing/>
        <w:jc w:val="both"/>
        <w:rPr>
          <w:rFonts w:ascii="Open Sans Light" w:eastAsia="Times New Roman" w:hAnsi="Open Sans Light" w:cs="Open Sans Light"/>
          <w:b/>
          <w:sz w:val="20"/>
          <w:szCs w:val="20"/>
        </w:rPr>
      </w:pPr>
      <w:r w:rsidRPr="00C75424">
        <w:rPr>
          <w:rFonts w:ascii="Open Sans Light" w:eastAsia="Times New Roman" w:hAnsi="Open Sans Light" w:cs="Open Sans Light"/>
          <w:b/>
          <w:sz w:val="20"/>
          <w:szCs w:val="20"/>
        </w:rPr>
        <w:t>Qualifications / Skills / Knowledge / Qualities</w:t>
      </w:r>
    </w:p>
    <w:p w14:paraId="6D8E06A4" w14:textId="77777777" w:rsidR="00C77D85" w:rsidRPr="00C75424" w:rsidRDefault="00C77D85" w:rsidP="00037AA8">
      <w:pPr>
        <w:spacing w:after="0" w:line="240" w:lineRule="auto"/>
        <w:contextualSpacing/>
        <w:rPr>
          <w:rFonts w:ascii="Open Sans Light" w:eastAsia="Times New Roman" w:hAnsi="Open Sans Light" w:cs="Open Sans Light"/>
          <w:sz w:val="20"/>
          <w:szCs w:val="20"/>
        </w:rPr>
      </w:pPr>
    </w:p>
    <w:p w14:paraId="7CA1B377" w14:textId="77777777" w:rsidR="00C77D85" w:rsidRPr="00C75424" w:rsidRDefault="00C77D85" w:rsidP="00037AA8">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At Plumpton College we are:</w:t>
      </w:r>
    </w:p>
    <w:p w14:paraId="626EE007" w14:textId="77777777" w:rsidR="00C77D85" w:rsidRPr="00C75424" w:rsidRDefault="00C77D85" w:rsidP="00037AA8">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29559DD" w14:textId="77777777" w:rsidR="00C77D85" w:rsidRPr="00C75424" w:rsidRDefault="00B078B2" w:rsidP="00037AA8">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Ambitious and Progressive</w:t>
      </w:r>
    </w:p>
    <w:p w14:paraId="46A54DA6" w14:textId="77777777" w:rsidR="00C77D85" w:rsidRPr="00C75424" w:rsidRDefault="00B078B2" w:rsidP="00037AA8">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Enterprising</w:t>
      </w:r>
    </w:p>
    <w:p w14:paraId="4EA0B564" w14:textId="77777777" w:rsidR="00C77D85" w:rsidRPr="00C75424" w:rsidRDefault="00B078B2" w:rsidP="00037AA8">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Professional</w:t>
      </w:r>
    </w:p>
    <w:p w14:paraId="065BA03D" w14:textId="77777777" w:rsidR="00C77D85" w:rsidRPr="00C75424" w:rsidRDefault="00B078B2" w:rsidP="00037AA8">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Passionate about everything we do</w:t>
      </w:r>
    </w:p>
    <w:p w14:paraId="041EEEA6" w14:textId="77777777" w:rsidR="00C77D85" w:rsidRPr="00C75424" w:rsidRDefault="00B078B2" w:rsidP="00037AA8">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Supportive</w:t>
      </w:r>
    </w:p>
    <w:p w14:paraId="31B60968" w14:textId="77777777" w:rsidR="00C77D85" w:rsidRPr="00C75424" w:rsidRDefault="00C77D85" w:rsidP="00037AA8">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1C7263" w:rsidRPr="00C75424" w14:paraId="4FD2D173" w14:textId="77777777" w:rsidTr="000C56B3">
        <w:tc>
          <w:tcPr>
            <w:tcW w:w="9606" w:type="dxa"/>
            <w:vAlign w:val="center"/>
          </w:tcPr>
          <w:p w14:paraId="2F93AFFA" w14:textId="77777777" w:rsidR="001C7263" w:rsidRPr="00C75424" w:rsidRDefault="001C7263" w:rsidP="00037AA8">
            <w:pPr>
              <w:tabs>
                <w:tab w:val="center" w:pos="4513"/>
                <w:tab w:val="right" w:pos="9026"/>
              </w:tabs>
              <w:spacing w:after="0" w:line="240" w:lineRule="auto"/>
              <w:rPr>
                <w:rFonts w:ascii="Open Sans Light" w:hAnsi="Open Sans Light" w:cs="Open Sans Light"/>
                <w:sz w:val="20"/>
                <w:szCs w:val="20"/>
              </w:rPr>
            </w:pPr>
            <w:r w:rsidRPr="00C75424">
              <w:rPr>
                <w:rFonts w:ascii="Open Sans Light" w:hAnsi="Open Sans Light" w:cs="Open Sans Light"/>
                <w:b/>
                <w:sz w:val="20"/>
                <w:szCs w:val="20"/>
              </w:rPr>
              <w:t>Essential criteria for the post</w:t>
            </w:r>
          </w:p>
        </w:tc>
      </w:tr>
      <w:tr w:rsidR="002A5E57" w:rsidRPr="00C75424" w14:paraId="2FBD8E23" w14:textId="77777777" w:rsidTr="006C50CC">
        <w:trPr>
          <w:trHeight w:val="425"/>
        </w:trPr>
        <w:tc>
          <w:tcPr>
            <w:tcW w:w="9606" w:type="dxa"/>
            <w:vAlign w:val="center"/>
          </w:tcPr>
          <w:p w14:paraId="65BA1B7E" w14:textId="77777777" w:rsidR="002A5E57" w:rsidRDefault="007045B2" w:rsidP="00037AA8">
            <w:pPr>
              <w:tabs>
                <w:tab w:val="center" w:pos="4513"/>
                <w:tab w:val="right" w:pos="9026"/>
              </w:tabs>
              <w:spacing w:after="0" w:line="240" w:lineRule="auto"/>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 xml:space="preserve">Degree level qualification or equivalent </w:t>
            </w:r>
            <w:r w:rsidR="003927A6">
              <w:rPr>
                <w:rFonts w:ascii="Open Sans Light" w:hAnsi="Open Sans Light" w:cs="Open Sans Light"/>
                <w:bCs/>
                <w:color w:val="000000" w:themeColor="text1"/>
                <w:sz w:val="20"/>
                <w:szCs w:val="20"/>
              </w:rPr>
              <w:t xml:space="preserve">experience </w:t>
            </w:r>
            <w:r>
              <w:rPr>
                <w:rFonts w:ascii="Open Sans Light" w:hAnsi="Open Sans Light" w:cs="Open Sans Light"/>
                <w:bCs/>
                <w:color w:val="000000" w:themeColor="text1"/>
                <w:sz w:val="20"/>
                <w:szCs w:val="20"/>
              </w:rPr>
              <w:t>in education / business administration or other related subjects</w:t>
            </w:r>
          </w:p>
        </w:tc>
      </w:tr>
      <w:tr w:rsidR="005C10CE" w:rsidRPr="00C75424" w14:paraId="7C0CBC00" w14:textId="77777777" w:rsidTr="006C50CC">
        <w:trPr>
          <w:trHeight w:val="425"/>
        </w:trPr>
        <w:tc>
          <w:tcPr>
            <w:tcW w:w="9606" w:type="dxa"/>
            <w:vAlign w:val="center"/>
          </w:tcPr>
          <w:p w14:paraId="160294A2" w14:textId="77777777" w:rsidR="005C10CE" w:rsidRPr="00C75424" w:rsidRDefault="007045B2" w:rsidP="00037AA8">
            <w:pPr>
              <w:tabs>
                <w:tab w:val="center" w:pos="4513"/>
                <w:tab w:val="right" w:pos="9026"/>
              </w:tabs>
              <w:spacing w:after="0" w:line="240" w:lineRule="auto"/>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Excellent IT skills, including experience with SharePoint and Microsoft Office in an education setting</w:t>
            </w:r>
          </w:p>
        </w:tc>
      </w:tr>
      <w:tr w:rsidR="007045B2" w:rsidRPr="00C75424" w14:paraId="6E7F2E4A" w14:textId="77777777" w:rsidTr="006C50CC">
        <w:trPr>
          <w:trHeight w:val="425"/>
        </w:trPr>
        <w:tc>
          <w:tcPr>
            <w:tcW w:w="9606" w:type="dxa"/>
            <w:vAlign w:val="center"/>
          </w:tcPr>
          <w:p w14:paraId="0F955233" w14:textId="77777777" w:rsidR="007045B2" w:rsidRDefault="007045B2" w:rsidP="00037AA8">
            <w:pPr>
              <w:tabs>
                <w:tab w:val="center" w:pos="4513"/>
                <w:tab w:val="right" w:pos="9026"/>
              </w:tabs>
              <w:spacing w:after="0" w:line="240" w:lineRule="auto"/>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Experience with the ProSuite Platform and/or the capacity to learn with accuracy and speed</w:t>
            </w:r>
          </w:p>
        </w:tc>
      </w:tr>
      <w:tr w:rsidR="00236B32" w:rsidRPr="00C75424" w14:paraId="7C9BD2E0" w14:textId="77777777" w:rsidTr="006C50CC">
        <w:trPr>
          <w:trHeight w:val="425"/>
        </w:trPr>
        <w:tc>
          <w:tcPr>
            <w:tcW w:w="9606" w:type="dxa"/>
            <w:vAlign w:val="center"/>
          </w:tcPr>
          <w:p w14:paraId="201FBCD4" w14:textId="77777777" w:rsidR="00236B32" w:rsidRPr="00C75424" w:rsidRDefault="007045B2" w:rsidP="00037AA8">
            <w:pPr>
              <w:tabs>
                <w:tab w:val="center" w:pos="4513"/>
                <w:tab w:val="right" w:pos="9026"/>
              </w:tabs>
              <w:spacing w:after="0" w:line="240" w:lineRule="auto"/>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Keen eye for detail, with experience of accurate data input and monitoring</w:t>
            </w:r>
            <w:r w:rsidR="002A5E57">
              <w:rPr>
                <w:rFonts w:ascii="Open Sans Light" w:hAnsi="Open Sans Light" w:cs="Open Sans Light"/>
                <w:bCs/>
                <w:color w:val="000000" w:themeColor="text1"/>
                <w:sz w:val="20"/>
                <w:szCs w:val="20"/>
              </w:rPr>
              <w:t xml:space="preserve"> </w:t>
            </w:r>
            <w:r w:rsidR="00021E3C">
              <w:rPr>
                <w:rFonts w:ascii="Open Sans Light" w:hAnsi="Open Sans Light" w:cs="Open Sans Light"/>
                <w:bCs/>
                <w:color w:val="000000" w:themeColor="text1"/>
                <w:sz w:val="20"/>
                <w:szCs w:val="20"/>
              </w:rPr>
              <w:t xml:space="preserve"> </w:t>
            </w:r>
          </w:p>
        </w:tc>
      </w:tr>
      <w:tr w:rsidR="00166829" w:rsidRPr="00C75424" w14:paraId="710444F5" w14:textId="77777777" w:rsidTr="006C50CC">
        <w:trPr>
          <w:trHeight w:val="425"/>
        </w:trPr>
        <w:tc>
          <w:tcPr>
            <w:tcW w:w="9606" w:type="dxa"/>
            <w:vAlign w:val="center"/>
          </w:tcPr>
          <w:p w14:paraId="00F5CE9E" w14:textId="77777777" w:rsidR="00166829" w:rsidRDefault="007045B2" w:rsidP="00037AA8">
            <w:pPr>
              <w:tabs>
                <w:tab w:val="center" w:pos="4513"/>
                <w:tab w:val="right" w:pos="9026"/>
              </w:tabs>
              <w:spacing w:after="0" w:line="240" w:lineRule="auto"/>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Track record of providing impactful support and training</w:t>
            </w:r>
          </w:p>
        </w:tc>
      </w:tr>
      <w:tr w:rsidR="006140B2" w:rsidRPr="00C75424" w14:paraId="7B7CD1BB" w14:textId="77777777" w:rsidTr="00401A59">
        <w:trPr>
          <w:trHeight w:val="425"/>
        </w:trPr>
        <w:tc>
          <w:tcPr>
            <w:tcW w:w="9606" w:type="dxa"/>
            <w:vAlign w:val="center"/>
          </w:tcPr>
          <w:p w14:paraId="4BD668BC" w14:textId="77777777" w:rsidR="006140B2" w:rsidRPr="00C75424" w:rsidRDefault="007045B2" w:rsidP="00401A59">
            <w:pPr>
              <w:tabs>
                <w:tab w:val="center" w:pos="4513"/>
                <w:tab w:val="right" w:pos="9026"/>
              </w:tabs>
              <w:spacing w:after="0" w:line="240" w:lineRule="auto"/>
              <w:rPr>
                <w:rFonts w:ascii="Open Sans Light" w:hAnsi="Open Sans Light" w:cs="Open Sans Light"/>
                <w:bCs/>
                <w:color w:val="000000" w:themeColor="text1"/>
                <w:sz w:val="20"/>
                <w:szCs w:val="20"/>
              </w:rPr>
            </w:pPr>
            <w:r>
              <w:rPr>
                <w:rFonts w:ascii="Open Sans Light" w:hAnsi="Open Sans Light" w:cs="Open Sans Light"/>
                <w:bCs/>
                <w:color w:val="000000" w:themeColor="text1"/>
                <w:sz w:val="20"/>
                <w:szCs w:val="20"/>
              </w:rPr>
              <w:t>Track record of effective project management, both independently and as a team</w:t>
            </w:r>
          </w:p>
        </w:tc>
      </w:tr>
      <w:tr w:rsidR="001C7263" w:rsidRPr="00C75424" w14:paraId="17531842" w14:textId="77777777" w:rsidTr="006C50CC">
        <w:trPr>
          <w:trHeight w:val="425"/>
        </w:trPr>
        <w:tc>
          <w:tcPr>
            <w:tcW w:w="9606" w:type="dxa"/>
            <w:vAlign w:val="center"/>
          </w:tcPr>
          <w:p w14:paraId="7E86E02D" w14:textId="77777777" w:rsidR="001C7263" w:rsidRPr="00C75424" w:rsidRDefault="007045B2" w:rsidP="00037AA8">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 xml:space="preserve">Experience of working across teams with diverse remits </w:t>
            </w:r>
          </w:p>
        </w:tc>
      </w:tr>
      <w:tr w:rsidR="00440030" w:rsidRPr="00C75424" w14:paraId="60C0C3A2" w14:textId="77777777" w:rsidTr="00401A59">
        <w:trPr>
          <w:trHeight w:val="425"/>
        </w:trPr>
        <w:tc>
          <w:tcPr>
            <w:tcW w:w="9606" w:type="dxa"/>
            <w:vAlign w:val="center"/>
          </w:tcPr>
          <w:p w14:paraId="69D663D5" w14:textId="77777777" w:rsidR="00440030" w:rsidRPr="00C75424" w:rsidRDefault="007045B2" w:rsidP="00401A59">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Track record of delivering challenging objectives with tight timescales</w:t>
            </w:r>
          </w:p>
        </w:tc>
      </w:tr>
      <w:tr w:rsidR="00393020" w:rsidRPr="00C75424" w14:paraId="4320A005" w14:textId="77777777" w:rsidTr="006C50CC">
        <w:trPr>
          <w:trHeight w:val="425"/>
        </w:trPr>
        <w:tc>
          <w:tcPr>
            <w:tcW w:w="9606" w:type="dxa"/>
            <w:vAlign w:val="center"/>
          </w:tcPr>
          <w:p w14:paraId="5E1E1536" w14:textId="77777777" w:rsidR="00393020" w:rsidRPr="00C75424" w:rsidRDefault="007045B2" w:rsidP="00037AA8">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lastRenderedPageBreak/>
              <w:t xml:space="preserve">Outstanding interpersonal skills, including written communication </w:t>
            </w:r>
            <w:r w:rsidR="00393020" w:rsidRPr="00C75424">
              <w:rPr>
                <w:rFonts w:ascii="Open Sans Light" w:hAnsi="Open Sans Light" w:cs="Open Sans Light"/>
                <w:sz w:val="20"/>
                <w:szCs w:val="20"/>
              </w:rPr>
              <w:t xml:space="preserve"> </w:t>
            </w:r>
          </w:p>
        </w:tc>
      </w:tr>
      <w:tr w:rsidR="001C7263" w:rsidRPr="00C75424" w14:paraId="1C9BC9F3" w14:textId="77777777" w:rsidTr="006C50CC">
        <w:trPr>
          <w:trHeight w:val="425"/>
        </w:trPr>
        <w:tc>
          <w:tcPr>
            <w:tcW w:w="9606" w:type="dxa"/>
            <w:vAlign w:val="center"/>
          </w:tcPr>
          <w:p w14:paraId="55A7ACC4" w14:textId="77777777" w:rsidR="001C7263" w:rsidRPr="00C75424" w:rsidRDefault="007045B2" w:rsidP="00037AA8">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A commitment to rapid and sustainable quality improvement in an education setting</w:t>
            </w:r>
          </w:p>
        </w:tc>
      </w:tr>
      <w:tr w:rsidR="001C7263" w:rsidRPr="00C75424" w14:paraId="39B13902" w14:textId="77777777" w:rsidTr="002A5E57">
        <w:trPr>
          <w:trHeight w:val="412"/>
        </w:trPr>
        <w:tc>
          <w:tcPr>
            <w:tcW w:w="9606" w:type="dxa"/>
            <w:vAlign w:val="center"/>
          </w:tcPr>
          <w:p w14:paraId="1F9F3497" w14:textId="77777777" w:rsidR="001C7263" w:rsidRPr="00C75424" w:rsidRDefault="007045B2" w:rsidP="00037AA8">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Track record of learning new software and technologies at speed</w:t>
            </w:r>
          </w:p>
        </w:tc>
      </w:tr>
    </w:tbl>
    <w:p w14:paraId="5EE4C563" w14:textId="77777777" w:rsidR="001C7263" w:rsidRDefault="001C7263" w:rsidP="00037AA8">
      <w:pPr>
        <w:spacing w:after="0" w:line="240" w:lineRule="auto"/>
        <w:rPr>
          <w:sz w:val="20"/>
          <w:szCs w:val="20"/>
        </w:rPr>
      </w:pPr>
    </w:p>
    <w:p w14:paraId="097541A2" w14:textId="77777777" w:rsidR="00D602CA" w:rsidRPr="00C75424" w:rsidRDefault="00D602CA" w:rsidP="00037AA8">
      <w:pPr>
        <w:spacing w:after="0" w:line="240" w:lineRule="auto"/>
        <w:rPr>
          <w:sz w:val="20"/>
          <w:szCs w:val="20"/>
        </w:rPr>
      </w:pPr>
    </w:p>
    <w:tbl>
      <w:tblPr>
        <w:tblStyle w:val="TableGrid"/>
        <w:tblW w:w="9606" w:type="dxa"/>
        <w:tblLook w:val="04A0" w:firstRow="1" w:lastRow="0" w:firstColumn="1" w:lastColumn="0" w:noHBand="0" w:noVBand="1"/>
      </w:tblPr>
      <w:tblGrid>
        <w:gridCol w:w="9606"/>
      </w:tblGrid>
      <w:tr w:rsidR="00026420" w:rsidRPr="00C75424" w14:paraId="70751169" w14:textId="77777777" w:rsidTr="006C50CC">
        <w:trPr>
          <w:trHeight w:val="425"/>
        </w:trPr>
        <w:tc>
          <w:tcPr>
            <w:tcW w:w="9606" w:type="dxa"/>
            <w:vAlign w:val="center"/>
          </w:tcPr>
          <w:p w14:paraId="72638F15" w14:textId="77777777" w:rsidR="00026420" w:rsidRPr="00C75424" w:rsidRDefault="00026420" w:rsidP="00037AA8">
            <w:pPr>
              <w:tabs>
                <w:tab w:val="center" w:pos="4513"/>
                <w:tab w:val="right" w:pos="9026"/>
              </w:tabs>
              <w:spacing w:after="0" w:line="240" w:lineRule="auto"/>
              <w:rPr>
                <w:rFonts w:ascii="Open Sans Light" w:hAnsi="Open Sans Light" w:cs="Open Sans Light"/>
                <w:sz w:val="20"/>
                <w:szCs w:val="20"/>
              </w:rPr>
            </w:pPr>
            <w:r w:rsidRPr="00C75424">
              <w:rPr>
                <w:rFonts w:ascii="Open Sans Light" w:hAnsi="Open Sans Light" w:cs="Open Sans Light"/>
                <w:b/>
                <w:sz w:val="20"/>
                <w:szCs w:val="20"/>
              </w:rPr>
              <w:t>Desirable criteria</w:t>
            </w:r>
          </w:p>
        </w:tc>
      </w:tr>
      <w:tr w:rsidR="002A5E57" w:rsidRPr="00C75424" w14:paraId="1FCA5A04" w14:textId="77777777" w:rsidTr="00401A59">
        <w:trPr>
          <w:trHeight w:val="425"/>
        </w:trPr>
        <w:tc>
          <w:tcPr>
            <w:tcW w:w="9606" w:type="dxa"/>
            <w:vAlign w:val="center"/>
          </w:tcPr>
          <w:p w14:paraId="5629E1DA" w14:textId="77777777" w:rsidR="002A5E57" w:rsidRDefault="007045B2" w:rsidP="00401A59">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Track record of supporting teaching staff use SharePoint as a learning environment</w:t>
            </w:r>
            <w:r w:rsidR="002A5E57">
              <w:rPr>
                <w:rFonts w:ascii="Open Sans Light" w:hAnsi="Open Sans Light" w:cs="Open Sans Light"/>
                <w:sz w:val="20"/>
                <w:szCs w:val="20"/>
              </w:rPr>
              <w:t xml:space="preserve"> </w:t>
            </w:r>
          </w:p>
        </w:tc>
      </w:tr>
      <w:tr w:rsidR="007045B2" w:rsidRPr="00C75424" w14:paraId="681E67F3" w14:textId="77777777" w:rsidTr="00401A59">
        <w:trPr>
          <w:trHeight w:val="425"/>
        </w:trPr>
        <w:tc>
          <w:tcPr>
            <w:tcW w:w="9606" w:type="dxa"/>
            <w:vAlign w:val="center"/>
          </w:tcPr>
          <w:p w14:paraId="30EBFB8F" w14:textId="77777777" w:rsidR="007045B2" w:rsidRDefault="007045B2" w:rsidP="00401A59">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Track record of supporting teaching staff use the ProSuite Platform to its full potential</w:t>
            </w:r>
          </w:p>
        </w:tc>
      </w:tr>
      <w:tr w:rsidR="007045B2" w:rsidRPr="00C75424" w14:paraId="5BB30D1F" w14:textId="77777777" w:rsidTr="00401A59">
        <w:trPr>
          <w:trHeight w:val="425"/>
        </w:trPr>
        <w:tc>
          <w:tcPr>
            <w:tcW w:w="9606" w:type="dxa"/>
            <w:vAlign w:val="center"/>
          </w:tcPr>
          <w:p w14:paraId="7186CEA9" w14:textId="77777777" w:rsidR="007045B2" w:rsidRDefault="007045B2" w:rsidP="00401A59">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Knowledge and experience of different pedagogical approaches</w:t>
            </w:r>
          </w:p>
        </w:tc>
      </w:tr>
      <w:tr w:rsidR="009674DF" w:rsidRPr="00C75424" w14:paraId="70DADC6B" w14:textId="77777777" w:rsidTr="00401A59">
        <w:trPr>
          <w:trHeight w:val="425"/>
        </w:trPr>
        <w:tc>
          <w:tcPr>
            <w:tcW w:w="9606" w:type="dxa"/>
            <w:vAlign w:val="center"/>
          </w:tcPr>
          <w:p w14:paraId="7F0B5578" w14:textId="77777777" w:rsidR="009674DF" w:rsidRDefault="009674DF" w:rsidP="00401A59">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Knowledge and experience of quality assurance and improvement systems in an educational setting</w:t>
            </w:r>
          </w:p>
        </w:tc>
      </w:tr>
      <w:tr w:rsidR="006140B2" w:rsidRPr="00C75424" w14:paraId="17883369" w14:textId="77777777" w:rsidTr="00401A59">
        <w:trPr>
          <w:trHeight w:val="425"/>
        </w:trPr>
        <w:tc>
          <w:tcPr>
            <w:tcW w:w="9606" w:type="dxa"/>
            <w:vAlign w:val="center"/>
          </w:tcPr>
          <w:p w14:paraId="1746F095" w14:textId="77777777" w:rsidR="006140B2" w:rsidRPr="00C75424" w:rsidRDefault="002A5E57" w:rsidP="00401A59">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Experience and/or k</w:t>
            </w:r>
            <w:r w:rsidR="00440030">
              <w:rPr>
                <w:rFonts w:ascii="Open Sans Light" w:hAnsi="Open Sans Light" w:cs="Open Sans Light"/>
                <w:sz w:val="20"/>
                <w:szCs w:val="20"/>
              </w:rPr>
              <w:t>nowledge</w:t>
            </w:r>
            <w:r w:rsidR="006140B2">
              <w:rPr>
                <w:rFonts w:ascii="Open Sans Light" w:hAnsi="Open Sans Light" w:cs="Open Sans Light"/>
                <w:sz w:val="20"/>
                <w:szCs w:val="20"/>
              </w:rPr>
              <w:t xml:space="preserve"> of the land-based</w:t>
            </w:r>
            <w:r>
              <w:rPr>
                <w:rFonts w:ascii="Open Sans Light" w:hAnsi="Open Sans Light" w:cs="Open Sans Light"/>
                <w:sz w:val="20"/>
                <w:szCs w:val="20"/>
              </w:rPr>
              <w:t xml:space="preserve"> education</w:t>
            </w:r>
            <w:r w:rsidR="006140B2">
              <w:rPr>
                <w:rFonts w:ascii="Open Sans Light" w:hAnsi="Open Sans Light" w:cs="Open Sans Light"/>
                <w:sz w:val="20"/>
                <w:szCs w:val="20"/>
              </w:rPr>
              <w:t xml:space="preserve"> sector</w:t>
            </w:r>
          </w:p>
        </w:tc>
      </w:tr>
      <w:tr w:rsidR="00021E3C" w:rsidRPr="00C75424" w14:paraId="45137AB2" w14:textId="77777777" w:rsidTr="00401A59">
        <w:trPr>
          <w:trHeight w:val="425"/>
        </w:trPr>
        <w:tc>
          <w:tcPr>
            <w:tcW w:w="9606" w:type="dxa"/>
            <w:vAlign w:val="center"/>
          </w:tcPr>
          <w:p w14:paraId="5F290E39" w14:textId="77777777" w:rsidR="00021E3C" w:rsidRPr="00C75424" w:rsidRDefault="00E94A59" w:rsidP="00037AA8">
            <w:pPr>
              <w:tabs>
                <w:tab w:val="center" w:pos="4513"/>
                <w:tab w:val="right" w:pos="9026"/>
              </w:tabs>
              <w:spacing w:after="0" w:line="240" w:lineRule="auto"/>
              <w:rPr>
                <w:rFonts w:ascii="Open Sans Light" w:hAnsi="Open Sans Light" w:cs="Open Sans Light"/>
                <w:sz w:val="20"/>
                <w:szCs w:val="20"/>
              </w:rPr>
            </w:pPr>
            <w:r>
              <w:rPr>
                <w:rFonts w:ascii="Open Sans Light" w:hAnsi="Open Sans Light" w:cs="Open Sans Light"/>
                <w:sz w:val="20"/>
                <w:szCs w:val="20"/>
              </w:rPr>
              <w:t>Knowledge</w:t>
            </w:r>
            <w:r w:rsidR="007045B2">
              <w:rPr>
                <w:rFonts w:ascii="Open Sans Light" w:hAnsi="Open Sans Light" w:cs="Open Sans Light"/>
                <w:sz w:val="20"/>
                <w:szCs w:val="20"/>
              </w:rPr>
              <w:t xml:space="preserve"> of GDPR and Safeguarding issues</w:t>
            </w:r>
          </w:p>
        </w:tc>
      </w:tr>
    </w:tbl>
    <w:p w14:paraId="1756DE46" w14:textId="77777777" w:rsidR="002A5E57" w:rsidRDefault="002A5E57" w:rsidP="00037AA8">
      <w:pPr>
        <w:tabs>
          <w:tab w:val="left" w:pos="-720"/>
          <w:tab w:val="left" w:pos="0"/>
        </w:tabs>
        <w:spacing w:after="0" w:line="240" w:lineRule="auto"/>
        <w:jc w:val="both"/>
        <w:rPr>
          <w:rFonts w:ascii="Open Sans Light" w:hAnsi="Open Sans Light" w:cs="Open Sans Light"/>
          <w:b/>
          <w:sz w:val="20"/>
          <w:szCs w:val="20"/>
        </w:rPr>
      </w:pPr>
    </w:p>
    <w:p w14:paraId="7A99F493" w14:textId="77777777" w:rsidR="00C77D85" w:rsidRPr="00C75424" w:rsidRDefault="00C77D85" w:rsidP="00037AA8">
      <w:pPr>
        <w:tabs>
          <w:tab w:val="left" w:pos="-720"/>
          <w:tab w:val="left" w:pos="0"/>
        </w:tabs>
        <w:spacing w:after="0" w:line="240" w:lineRule="auto"/>
        <w:jc w:val="both"/>
        <w:rPr>
          <w:rFonts w:ascii="Open Sans Light" w:hAnsi="Open Sans Light" w:cs="Open Sans Light"/>
          <w:b/>
          <w:sz w:val="20"/>
          <w:szCs w:val="20"/>
        </w:rPr>
      </w:pPr>
      <w:r w:rsidRPr="00C75424">
        <w:rPr>
          <w:rFonts w:ascii="Open Sans Light" w:hAnsi="Open Sans Light" w:cs="Open Sans Light"/>
          <w:b/>
          <w:sz w:val="20"/>
          <w:szCs w:val="20"/>
        </w:rPr>
        <w:t>CONDITIONS OF EMPLOYMENT</w:t>
      </w:r>
    </w:p>
    <w:p w14:paraId="7F48A0BD" w14:textId="77777777" w:rsidR="00C77D85" w:rsidRPr="00C75424" w:rsidRDefault="00C77D85" w:rsidP="00037AA8">
      <w:pPr>
        <w:spacing w:after="0" w:line="240" w:lineRule="auto"/>
        <w:contextualSpacing/>
        <w:jc w:val="both"/>
        <w:rPr>
          <w:rFonts w:ascii="Open Sans Light" w:eastAsia="Times New Roman" w:hAnsi="Open Sans Light" w:cs="Open Sans Light"/>
          <w:sz w:val="20"/>
          <w:szCs w:val="20"/>
          <w:u w:val="single"/>
        </w:rPr>
      </w:pPr>
    </w:p>
    <w:p w14:paraId="204B5DE3" w14:textId="77777777" w:rsidR="00C35B83" w:rsidRPr="00C75424" w:rsidRDefault="00C35B83"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Working Hours</w:t>
      </w:r>
    </w:p>
    <w:p w14:paraId="065D7E3F" w14:textId="77777777" w:rsidR="00C35B83" w:rsidRPr="00C75424" w:rsidRDefault="00C75424" w:rsidP="00037AA8">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Basic working hours are from 08.30 to 17.00 Monday to Friday but some flexibility will be considered for the right candidates. There will be some evening and weekend working required to support faculty activities, and whole college recruitment and promotional events.</w:t>
      </w:r>
    </w:p>
    <w:p w14:paraId="4BC0F3E1" w14:textId="77777777" w:rsidR="00C75424" w:rsidRPr="00C75424" w:rsidRDefault="00C75424" w:rsidP="00037AA8">
      <w:pPr>
        <w:tabs>
          <w:tab w:val="left" w:pos="-720"/>
          <w:tab w:val="left" w:pos="0"/>
          <w:tab w:val="left" w:pos="720"/>
        </w:tabs>
        <w:spacing w:after="0" w:line="240" w:lineRule="auto"/>
        <w:jc w:val="both"/>
        <w:rPr>
          <w:rFonts w:ascii="Open Sans Light" w:hAnsi="Open Sans Light" w:cs="Open Sans Light"/>
          <w:color w:val="FF0000"/>
          <w:sz w:val="20"/>
          <w:szCs w:val="20"/>
        </w:rPr>
      </w:pPr>
    </w:p>
    <w:p w14:paraId="4458D308" w14:textId="77777777" w:rsidR="00C35B83" w:rsidRPr="00C75424" w:rsidRDefault="00C35B83"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Annual Leave</w:t>
      </w:r>
    </w:p>
    <w:p w14:paraId="1EA4C103" w14:textId="77777777" w:rsidR="00C35B83" w:rsidRPr="00C75424" w:rsidRDefault="00C35B83" w:rsidP="00037AA8">
      <w:pPr>
        <w:pStyle w:val="ListParagraph"/>
        <w:ind w:left="0"/>
        <w:rPr>
          <w:rFonts w:ascii="Open Sans Light" w:hAnsi="Open Sans Light" w:cs="Open Sans Light"/>
          <w:sz w:val="20"/>
        </w:rPr>
      </w:pPr>
      <w:r w:rsidRPr="00C75424">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18D412B" w14:textId="77777777" w:rsidR="00C35B83" w:rsidRPr="00C75424" w:rsidRDefault="00C35B83" w:rsidP="00037AA8">
      <w:pPr>
        <w:pStyle w:val="ListParagraph"/>
        <w:ind w:left="0"/>
        <w:rPr>
          <w:rFonts w:ascii="Open Sans Light" w:hAnsi="Open Sans Light" w:cs="Open Sans Light"/>
          <w:sz w:val="20"/>
        </w:rPr>
      </w:pPr>
    </w:p>
    <w:p w14:paraId="1309E77D" w14:textId="77777777" w:rsidR="00C35B83" w:rsidRPr="00C75424" w:rsidRDefault="00C35B83"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Continuous Professional Development (CPD)</w:t>
      </w:r>
    </w:p>
    <w:p w14:paraId="7E026A38" w14:textId="77777777" w:rsidR="00C35B83" w:rsidRPr="00C75424" w:rsidRDefault="00C35B83" w:rsidP="00037AA8">
      <w:pPr>
        <w:pStyle w:val="BodyText"/>
        <w:jc w:val="left"/>
        <w:rPr>
          <w:rFonts w:ascii="Open Sans Light" w:hAnsi="Open Sans Light" w:cs="Open Sans Light"/>
          <w:sz w:val="20"/>
        </w:rPr>
      </w:pPr>
      <w:r w:rsidRPr="00C75424">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3DB1CEF2" w14:textId="77777777" w:rsidR="00C35B83" w:rsidRPr="00C75424" w:rsidRDefault="00C35B83" w:rsidP="00037AA8">
      <w:pPr>
        <w:spacing w:after="0" w:line="240" w:lineRule="auto"/>
        <w:jc w:val="both"/>
        <w:rPr>
          <w:rFonts w:ascii="Open Sans Light" w:eastAsia="Times New Roman" w:hAnsi="Open Sans Light" w:cs="Open Sans Light"/>
          <w:color w:val="FF0000"/>
          <w:sz w:val="20"/>
          <w:szCs w:val="20"/>
        </w:rPr>
      </w:pPr>
    </w:p>
    <w:p w14:paraId="695CE344" w14:textId="77777777" w:rsidR="00C35B83" w:rsidRPr="00C75424" w:rsidRDefault="00C35B83"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Benefits</w:t>
      </w:r>
    </w:p>
    <w:p w14:paraId="2B87A13D" w14:textId="77777777" w:rsidR="00C35B83" w:rsidRPr="00C75424" w:rsidRDefault="00C35B83" w:rsidP="00037AA8">
      <w:pPr>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D416C77" w14:textId="77777777" w:rsidR="00C77D85" w:rsidRPr="00C75424" w:rsidRDefault="00C77D85" w:rsidP="00037AA8">
      <w:pPr>
        <w:spacing w:after="0" w:line="240" w:lineRule="auto"/>
        <w:contextualSpacing/>
        <w:jc w:val="both"/>
        <w:rPr>
          <w:rFonts w:ascii="Open Sans Light" w:eastAsia="Times New Roman" w:hAnsi="Open Sans Light" w:cs="Open Sans Light"/>
          <w:color w:val="FF0000"/>
          <w:sz w:val="20"/>
          <w:szCs w:val="20"/>
          <w:u w:val="single"/>
        </w:rPr>
      </w:pPr>
    </w:p>
    <w:p w14:paraId="21EAD9C3" w14:textId="77777777" w:rsidR="00EA63A4" w:rsidRDefault="00EA63A4"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p>
    <w:p w14:paraId="49B0E116" w14:textId="77777777" w:rsidR="00EA63A4" w:rsidRDefault="00EA63A4"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p>
    <w:p w14:paraId="21B7DB44" w14:textId="77777777" w:rsidR="00C77D85" w:rsidRPr="00C75424" w:rsidRDefault="00C77D85"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Equality and Diversity</w:t>
      </w:r>
    </w:p>
    <w:p w14:paraId="2563841D"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5D02027" w14:textId="77777777" w:rsidR="00C77D85" w:rsidRPr="00C75424" w:rsidRDefault="00C77D85" w:rsidP="00037AA8">
      <w:pPr>
        <w:tabs>
          <w:tab w:val="left" w:pos="-720"/>
          <w:tab w:val="left" w:pos="0"/>
          <w:tab w:val="left" w:pos="720"/>
        </w:tabs>
        <w:spacing w:after="0" w:line="240" w:lineRule="auto"/>
        <w:rPr>
          <w:rFonts w:ascii="Open Sans Light" w:hAnsi="Open Sans Light" w:cs="Open Sans Light"/>
          <w:b/>
          <w:bCs/>
          <w:color w:val="FF0000"/>
          <w:sz w:val="20"/>
          <w:szCs w:val="20"/>
        </w:rPr>
      </w:pPr>
    </w:p>
    <w:p w14:paraId="4C6E6D48" w14:textId="77777777" w:rsidR="00C77D85" w:rsidRPr="00C75424" w:rsidRDefault="00C77D85" w:rsidP="00037AA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C75424">
        <w:rPr>
          <w:rFonts w:ascii="Open Sans Light" w:hAnsi="Open Sans Light" w:cs="Open Sans Light"/>
          <w:b/>
          <w:bCs/>
          <w:sz w:val="20"/>
          <w:szCs w:val="20"/>
        </w:rPr>
        <w:t>Criminal Record Check via the Disclosure Procedure</w:t>
      </w:r>
    </w:p>
    <w:p w14:paraId="43633966"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09DDA84"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p>
    <w:p w14:paraId="52D4D956"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post you have applied for falls into this category and, therefore, requires a criminal background check.</w:t>
      </w:r>
    </w:p>
    <w:p w14:paraId="4AA29AD9"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p>
    <w:p w14:paraId="5B1B522B"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22C2592"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p>
    <w:p w14:paraId="32AA25BC"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44767304"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p>
    <w:p w14:paraId="0F273281" w14:textId="77777777" w:rsidR="00C77D85" w:rsidRPr="00C75424" w:rsidRDefault="00C77D85" w:rsidP="00037AA8">
      <w:pPr>
        <w:tabs>
          <w:tab w:val="left" w:pos="-720"/>
          <w:tab w:val="left" w:pos="0"/>
          <w:tab w:val="left" w:pos="720"/>
        </w:tabs>
        <w:spacing w:after="0" w:line="240" w:lineRule="auto"/>
        <w:rPr>
          <w:rFonts w:ascii="Open Sans Light" w:eastAsia="Times New Roman" w:hAnsi="Open Sans Light" w:cs="Open Sans Light"/>
          <w:sz w:val="20"/>
          <w:szCs w:val="20"/>
        </w:rPr>
      </w:pPr>
      <w:r w:rsidRPr="00C7542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6DC92E5E" w14:textId="77777777" w:rsidR="00C77D85" w:rsidRDefault="00C77D85" w:rsidP="00037AA8">
      <w:pPr>
        <w:pStyle w:val="ListParagraph"/>
        <w:overflowPunct/>
        <w:autoSpaceDE/>
        <w:autoSpaceDN/>
        <w:adjustRightInd/>
        <w:ind w:left="360"/>
        <w:contextualSpacing/>
        <w:jc w:val="both"/>
        <w:textAlignment w:val="auto"/>
        <w:rPr>
          <w:rFonts w:ascii="Segoe UI" w:hAnsi="Segoe UI" w:cs="Segoe UI"/>
          <w:sz w:val="20"/>
        </w:rPr>
      </w:pPr>
    </w:p>
    <w:p w14:paraId="5A04AC21" w14:textId="77777777" w:rsidR="008E6D03" w:rsidRDefault="008E6D03" w:rsidP="00037AA8">
      <w:pPr>
        <w:pStyle w:val="ListParagraph"/>
        <w:overflowPunct/>
        <w:autoSpaceDE/>
        <w:autoSpaceDN/>
        <w:adjustRightInd/>
        <w:ind w:left="360"/>
        <w:contextualSpacing/>
        <w:jc w:val="both"/>
        <w:textAlignment w:val="auto"/>
        <w:rPr>
          <w:rFonts w:ascii="Segoe UI" w:hAnsi="Segoe UI" w:cs="Segoe UI"/>
          <w:sz w:val="20"/>
        </w:rPr>
      </w:pPr>
    </w:p>
    <w:p w14:paraId="2A95D125" w14:textId="0C984809" w:rsidR="008E6D03" w:rsidRPr="0031024A" w:rsidRDefault="008E6D03" w:rsidP="00037AA8">
      <w:pPr>
        <w:pStyle w:val="ListParagraph"/>
        <w:overflowPunct/>
        <w:autoSpaceDE/>
        <w:autoSpaceDN/>
        <w:adjustRightInd/>
        <w:ind w:left="360"/>
        <w:contextualSpacing/>
        <w:jc w:val="both"/>
        <w:textAlignment w:val="auto"/>
        <w:rPr>
          <w:rFonts w:ascii="Segoe UI" w:hAnsi="Segoe UI" w:cs="Segoe UI"/>
          <w:color w:val="FF0000"/>
          <w:sz w:val="20"/>
        </w:rPr>
      </w:pPr>
    </w:p>
    <w:sectPr w:rsidR="008E6D03" w:rsidRPr="003102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40BE" w14:textId="77777777" w:rsidR="00C05480" w:rsidRDefault="00C05480" w:rsidP="00F21812">
      <w:pPr>
        <w:spacing w:after="0" w:line="240" w:lineRule="auto"/>
      </w:pPr>
      <w:r>
        <w:separator/>
      </w:r>
    </w:p>
  </w:endnote>
  <w:endnote w:type="continuationSeparator" w:id="0">
    <w:p w14:paraId="0D1A5FA7" w14:textId="77777777" w:rsidR="00C05480" w:rsidRDefault="00C05480"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8649"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B883E"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A9ED"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DD2">
      <w:rPr>
        <w:rStyle w:val="PageNumber"/>
        <w:noProof/>
      </w:rPr>
      <w:t>1</w:t>
    </w:r>
    <w:r>
      <w:rPr>
        <w:rStyle w:val="PageNumber"/>
      </w:rPr>
      <w:fldChar w:fldCharType="end"/>
    </w:r>
  </w:p>
  <w:p w14:paraId="0014E076" w14:textId="77777777" w:rsidR="000721FD" w:rsidRPr="000721FD" w:rsidRDefault="000721FD" w:rsidP="00EB69AF">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F4B0" w14:textId="77777777" w:rsidR="007543E7" w:rsidRDefault="0075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DD44C" w14:textId="77777777" w:rsidR="00C05480" w:rsidRDefault="00C05480" w:rsidP="00F21812">
      <w:pPr>
        <w:spacing w:after="0" w:line="240" w:lineRule="auto"/>
      </w:pPr>
      <w:r>
        <w:separator/>
      </w:r>
    </w:p>
  </w:footnote>
  <w:footnote w:type="continuationSeparator" w:id="0">
    <w:p w14:paraId="13D10CBD" w14:textId="77777777" w:rsidR="00C05480" w:rsidRDefault="00C05480"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2C2B" w14:textId="77777777" w:rsidR="007543E7" w:rsidRDefault="0075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7B22" w14:textId="77777777" w:rsidR="00177252" w:rsidRDefault="00177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A41C" w14:textId="77777777" w:rsidR="007543E7" w:rsidRDefault="0075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C2675"/>
    <w:multiLevelType w:val="hybridMultilevel"/>
    <w:tmpl w:val="32DC74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4570B2"/>
    <w:multiLevelType w:val="hybridMultilevel"/>
    <w:tmpl w:val="722C9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3D0AF3"/>
    <w:multiLevelType w:val="hybridMultilevel"/>
    <w:tmpl w:val="7CFAE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C4767"/>
    <w:multiLevelType w:val="hybridMultilevel"/>
    <w:tmpl w:val="15E8B7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6059AB"/>
    <w:multiLevelType w:val="hybridMultilevel"/>
    <w:tmpl w:val="5F20E0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050D7"/>
    <w:multiLevelType w:val="hybridMultilevel"/>
    <w:tmpl w:val="73BA0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1"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36939"/>
    <w:multiLevelType w:val="multilevel"/>
    <w:tmpl w:val="DA10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1D24561"/>
    <w:multiLevelType w:val="multilevel"/>
    <w:tmpl w:val="AC9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6"/>
  </w:num>
  <w:num w:numId="4">
    <w:abstractNumId w:val="42"/>
  </w:num>
  <w:num w:numId="5">
    <w:abstractNumId w:val="32"/>
  </w:num>
  <w:num w:numId="6">
    <w:abstractNumId w:val="19"/>
  </w:num>
  <w:num w:numId="7">
    <w:abstractNumId w:val="12"/>
  </w:num>
  <w:num w:numId="8">
    <w:abstractNumId w:val="8"/>
  </w:num>
  <w:num w:numId="9">
    <w:abstractNumId w:val="36"/>
  </w:num>
  <w:num w:numId="10">
    <w:abstractNumId w:val="37"/>
  </w:num>
  <w:num w:numId="11">
    <w:abstractNumId w:val="13"/>
  </w:num>
  <w:num w:numId="12">
    <w:abstractNumId w:val="40"/>
  </w:num>
  <w:num w:numId="13">
    <w:abstractNumId w:val="25"/>
  </w:num>
  <w:num w:numId="14">
    <w:abstractNumId w:val="4"/>
  </w:num>
  <w:num w:numId="15">
    <w:abstractNumId w:val="7"/>
  </w:num>
  <w:num w:numId="16">
    <w:abstractNumId w:val="0"/>
  </w:num>
  <w:num w:numId="17">
    <w:abstractNumId w:val="21"/>
  </w:num>
  <w:num w:numId="18">
    <w:abstractNumId w:val="5"/>
  </w:num>
  <w:num w:numId="19">
    <w:abstractNumId w:val="41"/>
  </w:num>
  <w:num w:numId="20">
    <w:abstractNumId w:val="38"/>
  </w:num>
  <w:num w:numId="21">
    <w:abstractNumId w:val="16"/>
  </w:num>
  <w:num w:numId="22">
    <w:abstractNumId w:val="34"/>
  </w:num>
  <w:num w:numId="23">
    <w:abstractNumId w:val="27"/>
  </w:num>
  <w:num w:numId="24">
    <w:abstractNumId w:val="20"/>
  </w:num>
  <w:num w:numId="25">
    <w:abstractNumId w:val="3"/>
  </w:num>
  <w:num w:numId="26">
    <w:abstractNumId w:val="18"/>
  </w:num>
  <w:num w:numId="27">
    <w:abstractNumId w:val="10"/>
  </w:num>
  <w:num w:numId="28">
    <w:abstractNumId w:val="6"/>
  </w:num>
  <w:num w:numId="29">
    <w:abstractNumId w:val="1"/>
  </w:num>
  <w:num w:numId="30">
    <w:abstractNumId w:val="30"/>
  </w:num>
  <w:num w:numId="31">
    <w:abstractNumId w:val="31"/>
  </w:num>
  <w:num w:numId="32">
    <w:abstractNumId w:val="28"/>
  </w:num>
  <w:num w:numId="33">
    <w:abstractNumId w:val="17"/>
  </w:num>
  <w:num w:numId="34">
    <w:abstractNumId w:val="2"/>
  </w:num>
  <w:num w:numId="35">
    <w:abstractNumId w:val="14"/>
  </w:num>
  <w:num w:numId="36">
    <w:abstractNumId w:val="23"/>
  </w:num>
  <w:num w:numId="37">
    <w:abstractNumId w:val="24"/>
  </w:num>
  <w:num w:numId="38">
    <w:abstractNumId w:val="9"/>
  </w:num>
  <w:num w:numId="39">
    <w:abstractNumId w:val="15"/>
  </w:num>
  <w:num w:numId="40">
    <w:abstractNumId w:val="22"/>
  </w:num>
  <w:num w:numId="41">
    <w:abstractNumId w:val="29"/>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0678F"/>
    <w:rsid w:val="00010AFB"/>
    <w:rsid w:val="00016648"/>
    <w:rsid w:val="00021E3C"/>
    <w:rsid w:val="00026420"/>
    <w:rsid w:val="00026A2B"/>
    <w:rsid w:val="0003111C"/>
    <w:rsid w:val="00032163"/>
    <w:rsid w:val="00032C24"/>
    <w:rsid w:val="0003494D"/>
    <w:rsid w:val="00037AA8"/>
    <w:rsid w:val="000721FD"/>
    <w:rsid w:val="00076817"/>
    <w:rsid w:val="000807D3"/>
    <w:rsid w:val="000923F0"/>
    <w:rsid w:val="00093503"/>
    <w:rsid w:val="00095EC6"/>
    <w:rsid w:val="000A4611"/>
    <w:rsid w:val="000B052F"/>
    <w:rsid w:val="000C002F"/>
    <w:rsid w:val="000C63E5"/>
    <w:rsid w:val="000D4EB0"/>
    <w:rsid w:val="000D4FB0"/>
    <w:rsid w:val="000D6A70"/>
    <w:rsid w:val="000E1C47"/>
    <w:rsid w:val="000F0A39"/>
    <w:rsid w:val="000F0B56"/>
    <w:rsid w:val="000F140E"/>
    <w:rsid w:val="00102780"/>
    <w:rsid w:val="00102ED5"/>
    <w:rsid w:val="00111213"/>
    <w:rsid w:val="00111FDF"/>
    <w:rsid w:val="00114FD4"/>
    <w:rsid w:val="00117D99"/>
    <w:rsid w:val="00131DA7"/>
    <w:rsid w:val="00132607"/>
    <w:rsid w:val="001326CF"/>
    <w:rsid w:val="0013759B"/>
    <w:rsid w:val="00137C69"/>
    <w:rsid w:val="001410BF"/>
    <w:rsid w:val="00142F45"/>
    <w:rsid w:val="0014706D"/>
    <w:rsid w:val="00155D0C"/>
    <w:rsid w:val="00161BC7"/>
    <w:rsid w:val="001640C4"/>
    <w:rsid w:val="00166829"/>
    <w:rsid w:val="00170C7B"/>
    <w:rsid w:val="001726CF"/>
    <w:rsid w:val="00174174"/>
    <w:rsid w:val="00176FF9"/>
    <w:rsid w:val="00177252"/>
    <w:rsid w:val="00191CA5"/>
    <w:rsid w:val="0019621A"/>
    <w:rsid w:val="001967E9"/>
    <w:rsid w:val="00197976"/>
    <w:rsid w:val="001A0467"/>
    <w:rsid w:val="001A0C9F"/>
    <w:rsid w:val="001A330E"/>
    <w:rsid w:val="001A4E7E"/>
    <w:rsid w:val="001A651A"/>
    <w:rsid w:val="001A72C9"/>
    <w:rsid w:val="001B15FB"/>
    <w:rsid w:val="001C3B43"/>
    <w:rsid w:val="001C3F25"/>
    <w:rsid w:val="001C68FA"/>
    <w:rsid w:val="001C7263"/>
    <w:rsid w:val="001D2800"/>
    <w:rsid w:val="001D2DF0"/>
    <w:rsid w:val="00200F8D"/>
    <w:rsid w:val="0020416A"/>
    <w:rsid w:val="002165B3"/>
    <w:rsid w:val="00216706"/>
    <w:rsid w:val="002241D4"/>
    <w:rsid w:val="0023068F"/>
    <w:rsid w:val="00236B32"/>
    <w:rsid w:val="002453FC"/>
    <w:rsid w:val="002713EB"/>
    <w:rsid w:val="00274319"/>
    <w:rsid w:val="00275F19"/>
    <w:rsid w:val="00286AD9"/>
    <w:rsid w:val="00291B46"/>
    <w:rsid w:val="00295DFE"/>
    <w:rsid w:val="00296E4F"/>
    <w:rsid w:val="002971FC"/>
    <w:rsid w:val="00297590"/>
    <w:rsid w:val="002A5E57"/>
    <w:rsid w:val="002B5B91"/>
    <w:rsid w:val="002C0C49"/>
    <w:rsid w:val="002C2409"/>
    <w:rsid w:val="002C258C"/>
    <w:rsid w:val="002C50F2"/>
    <w:rsid w:val="002C6949"/>
    <w:rsid w:val="002D003A"/>
    <w:rsid w:val="002D04A9"/>
    <w:rsid w:val="002D3055"/>
    <w:rsid w:val="002D5BF9"/>
    <w:rsid w:val="002E1638"/>
    <w:rsid w:val="002E749A"/>
    <w:rsid w:val="002F0FB0"/>
    <w:rsid w:val="002F136D"/>
    <w:rsid w:val="002F3A14"/>
    <w:rsid w:val="002F4A9E"/>
    <w:rsid w:val="0031024A"/>
    <w:rsid w:val="0031158A"/>
    <w:rsid w:val="00321A31"/>
    <w:rsid w:val="00322EB6"/>
    <w:rsid w:val="00325D4F"/>
    <w:rsid w:val="003274CC"/>
    <w:rsid w:val="00331059"/>
    <w:rsid w:val="00337587"/>
    <w:rsid w:val="00346A9A"/>
    <w:rsid w:val="00354C9F"/>
    <w:rsid w:val="00357AD5"/>
    <w:rsid w:val="0036542D"/>
    <w:rsid w:val="00373CFA"/>
    <w:rsid w:val="00374EC0"/>
    <w:rsid w:val="00376872"/>
    <w:rsid w:val="00381640"/>
    <w:rsid w:val="00385E9B"/>
    <w:rsid w:val="0039247E"/>
    <w:rsid w:val="003927A6"/>
    <w:rsid w:val="00393020"/>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0030"/>
    <w:rsid w:val="00441485"/>
    <w:rsid w:val="00452835"/>
    <w:rsid w:val="00456963"/>
    <w:rsid w:val="00460DCD"/>
    <w:rsid w:val="00460DD6"/>
    <w:rsid w:val="004627CE"/>
    <w:rsid w:val="0047111A"/>
    <w:rsid w:val="00472774"/>
    <w:rsid w:val="0047423C"/>
    <w:rsid w:val="00481444"/>
    <w:rsid w:val="0048683F"/>
    <w:rsid w:val="00491495"/>
    <w:rsid w:val="00496687"/>
    <w:rsid w:val="00496FA9"/>
    <w:rsid w:val="00497E0E"/>
    <w:rsid w:val="00497EEE"/>
    <w:rsid w:val="004A6F17"/>
    <w:rsid w:val="004A70B2"/>
    <w:rsid w:val="004B233F"/>
    <w:rsid w:val="004C06E3"/>
    <w:rsid w:val="004C7F02"/>
    <w:rsid w:val="004D0B3A"/>
    <w:rsid w:val="004E2BC7"/>
    <w:rsid w:val="004E3FC0"/>
    <w:rsid w:val="004E623C"/>
    <w:rsid w:val="004F2C01"/>
    <w:rsid w:val="005057B1"/>
    <w:rsid w:val="0051175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5DD2"/>
    <w:rsid w:val="00587D66"/>
    <w:rsid w:val="005903A6"/>
    <w:rsid w:val="00594AAD"/>
    <w:rsid w:val="00596B7B"/>
    <w:rsid w:val="00597590"/>
    <w:rsid w:val="005A33C1"/>
    <w:rsid w:val="005B2256"/>
    <w:rsid w:val="005B372D"/>
    <w:rsid w:val="005C10CE"/>
    <w:rsid w:val="005D428D"/>
    <w:rsid w:val="005D5F1D"/>
    <w:rsid w:val="005E3A39"/>
    <w:rsid w:val="005E7B16"/>
    <w:rsid w:val="005F5F9A"/>
    <w:rsid w:val="005F68F6"/>
    <w:rsid w:val="00605E18"/>
    <w:rsid w:val="0060650C"/>
    <w:rsid w:val="00606E17"/>
    <w:rsid w:val="006140B2"/>
    <w:rsid w:val="00624FD4"/>
    <w:rsid w:val="006314BF"/>
    <w:rsid w:val="006331F5"/>
    <w:rsid w:val="00640EBD"/>
    <w:rsid w:val="00652E32"/>
    <w:rsid w:val="006538A5"/>
    <w:rsid w:val="00655BB6"/>
    <w:rsid w:val="0065796B"/>
    <w:rsid w:val="0066660D"/>
    <w:rsid w:val="00667D68"/>
    <w:rsid w:val="006724B4"/>
    <w:rsid w:val="006777A1"/>
    <w:rsid w:val="00680630"/>
    <w:rsid w:val="00682D67"/>
    <w:rsid w:val="0068390C"/>
    <w:rsid w:val="00690C82"/>
    <w:rsid w:val="006A15CA"/>
    <w:rsid w:val="006A5DE3"/>
    <w:rsid w:val="006B09AC"/>
    <w:rsid w:val="006B2F82"/>
    <w:rsid w:val="006B446C"/>
    <w:rsid w:val="006C16B5"/>
    <w:rsid w:val="006C50CC"/>
    <w:rsid w:val="006D0FAD"/>
    <w:rsid w:val="006F4462"/>
    <w:rsid w:val="00701C6F"/>
    <w:rsid w:val="007045B2"/>
    <w:rsid w:val="0071350C"/>
    <w:rsid w:val="00723FAD"/>
    <w:rsid w:val="007251C0"/>
    <w:rsid w:val="00730707"/>
    <w:rsid w:val="00732405"/>
    <w:rsid w:val="007415B8"/>
    <w:rsid w:val="00752CC7"/>
    <w:rsid w:val="00753E54"/>
    <w:rsid w:val="007543E7"/>
    <w:rsid w:val="00764E1E"/>
    <w:rsid w:val="0076740E"/>
    <w:rsid w:val="00770614"/>
    <w:rsid w:val="00770A8E"/>
    <w:rsid w:val="00772EC2"/>
    <w:rsid w:val="00774B20"/>
    <w:rsid w:val="00775DB1"/>
    <w:rsid w:val="00784DFE"/>
    <w:rsid w:val="00786275"/>
    <w:rsid w:val="007928A4"/>
    <w:rsid w:val="00792E3F"/>
    <w:rsid w:val="0079552B"/>
    <w:rsid w:val="007A0432"/>
    <w:rsid w:val="007A3989"/>
    <w:rsid w:val="007B50BD"/>
    <w:rsid w:val="007C2A78"/>
    <w:rsid w:val="007D2715"/>
    <w:rsid w:val="007D36DD"/>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93523"/>
    <w:rsid w:val="008A6B35"/>
    <w:rsid w:val="008B3A13"/>
    <w:rsid w:val="008D46B8"/>
    <w:rsid w:val="008D76DB"/>
    <w:rsid w:val="008D7D22"/>
    <w:rsid w:val="008E4228"/>
    <w:rsid w:val="008E4F27"/>
    <w:rsid w:val="008E6CEF"/>
    <w:rsid w:val="008E6D03"/>
    <w:rsid w:val="00901D38"/>
    <w:rsid w:val="00903267"/>
    <w:rsid w:val="00903EB2"/>
    <w:rsid w:val="009072A2"/>
    <w:rsid w:val="00916062"/>
    <w:rsid w:val="00917CAD"/>
    <w:rsid w:val="0092136F"/>
    <w:rsid w:val="009473AA"/>
    <w:rsid w:val="0095322B"/>
    <w:rsid w:val="00956963"/>
    <w:rsid w:val="009674DF"/>
    <w:rsid w:val="00967632"/>
    <w:rsid w:val="00970B6D"/>
    <w:rsid w:val="009812B3"/>
    <w:rsid w:val="00992BF0"/>
    <w:rsid w:val="00996602"/>
    <w:rsid w:val="009B032C"/>
    <w:rsid w:val="009B18BA"/>
    <w:rsid w:val="009B3B75"/>
    <w:rsid w:val="009C2F4D"/>
    <w:rsid w:val="009C755C"/>
    <w:rsid w:val="009D3C49"/>
    <w:rsid w:val="009D52DD"/>
    <w:rsid w:val="009D7C51"/>
    <w:rsid w:val="009E2127"/>
    <w:rsid w:val="009E3A15"/>
    <w:rsid w:val="009F237E"/>
    <w:rsid w:val="009F421C"/>
    <w:rsid w:val="00A01224"/>
    <w:rsid w:val="00A12122"/>
    <w:rsid w:val="00A20FDA"/>
    <w:rsid w:val="00A27D9F"/>
    <w:rsid w:val="00A52DD9"/>
    <w:rsid w:val="00A555BA"/>
    <w:rsid w:val="00A75FB9"/>
    <w:rsid w:val="00A80229"/>
    <w:rsid w:val="00A85973"/>
    <w:rsid w:val="00A87A84"/>
    <w:rsid w:val="00A9470D"/>
    <w:rsid w:val="00AA2680"/>
    <w:rsid w:val="00AA772B"/>
    <w:rsid w:val="00AA79D0"/>
    <w:rsid w:val="00AB04AD"/>
    <w:rsid w:val="00AB4E80"/>
    <w:rsid w:val="00AB6096"/>
    <w:rsid w:val="00AB77EF"/>
    <w:rsid w:val="00AC2E4D"/>
    <w:rsid w:val="00AC3A90"/>
    <w:rsid w:val="00AC7A2D"/>
    <w:rsid w:val="00AD2EC4"/>
    <w:rsid w:val="00AD4117"/>
    <w:rsid w:val="00AE6E01"/>
    <w:rsid w:val="00AF258B"/>
    <w:rsid w:val="00AF3D0A"/>
    <w:rsid w:val="00B01B33"/>
    <w:rsid w:val="00B0323A"/>
    <w:rsid w:val="00B03442"/>
    <w:rsid w:val="00B03CED"/>
    <w:rsid w:val="00B03FB4"/>
    <w:rsid w:val="00B078B2"/>
    <w:rsid w:val="00B11FCD"/>
    <w:rsid w:val="00B131C0"/>
    <w:rsid w:val="00B2025D"/>
    <w:rsid w:val="00B306D4"/>
    <w:rsid w:val="00B3746F"/>
    <w:rsid w:val="00B40ABB"/>
    <w:rsid w:val="00B41F61"/>
    <w:rsid w:val="00B432AA"/>
    <w:rsid w:val="00B4407D"/>
    <w:rsid w:val="00B527CD"/>
    <w:rsid w:val="00B54260"/>
    <w:rsid w:val="00B60DA8"/>
    <w:rsid w:val="00B60DFF"/>
    <w:rsid w:val="00B664AB"/>
    <w:rsid w:val="00B66D5F"/>
    <w:rsid w:val="00B71BD7"/>
    <w:rsid w:val="00B84813"/>
    <w:rsid w:val="00B92B4E"/>
    <w:rsid w:val="00BA7034"/>
    <w:rsid w:val="00BB2096"/>
    <w:rsid w:val="00BC122B"/>
    <w:rsid w:val="00BD04A3"/>
    <w:rsid w:val="00BD0D5B"/>
    <w:rsid w:val="00BD64F9"/>
    <w:rsid w:val="00BE0D8F"/>
    <w:rsid w:val="00BF3A2D"/>
    <w:rsid w:val="00BF501F"/>
    <w:rsid w:val="00BF5512"/>
    <w:rsid w:val="00C05480"/>
    <w:rsid w:val="00C33492"/>
    <w:rsid w:val="00C35B83"/>
    <w:rsid w:val="00C519D7"/>
    <w:rsid w:val="00C51F62"/>
    <w:rsid w:val="00C53723"/>
    <w:rsid w:val="00C643B4"/>
    <w:rsid w:val="00C75424"/>
    <w:rsid w:val="00C77D85"/>
    <w:rsid w:val="00C82032"/>
    <w:rsid w:val="00C832AD"/>
    <w:rsid w:val="00C91C85"/>
    <w:rsid w:val="00C92E7D"/>
    <w:rsid w:val="00C940A8"/>
    <w:rsid w:val="00C97D9E"/>
    <w:rsid w:val="00CA0AC4"/>
    <w:rsid w:val="00CA1AA1"/>
    <w:rsid w:val="00CA3AA5"/>
    <w:rsid w:val="00CB2099"/>
    <w:rsid w:val="00CB59D0"/>
    <w:rsid w:val="00CC0089"/>
    <w:rsid w:val="00CC2DE3"/>
    <w:rsid w:val="00CD4828"/>
    <w:rsid w:val="00CD48C0"/>
    <w:rsid w:val="00CE4DBC"/>
    <w:rsid w:val="00D10038"/>
    <w:rsid w:val="00D2655C"/>
    <w:rsid w:val="00D30611"/>
    <w:rsid w:val="00D43E08"/>
    <w:rsid w:val="00D45475"/>
    <w:rsid w:val="00D54C23"/>
    <w:rsid w:val="00D602CA"/>
    <w:rsid w:val="00D61EDE"/>
    <w:rsid w:val="00D640B8"/>
    <w:rsid w:val="00D77DC3"/>
    <w:rsid w:val="00D8143D"/>
    <w:rsid w:val="00D848BB"/>
    <w:rsid w:val="00D84E78"/>
    <w:rsid w:val="00D9189E"/>
    <w:rsid w:val="00D949E2"/>
    <w:rsid w:val="00DA5CA4"/>
    <w:rsid w:val="00DB1E29"/>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D4F"/>
    <w:rsid w:val="00E35F14"/>
    <w:rsid w:val="00E40397"/>
    <w:rsid w:val="00E41890"/>
    <w:rsid w:val="00E4506C"/>
    <w:rsid w:val="00E50C8C"/>
    <w:rsid w:val="00E604BF"/>
    <w:rsid w:val="00E71FFB"/>
    <w:rsid w:val="00E72CE8"/>
    <w:rsid w:val="00E7782C"/>
    <w:rsid w:val="00E836C3"/>
    <w:rsid w:val="00E845BE"/>
    <w:rsid w:val="00E94A59"/>
    <w:rsid w:val="00E95019"/>
    <w:rsid w:val="00E96585"/>
    <w:rsid w:val="00EA63A4"/>
    <w:rsid w:val="00EA79D9"/>
    <w:rsid w:val="00EB1368"/>
    <w:rsid w:val="00EB1AD1"/>
    <w:rsid w:val="00EB69AF"/>
    <w:rsid w:val="00EC115B"/>
    <w:rsid w:val="00EC1339"/>
    <w:rsid w:val="00EC48D8"/>
    <w:rsid w:val="00EF610F"/>
    <w:rsid w:val="00F061C9"/>
    <w:rsid w:val="00F1001C"/>
    <w:rsid w:val="00F10488"/>
    <w:rsid w:val="00F11C12"/>
    <w:rsid w:val="00F20821"/>
    <w:rsid w:val="00F21812"/>
    <w:rsid w:val="00F26159"/>
    <w:rsid w:val="00F527C5"/>
    <w:rsid w:val="00F731A0"/>
    <w:rsid w:val="00F74D58"/>
    <w:rsid w:val="00F87270"/>
    <w:rsid w:val="00F92E39"/>
    <w:rsid w:val="00F94980"/>
    <w:rsid w:val="00F94AC0"/>
    <w:rsid w:val="00F970B5"/>
    <w:rsid w:val="00FB1D10"/>
    <w:rsid w:val="00FC1AC6"/>
    <w:rsid w:val="00FC29C2"/>
    <w:rsid w:val="00FC45D6"/>
    <w:rsid w:val="00FD6727"/>
    <w:rsid w:val="00FE0A95"/>
    <w:rsid w:val="00FE51E0"/>
    <w:rsid w:val="00FE6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68759"/>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72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1E29"/>
    <w:rPr>
      <w:sz w:val="22"/>
      <w:szCs w:val="22"/>
      <w:lang w:eastAsia="en-US"/>
    </w:rPr>
  </w:style>
  <w:style w:type="character" w:styleId="CommentReference">
    <w:name w:val="annotation reference"/>
    <w:basedOn w:val="DefaultParagraphFont"/>
    <w:uiPriority w:val="99"/>
    <w:semiHidden/>
    <w:unhideWhenUsed/>
    <w:rsid w:val="00142F45"/>
    <w:rPr>
      <w:sz w:val="16"/>
      <w:szCs w:val="16"/>
    </w:rPr>
  </w:style>
  <w:style w:type="paragraph" w:styleId="CommentText">
    <w:name w:val="annotation text"/>
    <w:basedOn w:val="Normal"/>
    <w:link w:val="CommentTextChar"/>
    <w:uiPriority w:val="99"/>
    <w:semiHidden/>
    <w:unhideWhenUsed/>
    <w:rsid w:val="00142F45"/>
    <w:pPr>
      <w:spacing w:line="240" w:lineRule="auto"/>
    </w:pPr>
    <w:rPr>
      <w:sz w:val="20"/>
      <w:szCs w:val="20"/>
    </w:rPr>
  </w:style>
  <w:style w:type="character" w:customStyle="1" w:styleId="CommentTextChar">
    <w:name w:val="Comment Text Char"/>
    <w:basedOn w:val="DefaultParagraphFont"/>
    <w:link w:val="CommentText"/>
    <w:uiPriority w:val="99"/>
    <w:semiHidden/>
    <w:rsid w:val="00142F45"/>
    <w:rPr>
      <w:lang w:eastAsia="en-US"/>
    </w:rPr>
  </w:style>
  <w:style w:type="paragraph" w:styleId="CommentSubject">
    <w:name w:val="annotation subject"/>
    <w:basedOn w:val="CommentText"/>
    <w:next w:val="CommentText"/>
    <w:link w:val="CommentSubjectChar"/>
    <w:uiPriority w:val="99"/>
    <w:semiHidden/>
    <w:unhideWhenUsed/>
    <w:rsid w:val="00142F45"/>
    <w:rPr>
      <w:b/>
      <w:bCs/>
    </w:rPr>
  </w:style>
  <w:style w:type="character" w:customStyle="1" w:styleId="CommentSubjectChar">
    <w:name w:val="Comment Subject Char"/>
    <w:basedOn w:val="CommentTextChar"/>
    <w:link w:val="CommentSubject"/>
    <w:uiPriority w:val="99"/>
    <w:semiHidden/>
    <w:rsid w:val="00142F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9510">
      <w:bodyDiv w:val="1"/>
      <w:marLeft w:val="0"/>
      <w:marRight w:val="0"/>
      <w:marTop w:val="0"/>
      <w:marBottom w:val="0"/>
      <w:divBdr>
        <w:top w:val="none" w:sz="0" w:space="0" w:color="auto"/>
        <w:left w:val="none" w:sz="0" w:space="0" w:color="auto"/>
        <w:bottom w:val="none" w:sz="0" w:space="0" w:color="auto"/>
        <w:right w:val="none" w:sz="0" w:space="0" w:color="auto"/>
      </w:divBdr>
    </w:div>
    <w:div w:id="323972160">
      <w:bodyDiv w:val="1"/>
      <w:marLeft w:val="0"/>
      <w:marRight w:val="0"/>
      <w:marTop w:val="0"/>
      <w:marBottom w:val="0"/>
      <w:divBdr>
        <w:top w:val="none" w:sz="0" w:space="0" w:color="auto"/>
        <w:left w:val="none" w:sz="0" w:space="0" w:color="auto"/>
        <w:bottom w:val="none" w:sz="0" w:space="0" w:color="auto"/>
        <w:right w:val="none" w:sz="0" w:space="0" w:color="auto"/>
      </w:divBdr>
    </w:div>
    <w:div w:id="814833803">
      <w:bodyDiv w:val="1"/>
      <w:marLeft w:val="0"/>
      <w:marRight w:val="0"/>
      <w:marTop w:val="0"/>
      <w:marBottom w:val="0"/>
      <w:divBdr>
        <w:top w:val="none" w:sz="0" w:space="0" w:color="auto"/>
        <w:left w:val="none" w:sz="0" w:space="0" w:color="auto"/>
        <w:bottom w:val="none" w:sz="0" w:space="0" w:color="auto"/>
        <w:right w:val="none" w:sz="0" w:space="0" w:color="auto"/>
      </w:divBdr>
    </w:div>
    <w:div w:id="981233690">
      <w:bodyDiv w:val="1"/>
      <w:marLeft w:val="0"/>
      <w:marRight w:val="0"/>
      <w:marTop w:val="0"/>
      <w:marBottom w:val="0"/>
      <w:divBdr>
        <w:top w:val="none" w:sz="0" w:space="0" w:color="auto"/>
        <w:left w:val="none" w:sz="0" w:space="0" w:color="auto"/>
        <w:bottom w:val="none" w:sz="0" w:space="0" w:color="auto"/>
        <w:right w:val="none" w:sz="0" w:space="0" w:color="auto"/>
      </w:divBdr>
    </w:div>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220435096">
      <w:bodyDiv w:val="1"/>
      <w:marLeft w:val="0"/>
      <w:marRight w:val="0"/>
      <w:marTop w:val="0"/>
      <w:marBottom w:val="0"/>
      <w:divBdr>
        <w:top w:val="none" w:sz="0" w:space="0" w:color="auto"/>
        <w:left w:val="none" w:sz="0" w:space="0" w:color="auto"/>
        <w:bottom w:val="none" w:sz="0" w:space="0" w:color="auto"/>
        <w:right w:val="none" w:sz="0" w:space="0" w:color="auto"/>
      </w:divBdr>
    </w:div>
    <w:div w:id="1437796114">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887789673">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 w:id="2012370310">
      <w:bodyDiv w:val="1"/>
      <w:marLeft w:val="0"/>
      <w:marRight w:val="0"/>
      <w:marTop w:val="0"/>
      <w:marBottom w:val="0"/>
      <w:divBdr>
        <w:top w:val="none" w:sz="0" w:space="0" w:color="auto"/>
        <w:left w:val="none" w:sz="0" w:space="0" w:color="auto"/>
        <w:bottom w:val="none" w:sz="0" w:space="0" w:color="auto"/>
        <w:right w:val="none" w:sz="0" w:space="0" w:color="auto"/>
      </w:divBdr>
    </w:div>
    <w:div w:id="21138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A25028D1-5E8F-4F39-8239-90FFF5FB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7E946-3DF2-47AA-BC05-7E9C03C2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7331</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Ina Nesterenko</cp:lastModifiedBy>
  <cp:revision>3</cp:revision>
  <cp:lastPrinted>2018-10-19T12:11:00Z</cp:lastPrinted>
  <dcterms:created xsi:type="dcterms:W3CDTF">2022-06-01T15:35:00Z</dcterms:created>
  <dcterms:modified xsi:type="dcterms:W3CDTF">2022-06-01T15:36:00Z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