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F955" w14:textId="77777777" w:rsidR="00EA1D67" w:rsidRPr="00DF6076" w:rsidRDefault="00EA1D67" w:rsidP="00B26C4A">
      <w:pPr>
        <w:spacing w:after="0" w:line="240" w:lineRule="auto"/>
        <w:rPr>
          <w:rFonts w:ascii="Arial" w:hAnsi="Arial" w:cs="Arial"/>
        </w:rPr>
      </w:pPr>
    </w:p>
    <w:p w14:paraId="5BA3EF52" w14:textId="77777777" w:rsidR="00B26C4A" w:rsidRPr="00DF6076" w:rsidRDefault="00855ABD" w:rsidP="00B26C4A">
      <w:pPr>
        <w:spacing w:after="0" w:line="240" w:lineRule="auto"/>
        <w:rPr>
          <w:rFonts w:ascii="Arial" w:hAnsi="Arial" w:cs="Arial"/>
        </w:rPr>
      </w:pPr>
      <w:r w:rsidRPr="00DF6076">
        <w:rPr>
          <w:rFonts w:ascii="Arial" w:hAnsi="Arial" w:cs="Arial"/>
          <w:noProof/>
          <w:sz w:val="28"/>
          <w:szCs w:val="28"/>
          <w:lang w:eastAsia="en-GB"/>
        </w:rPr>
        <w:drawing>
          <wp:anchor distT="0" distB="0" distL="114300" distR="114300" simplePos="0" relativeHeight="251659264" behindDoc="0" locked="1" layoutInCell="1" allowOverlap="1" wp14:anchorId="31D4EE1F" wp14:editId="50BFE211">
            <wp:simplePos x="0" y="0"/>
            <wp:positionH relativeFrom="margin">
              <wp:align>center</wp:align>
            </wp:positionH>
            <wp:positionV relativeFrom="paragraph">
              <wp:posOffset>-172085</wp:posOffset>
            </wp:positionV>
            <wp:extent cx="1819275" cy="128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mpton College Logo Master Full Colour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1282065"/>
                    </a:xfrm>
                    <a:prstGeom prst="rect">
                      <a:avLst/>
                    </a:prstGeom>
                  </pic:spPr>
                </pic:pic>
              </a:graphicData>
            </a:graphic>
            <wp14:sizeRelH relativeFrom="page">
              <wp14:pctWidth>0</wp14:pctWidth>
            </wp14:sizeRelH>
            <wp14:sizeRelV relativeFrom="page">
              <wp14:pctHeight>0</wp14:pctHeight>
            </wp14:sizeRelV>
          </wp:anchor>
        </w:drawing>
      </w:r>
    </w:p>
    <w:p w14:paraId="3B20F488" w14:textId="77777777" w:rsidR="00DA178F" w:rsidRPr="00DF6076" w:rsidRDefault="00DA178F" w:rsidP="00B26C4A">
      <w:pPr>
        <w:spacing w:after="0" w:line="240" w:lineRule="auto"/>
        <w:rPr>
          <w:rFonts w:ascii="Arial" w:eastAsia="Calibri" w:hAnsi="Arial" w:cs="Arial"/>
          <w:b/>
          <w:sz w:val="28"/>
        </w:rPr>
      </w:pPr>
    </w:p>
    <w:p w14:paraId="7A51D3C7" w14:textId="77777777" w:rsidR="00DA178F" w:rsidRPr="00DF6076" w:rsidRDefault="00DA178F" w:rsidP="00B26C4A">
      <w:pPr>
        <w:spacing w:after="0" w:line="240" w:lineRule="auto"/>
        <w:rPr>
          <w:rFonts w:ascii="Arial" w:eastAsia="Calibri" w:hAnsi="Arial" w:cs="Arial"/>
          <w:b/>
        </w:rPr>
      </w:pPr>
    </w:p>
    <w:p w14:paraId="30367959" w14:textId="77777777" w:rsidR="00DA178F" w:rsidRPr="00DF6076" w:rsidRDefault="00DA178F" w:rsidP="00B26C4A">
      <w:pPr>
        <w:spacing w:after="0" w:line="240" w:lineRule="auto"/>
        <w:rPr>
          <w:rFonts w:ascii="Arial" w:eastAsia="Calibri" w:hAnsi="Arial" w:cs="Arial"/>
          <w:b/>
        </w:rPr>
      </w:pPr>
    </w:p>
    <w:p w14:paraId="34DA0F25" w14:textId="77777777" w:rsidR="00DA178F" w:rsidRPr="00DF6076" w:rsidRDefault="00DA178F" w:rsidP="00B26C4A">
      <w:pPr>
        <w:spacing w:after="0" w:line="240" w:lineRule="auto"/>
        <w:rPr>
          <w:rFonts w:ascii="Arial" w:eastAsia="Calibri" w:hAnsi="Arial" w:cs="Arial"/>
          <w:b/>
        </w:rPr>
      </w:pPr>
    </w:p>
    <w:p w14:paraId="2C83C0AE" w14:textId="77777777" w:rsidR="00ED0047" w:rsidRPr="00172CA9" w:rsidRDefault="00ED0047" w:rsidP="00B26C4A">
      <w:pPr>
        <w:spacing w:after="0" w:line="240" w:lineRule="auto"/>
        <w:rPr>
          <w:rFonts w:ascii="Open Sans Light" w:eastAsia="Calibri" w:hAnsi="Open Sans Light" w:cs="Open Sans Light"/>
          <w:b/>
          <w:sz w:val="20"/>
          <w:szCs w:val="20"/>
        </w:rPr>
      </w:pPr>
    </w:p>
    <w:p w14:paraId="55839C91" w14:textId="77777777" w:rsidR="00ED0047" w:rsidRPr="00172CA9" w:rsidRDefault="00ED0047" w:rsidP="00B26C4A">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B03681" w:rsidRPr="00172CA9" w14:paraId="4A2A0522" w14:textId="77777777" w:rsidTr="00CA624D">
        <w:trPr>
          <w:trHeight w:val="595"/>
        </w:trPr>
        <w:tc>
          <w:tcPr>
            <w:tcW w:w="9639" w:type="dxa"/>
            <w:vAlign w:val="center"/>
          </w:tcPr>
          <w:p w14:paraId="4084807C" w14:textId="77777777" w:rsidR="00586DD7" w:rsidRDefault="00C015F6" w:rsidP="007D47A7">
            <w:pPr>
              <w:jc w:val="center"/>
              <w:rPr>
                <w:rFonts w:ascii="Open Sans Light" w:eastAsia="Calibri" w:hAnsi="Open Sans Light" w:cs="Open Sans Light"/>
                <w:b/>
                <w:sz w:val="20"/>
                <w:szCs w:val="20"/>
              </w:rPr>
            </w:pPr>
            <w:r w:rsidRPr="00172CA9">
              <w:rPr>
                <w:rFonts w:ascii="Open Sans Light" w:eastAsia="Calibri" w:hAnsi="Open Sans Light" w:cs="Open Sans Light"/>
                <w:b/>
                <w:sz w:val="20"/>
                <w:szCs w:val="20"/>
              </w:rPr>
              <w:t xml:space="preserve">Outreach </w:t>
            </w:r>
            <w:r w:rsidR="0051180D" w:rsidRPr="00172CA9">
              <w:rPr>
                <w:rFonts w:ascii="Open Sans Light" w:eastAsia="Calibri" w:hAnsi="Open Sans Light" w:cs="Open Sans Light"/>
                <w:b/>
                <w:sz w:val="20"/>
                <w:szCs w:val="20"/>
              </w:rPr>
              <w:t>Learning Mentor</w:t>
            </w:r>
          </w:p>
          <w:p w14:paraId="351A39D9" w14:textId="19CB721A" w:rsidR="008B7EF0" w:rsidRPr="00172CA9" w:rsidRDefault="008B7EF0" w:rsidP="007D47A7">
            <w:pPr>
              <w:jc w:val="center"/>
              <w:rPr>
                <w:rFonts w:ascii="Open Sans Light" w:eastAsia="Calibri" w:hAnsi="Open Sans Light" w:cs="Open Sans Light"/>
                <w:b/>
                <w:sz w:val="20"/>
                <w:szCs w:val="20"/>
              </w:rPr>
            </w:pPr>
            <w:r>
              <w:rPr>
                <w:rFonts w:ascii="Open Sans Light" w:eastAsia="Calibri" w:hAnsi="Open Sans Light" w:cs="Open Sans Light"/>
                <w:b/>
                <w:sz w:val="20"/>
                <w:szCs w:val="20"/>
              </w:rPr>
              <w:t>Fixed Term Contract until August 2022</w:t>
            </w:r>
          </w:p>
        </w:tc>
      </w:tr>
    </w:tbl>
    <w:p w14:paraId="4913D83F" w14:textId="77777777" w:rsidR="00DA178F" w:rsidRPr="00172CA9" w:rsidRDefault="00DA178F" w:rsidP="00B26C4A">
      <w:pPr>
        <w:spacing w:after="0" w:line="240" w:lineRule="auto"/>
        <w:rPr>
          <w:rFonts w:ascii="Open Sans Light" w:eastAsia="Calibri" w:hAnsi="Open Sans Light" w:cs="Open Sans Light"/>
          <w:b/>
          <w:sz w:val="20"/>
          <w:szCs w:val="20"/>
        </w:rPr>
      </w:pPr>
    </w:p>
    <w:p w14:paraId="195BBC22" w14:textId="77777777" w:rsidR="00B26C4A" w:rsidRPr="00172CA9" w:rsidRDefault="00B26C4A" w:rsidP="00B26C4A">
      <w:pPr>
        <w:spacing w:after="0" w:line="240" w:lineRule="auto"/>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B03681" w:rsidRPr="00172CA9" w14:paraId="1A2BC778" w14:textId="77777777" w:rsidTr="00265BA2">
        <w:trPr>
          <w:trHeight w:val="93"/>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F4D369F" w14:textId="77777777" w:rsidR="00B03681" w:rsidRPr="00172CA9" w:rsidRDefault="00244871" w:rsidP="00B26C4A">
            <w:pPr>
              <w:spacing w:after="0" w:line="240" w:lineRule="auto"/>
              <w:rPr>
                <w:rFonts w:ascii="Open Sans Light" w:eastAsia="Calibri" w:hAnsi="Open Sans Light" w:cs="Open Sans Light"/>
                <w:b/>
                <w:sz w:val="20"/>
                <w:szCs w:val="20"/>
              </w:rPr>
            </w:pPr>
            <w:r w:rsidRPr="00172CA9">
              <w:rPr>
                <w:rFonts w:ascii="Open Sans Light" w:eastAsia="Calibri" w:hAnsi="Open Sans Light" w:cs="Open Sans Light"/>
                <w:b/>
                <w:sz w:val="20"/>
                <w:szCs w:val="20"/>
              </w:rPr>
              <w:t>Reporting T</w:t>
            </w:r>
            <w:r w:rsidR="00B03681" w:rsidRPr="00172CA9">
              <w:rPr>
                <w:rFonts w:ascii="Open Sans Light" w:eastAsia="Calibri" w:hAnsi="Open Sans Light" w:cs="Open Sans Light"/>
                <w:b/>
                <w:sz w:val="20"/>
                <w:szCs w:val="20"/>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0355C8A" w14:textId="77777777" w:rsidR="00B03681" w:rsidRPr="00172CA9" w:rsidRDefault="0051180D" w:rsidP="00C15CF9">
            <w:pPr>
              <w:spacing w:after="0" w:line="240" w:lineRule="auto"/>
              <w:rPr>
                <w:rFonts w:ascii="Open Sans Light" w:eastAsia="Calibri" w:hAnsi="Open Sans Light" w:cs="Open Sans Light"/>
                <w:sz w:val="20"/>
                <w:szCs w:val="20"/>
              </w:rPr>
            </w:pPr>
            <w:r w:rsidRPr="00172CA9">
              <w:rPr>
                <w:rFonts w:ascii="Open Sans Light" w:eastAsia="Calibri" w:hAnsi="Open Sans Light" w:cs="Open Sans Light"/>
                <w:sz w:val="20"/>
                <w:szCs w:val="20"/>
              </w:rPr>
              <w:t xml:space="preserve">Inclusive Learning and </w:t>
            </w:r>
            <w:r w:rsidR="009110FD" w:rsidRPr="00172CA9">
              <w:rPr>
                <w:rFonts w:ascii="Open Sans Light" w:eastAsia="Calibri" w:hAnsi="Open Sans Light" w:cs="Open Sans Light"/>
                <w:sz w:val="20"/>
                <w:szCs w:val="20"/>
              </w:rPr>
              <w:t>D</w:t>
            </w:r>
            <w:r w:rsidRPr="00172CA9">
              <w:rPr>
                <w:rFonts w:ascii="Open Sans Light" w:eastAsia="Calibri" w:hAnsi="Open Sans Light" w:cs="Open Sans Light"/>
                <w:sz w:val="20"/>
                <w:szCs w:val="20"/>
              </w:rPr>
              <w:t>evelopment Lead</w:t>
            </w:r>
          </w:p>
        </w:tc>
      </w:tr>
      <w:tr w:rsidR="00B03681" w:rsidRPr="00172CA9" w14:paraId="4CF39E3D"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C8FF5F4" w14:textId="77777777" w:rsidR="00B03681" w:rsidRPr="00172CA9" w:rsidRDefault="00B03681" w:rsidP="00B26C4A">
            <w:pPr>
              <w:spacing w:after="0" w:line="240" w:lineRule="auto"/>
              <w:rPr>
                <w:rFonts w:ascii="Open Sans Light" w:eastAsia="Calibri" w:hAnsi="Open Sans Light" w:cs="Open Sans Light"/>
                <w:b/>
                <w:sz w:val="20"/>
                <w:szCs w:val="20"/>
              </w:rPr>
            </w:pPr>
            <w:r w:rsidRPr="00172CA9">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823A9FD" w14:textId="77777777" w:rsidR="00B03681" w:rsidRDefault="008B7EF0" w:rsidP="00157601">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Part-time</w:t>
            </w:r>
          </w:p>
          <w:p w14:paraId="59DB4BB1" w14:textId="592E8828" w:rsidR="008B7EF0" w:rsidRPr="00172CA9" w:rsidRDefault="008B7EF0" w:rsidP="00157601">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22.5 hours per week (3 days per week)</w:t>
            </w:r>
          </w:p>
        </w:tc>
      </w:tr>
      <w:tr w:rsidR="00B03681" w:rsidRPr="00172CA9" w14:paraId="5E5BB4DE"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90A7B4D" w14:textId="77777777" w:rsidR="00B03681" w:rsidRPr="00172CA9" w:rsidRDefault="00B03681" w:rsidP="00B26C4A">
            <w:pPr>
              <w:spacing w:after="0" w:line="240" w:lineRule="auto"/>
              <w:rPr>
                <w:rFonts w:ascii="Open Sans Light" w:eastAsia="Calibri" w:hAnsi="Open Sans Light" w:cs="Open Sans Light"/>
                <w:b/>
                <w:sz w:val="20"/>
                <w:szCs w:val="20"/>
              </w:rPr>
            </w:pPr>
            <w:r w:rsidRPr="00172CA9">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291D73" w14:textId="6CC5A0D1" w:rsidR="00B03681" w:rsidRPr="00172CA9" w:rsidRDefault="008B7EF0" w:rsidP="00C15CF9">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£18,004 - £20,283 per annum pro rata</w:t>
            </w:r>
          </w:p>
        </w:tc>
      </w:tr>
      <w:tr w:rsidR="00B03681" w:rsidRPr="00172CA9" w14:paraId="39A5D10F"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F369EA8" w14:textId="77777777" w:rsidR="00B03681" w:rsidRPr="00172CA9" w:rsidRDefault="00B03681" w:rsidP="00B26C4A">
            <w:pPr>
              <w:spacing w:after="0" w:line="240" w:lineRule="auto"/>
              <w:rPr>
                <w:rFonts w:ascii="Open Sans Light" w:eastAsia="Calibri" w:hAnsi="Open Sans Light" w:cs="Open Sans Light"/>
                <w:b/>
                <w:sz w:val="20"/>
                <w:szCs w:val="20"/>
              </w:rPr>
            </w:pPr>
            <w:r w:rsidRPr="00172CA9">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B106F85" w14:textId="77777777" w:rsidR="00B03681" w:rsidRDefault="00D81AD7" w:rsidP="006616FD">
            <w:pPr>
              <w:spacing w:after="0" w:line="240" w:lineRule="auto"/>
              <w:rPr>
                <w:rFonts w:ascii="Open Sans Light" w:eastAsia="Calibri" w:hAnsi="Open Sans Light" w:cs="Open Sans Light"/>
                <w:sz w:val="20"/>
                <w:szCs w:val="20"/>
              </w:rPr>
            </w:pPr>
            <w:r w:rsidRPr="00172CA9">
              <w:rPr>
                <w:rFonts w:ascii="Open Sans Light" w:eastAsia="Calibri" w:hAnsi="Open Sans Light" w:cs="Open Sans Light"/>
                <w:sz w:val="20"/>
                <w:szCs w:val="20"/>
              </w:rPr>
              <w:t>26 days</w:t>
            </w:r>
            <w:r w:rsidR="008B7EF0">
              <w:rPr>
                <w:rFonts w:ascii="Open Sans Light" w:eastAsia="Calibri" w:hAnsi="Open Sans Light" w:cs="Open Sans Light"/>
                <w:sz w:val="20"/>
                <w:szCs w:val="20"/>
              </w:rPr>
              <w:t xml:space="preserve"> and bank holidays</w:t>
            </w:r>
          </w:p>
          <w:p w14:paraId="6D719674" w14:textId="53B2A4DC" w:rsidR="008B7EF0" w:rsidRPr="00172CA9" w:rsidRDefault="008B7EF0" w:rsidP="006616FD">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Pro rata based on hours of work</w:t>
            </w:r>
          </w:p>
        </w:tc>
      </w:tr>
    </w:tbl>
    <w:p w14:paraId="2951FC1A" w14:textId="77777777" w:rsidR="00B26C4A" w:rsidRPr="00172CA9" w:rsidRDefault="00B26C4A" w:rsidP="00B26C4A">
      <w:pPr>
        <w:spacing w:after="0" w:line="240" w:lineRule="auto"/>
        <w:rPr>
          <w:rFonts w:ascii="Open Sans Light" w:eastAsia="Calibri" w:hAnsi="Open Sans Light" w:cs="Open Sans Light"/>
          <w:b/>
          <w:sz w:val="20"/>
          <w:szCs w:val="20"/>
          <w:u w:val="single"/>
        </w:rPr>
      </w:pPr>
    </w:p>
    <w:p w14:paraId="49412825" w14:textId="77777777" w:rsidR="00B26C4A" w:rsidRPr="00172CA9" w:rsidRDefault="00B26C4A" w:rsidP="00B26C4A">
      <w:pPr>
        <w:spacing w:after="0" w:line="240" w:lineRule="auto"/>
        <w:rPr>
          <w:rFonts w:ascii="Open Sans Light" w:eastAsia="Calibri" w:hAnsi="Open Sans Light" w:cs="Open Sans Light"/>
          <w:b/>
          <w:sz w:val="20"/>
          <w:szCs w:val="20"/>
        </w:rPr>
      </w:pPr>
      <w:r w:rsidRPr="00172CA9">
        <w:rPr>
          <w:rFonts w:ascii="Open Sans Light" w:eastAsia="Calibri" w:hAnsi="Open Sans Light" w:cs="Open Sans Light"/>
          <w:b/>
          <w:sz w:val="20"/>
          <w:szCs w:val="20"/>
        </w:rPr>
        <w:t>Job Purpose</w:t>
      </w:r>
    </w:p>
    <w:p w14:paraId="63ADDDD8" w14:textId="77777777" w:rsidR="007D47A7" w:rsidRPr="00172CA9" w:rsidRDefault="007D47A7" w:rsidP="00B26C4A">
      <w:pPr>
        <w:spacing w:after="0" w:line="240" w:lineRule="auto"/>
        <w:rPr>
          <w:rFonts w:ascii="Open Sans Light" w:eastAsia="Calibri" w:hAnsi="Open Sans Light" w:cs="Open Sans Light"/>
          <w:b/>
          <w:sz w:val="20"/>
          <w:szCs w:val="20"/>
        </w:rPr>
      </w:pPr>
    </w:p>
    <w:p w14:paraId="20248F79" w14:textId="77777777" w:rsidR="007D47A7" w:rsidRPr="00172CA9" w:rsidRDefault="00C015F6" w:rsidP="00A10A1F">
      <w:pPr>
        <w:jc w:val="both"/>
        <w:rPr>
          <w:rFonts w:ascii="Open Sans Light" w:eastAsia="Calibri" w:hAnsi="Open Sans Light" w:cs="Open Sans Light"/>
          <w:sz w:val="20"/>
          <w:szCs w:val="20"/>
        </w:rPr>
      </w:pPr>
      <w:r w:rsidRPr="00172CA9">
        <w:rPr>
          <w:rFonts w:ascii="Open Sans Light" w:eastAsia="Calibri" w:hAnsi="Open Sans Light" w:cs="Open Sans Light"/>
          <w:sz w:val="20"/>
          <w:szCs w:val="20"/>
        </w:rPr>
        <w:t>This postholder will support students with various needs and severit</w:t>
      </w:r>
      <w:r w:rsidR="00746726" w:rsidRPr="00172CA9">
        <w:rPr>
          <w:rFonts w:ascii="Open Sans Light" w:eastAsia="Calibri" w:hAnsi="Open Sans Light" w:cs="Open Sans Light"/>
          <w:sz w:val="20"/>
          <w:szCs w:val="20"/>
        </w:rPr>
        <w:t>y</w:t>
      </w:r>
      <w:r w:rsidR="00D93534" w:rsidRPr="00172CA9">
        <w:rPr>
          <w:rFonts w:ascii="Open Sans Light" w:eastAsia="Calibri" w:hAnsi="Open Sans Light" w:cs="Open Sans Light"/>
          <w:sz w:val="20"/>
          <w:szCs w:val="20"/>
        </w:rPr>
        <w:t xml:space="preserve"> both onsite and</w:t>
      </w:r>
      <w:r w:rsidR="0051180D" w:rsidRPr="00172CA9">
        <w:rPr>
          <w:rFonts w:ascii="Open Sans Light" w:eastAsia="Calibri" w:hAnsi="Open Sans Light" w:cs="Open Sans Light"/>
          <w:sz w:val="20"/>
          <w:szCs w:val="20"/>
        </w:rPr>
        <w:t xml:space="preserve"> when required off site.</w:t>
      </w:r>
      <w:r w:rsidR="00746726" w:rsidRPr="00172CA9">
        <w:rPr>
          <w:rFonts w:ascii="Open Sans Light" w:eastAsia="Calibri" w:hAnsi="Open Sans Light" w:cs="Open Sans Light"/>
          <w:sz w:val="20"/>
          <w:szCs w:val="20"/>
        </w:rPr>
        <w:t xml:space="preserve"> They will be required to have</w:t>
      </w:r>
      <w:r w:rsidR="008908E5" w:rsidRPr="00172CA9">
        <w:rPr>
          <w:rFonts w:ascii="Open Sans Light" w:eastAsia="Calibri" w:hAnsi="Open Sans Light" w:cs="Open Sans Light"/>
          <w:sz w:val="20"/>
          <w:szCs w:val="20"/>
        </w:rPr>
        <w:t xml:space="preserve"> knowledge and skills to work </w:t>
      </w:r>
      <w:r w:rsidR="00A10A1F" w:rsidRPr="00172CA9">
        <w:rPr>
          <w:rFonts w:ascii="Open Sans Light" w:eastAsia="Calibri" w:hAnsi="Open Sans Light" w:cs="Open Sans Light"/>
          <w:sz w:val="20"/>
          <w:szCs w:val="20"/>
        </w:rPr>
        <w:t>with young</w:t>
      </w:r>
      <w:r w:rsidR="00746726" w:rsidRPr="00172CA9">
        <w:rPr>
          <w:rFonts w:ascii="Open Sans Light" w:eastAsia="Calibri" w:hAnsi="Open Sans Light" w:cs="Open Sans Light"/>
          <w:sz w:val="20"/>
          <w:szCs w:val="20"/>
        </w:rPr>
        <w:t xml:space="preserve"> people with</w:t>
      </w:r>
      <w:r w:rsidRPr="00172CA9">
        <w:rPr>
          <w:rFonts w:ascii="Open Sans Light" w:eastAsia="Calibri" w:hAnsi="Open Sans Light" w:cs="Open Sans Light"/>
          <w:sz w:val="20"/>
          <w:szCs w:val="20"/>
        </w:rPr>
        <w:t xml:space="preserve"> social emotional and mental health and Sp</w:t>
      </w:r>
      <w:r w:rsidR="0051180D" w:rsidRPr="00172CA9">
        <w:rPr>
          <w:rFonts w:ascii="Open Sans Light" w:eastAsia="Calibri" w:hAnsi="Open Sans Light" w:cs="Open Sans Light"/>
          <w:sz w:val="20"/>
          <w:szCs w:val="20"/>
        </w:rPr>
        <w:t>ecific Learning Difficulties (</w:t>
      </w:r>
      <w:proofErr w:type="spellStart"/>
      <w:r w:rsidR="0051180D" w:rsidRPr="00172CA9">
        <w:rPr>
          <w:rFonts w:ascii="Open Sans Light" w:eastAsia="Calibri" w:hAnsi="Open Sans Light" w:cs="Open Sans Light"/>
          <w:sz w:val="20"/>
          <w:szCs w:val="20"/>
        </w:rPr>
        <w:t>SpLD</w:t>
      </w:r>
      <w:proofErr w:type="spellEnd"/>
      <w:r w:rsidR="0051180D" w:rsidRPr="00172CA9">
        <w:rPr>
          <w:rFonts w:ascii="Open Sans Light" w:eastAsia="Calibri" w:hAnsi="Open Sans Light" w:cs="Open Sans Light"/>
          <w:sz w:val="20"/>
          <w:szCs w:val="20"/>
        </w:rPr>
        <w:t>)</w:t>
      </w:r>
      <w:r w:rsidRPr="00172CA9">
        <w:rPr>
          <w:rFonts w:ascii="Open Sans Light" w:eastAsia="Calibri" w:hAnsi="Open Sans Light" w:cs="Open Sans Light"/>
          <w:sz w:val="20"/>
          <w:szCs w:val="20"/>
        </w:rPr>
        <w:t xml:space="preserve">. </w:t>
      </w:r>
      <w:r w:rsidR="008908E5" w:rsidRPr="00172CA9">
        <w:rPr>
          <w:rFonts w:ascii="Open Sans Light" w:eastAsia="Calibri" w:hAnsi="Open Sans Light" w:cs="Open Sans Light"/>
          <w:sz w:val="20"/>
          <w:szCs w:val="20"/>
        </w:rPr>
        <w:t xml:space="preserve">As an </w:t>
      </w:r>
      <w:r w:rsidR="00D93534" w:rsidRPr="00172CA9">
        <w:rPr>
          <w:rFonts w:ascii="Open Sans Light" w:eastAsia="Calibri" w:hAnsi="Open Sans Light" w:cs="Open Sans Light"/>
          <w:sz w:val="20"/>
          <w:szCs w:val="20"/>
        </w:rPr>
        <w:t>O</w:t>
      </w:r>
      <w:r w:rsidR="008908E5" w:rsidRPr="00172CA9">
        <w:rPr>
          <w:rFonts w:ascii="Open Sans Light" w:eastAsia="Calibri" w:hAnsi="Open Sans Light" w:cs="Open Sans Light"/>
          <w:sz w:val="20"/>
          <w:szCs w:val="20"/>
        </w:rPr>
        <w:t xml:space="preserve">utreach </w:t>
      </w:r>
      <w:r w:rsidR="0051180D" w:rsidRPr="00172CA9">
        <w:rPr>
          <w:rFonts w:ascii="Open Sans Light" w:eastAsia="Calibri" w:hAnsi="Open Sans Light" w:cs="Open Sans Light"/>
          <w:sz w:val="20"/>
          <w:szCs w:val="20"/>
        </w:rPr>
        <w:t>Learning Mentor,</w:t>
      </w:r>
      <w:r w:rsidR="008908E5" w:rsidRPr="00172CA9">
        <w:rPr>
          <w:rFonts w:ascii="Open Sans Light" w:eastAsia="Calibri" w:hAnsi="Open Sans Light" w:cs="Open Sans Light"/>
          <w:sz w:val="20"/>
          <w:szCs w:val="20"/>
        </w:rPr>
        <w:t xml:space="preserve"> you will deliver core skills to young people on a 1-1 basis and small group. The</w:t>
      </w:r>
      <w:r w:rsidRPr="00172CA9">
        <w:rPr>
          <w:rFonts w:ascii="Open Sans Light" w:eastAsia="Calibri" w:hAnsi="Open Sans Light" w:cs="Open Sans Light"/>
          <w:sz w:val="20"/>
          <w:szCs w:val="20"/>
        </w:rPr>
        <w:t xml:space="preserve"> purpose is to support young </w:t>
      </w:r>
      <w:proofErr w:type="gramStart"/>
      <w:r w:rsidRPr="00172CA9">
        <w:rPr>
          <w:rFonts w:ascii="Open Sans Light" w:eastAsia="Calibri" w:hAnsi="Open Sans Light" w:cs="Open Sans Light"/>
          <w:sz w:val="20"/>
          <w:szCs w:val="20"/>
        </w:rPr>
        <w:t>people</w:t>
      </w:r>
      <w:r w:rsidR="00746726" w:rsidRPr="00172CA9">
        <w:rPr>
          <w:rFonts w:ascii="Open Sans Light" w:eastAsia="Calibri" w:hAnsi="Open Sans Light" w:cs="Open Sans Light"/>
          <w:sz w:val="20"/>
          <w:szCs w:val="20"/>
        </w:rPr>
        <w:t xml:space="preserve"> </w:t>
      </w:r>
      <w:r w:rsidRPr="00172CA9">
        <w:rPr>
          <w:rFonts w:ascii="Open Sans Light" w:eastAsia="Calibri" w:hAnsi="Open Sans Light" w:cs="Open Sans Light"/>
          <w:sz w:val="20"/>
          <w:szCs w:val="20"/>
        </w:rPr>
        <w:t xml:space="preserve"> back</w:t>
      </w:r>
      <w:proofErr w:type="gramEnd"/>
      <w:r w:rsidRPr="00172CA9">
        <w:rPr>
          <w:rFonts w:ascii="Open Sans Light" w:eastAsia="Calibri" w:hAnsi="Open Sans Light" w:cs="Open Sans Light"/>
          <w:sz w:val="20"/>
          <w:szCs w:val="20"/>
        </w:rPr>
        <w:t xml:space="preserve"> into </w:t>
      </w:r>
      <w:r w:rsidR="00746726" w:rsidRPr="00172CA9">
        <w:rPr>
          <w:rFonts w:ascii="Open Sans Light" w:eastAsia="Calibri" w:hAnsi="Open Sans Light" w:cs="Open Sans Light"/>
          <w:sz w:val="20"/>
          <w:szCs w:val="20"/>
        </w:rPr>
        <w:t>education</w:t>
      </w:r>
      <w:r w:rsidR="008908E5" w:rsidRPr="00172CA9">
        <w:rPr>
          <w:rFonts w:ascii="Open Sans Light" w:eastAsia="Calibri" w:hAnsi="Open Sans Light" w:cs="Open Sans Light"/>
          <w:sz w:val="20"/>
          <w:szCs w:val="20"/>
        </w:rPr>
        <w:t xml:space="preserve"> through various activities</w:t>
      </w:r>
      <w:r w:rsidR="00746726" w:rsidRPr="00172CA9">
        <w:rPr>
          <w:rFonts w:ascii="Open Sans Light" w:eastAsia="Calibri" w:hAnsi="Open Sans Light" w:cs="Open Sans Light"/>
          <w:sz w:val="20"/>
          <w:szCs w:val="20"/>
        </w:rPr>
        <w:t>, by</w:t>
      </w:r>
      <w:r w:rsidRPr="00172CA9">
        <w:rPr>
          <w:rFonts w:ascii="Open Sans Light" w:eastAsia="Calibri" w:hAnsi="Open Sans Light" w:cs="Open Sans Light"/>
          <w:sz w:val="20"/>
          <w:szCs w:val="20"/>
        </w:rPr>
        <w:t xml:space="preserve"> reducing barriers to learning in order that they can enjoy learning.</w:t>
      </w:r>
    </w:p>
    <w:p w14:paraId="35A0CCEE" w14:textId="77777777" w:rsidR="00390328" w:rsidRPr="00172CA9" w:rsidRDefault="00390328" w:rsidP="00863B4C">
      <w:pPr>
        <w:pStyle w:val="ListParagraph"/>
        <w:jc w:val="both"/>
        <w:rPr>
          <w:rFonts w:ascii="Open Sans Light" w:eastAsia="Calibri" w:hAnsi="Open Sans Light" w:cs="Open Sans Light"/>
          <w:sz w:val="20"/>
        </w:rPr>
      </w:pPr>
    </w:p>
    <w:p w14:paraId="74E2943C" w14:textId="77777777" w:rsidR="00137858" w:rsidRPr="00172CA9" w:rsidRDefault="00B26D97" w:rsidP="00137858">
      <w:pPr>
        <w:spacing w:after="0" w:line="240" w:lineRule="auto"/>
        <w:rPr>
          <w:rFonts w:ascii="Open Sans Light" w:eastAsia="Calibri" w:hAnsi="Open Sans Light" w:cs="Open Sans Light"/>
          <w:b/>
          <w:sz w:val="20"/>
          <w:szCs w:val="20"/>
        </w:rPr>
      </w:pPr>
      <w:r w:rsidRPr="00172CA9">
        <w:rPr>
          <w:rFonts w:ascii="Open Sans Light" w:eastAsia="Calibri" w:hAnsi="Open Sans Light" w:cs="Open Sans Light"/>
          <w:b/>
          <w:sz w:val="20"/>
          <w:szCs w:val="20"/>
        </w:rPr>
        <w:t>Duties and Responsibilities of the J</w:t>
      </w:r>
      <w:r w:rsidR="00137858" w:rsidRPr="00172CA9">
        <w:rPr>
          <w:rFonts w:ascii="Open Sans Light" w:eastAsia="Calibri" w:hAnsi="Open Sans Light" w:cs="Open Sans Light"/>
          <w:b/>
          <w:sz w:val="20"/>
          <w:szCs w:val="20"/>
        </w:rPr>
        <w:t>ob</w:t>
      </w:r>
    </w:p>
    <w:p w14:paraId="335DB078" w14:textId="77777777" w:rsidR="00384EE7" w:rsidRPr="00172CA9" w:rsidRDefault="00384EE7" w:rsidP="00137858">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CB4249" w:rsidRPr="00172CA9" w14:paraId="5451F454" w14:textId="77777777" w:rsidTr="00565779">
        <w:tc>
          <w:tcPr>
            <w:tcW w:w="9630" w:type="dxa"/>
          </w:tcPr>
          <w:p w14:paraId="2C47AA03" w14:textId="77777777" w:rsidR="00CB4249" w:rsidRPr="00172CA9" w:rsidRDefault="0051180D" w:rsidP="00DC0DF4">
            <w:pPr>
              <w:numPr>
                <w:ilvl w:val="0"/>
                <w:numId w:val="40"/>
              </w:numPr>
              <w:spacing w:before="100" w:beforeAutospacing="1" w:after="100" w:afterAutospacing="1"/>
              <w:rPr>
                <w:rFonts w:ascii="Open Sans Light" w:eastAsia="Times New Roman" w:hAnsi="Open Sans Light" w:cs="Open Sans Light"/>
                <w:sz w:val="20"/>
                <w:szCs w:val="20"/>
                <w:lang w:eastAsia="en-GB"/>
              </w:rPr>
            </w:pPr>
            <w:r w:rsidRPr="00172CA9">
              <w:rPr>
                <w:rFonts w:ascii="Open Sans Light" w:eastAsia="Times New Roman" w:hAnsi="Open Sans Light" w:cs="Open Sans Light"/>
                <w:sz w:val="20"/>
                <w:szCs w:val="20"/>
                <w:lang w:eastAsia="en-GB"/>
              </w:rPr>
              <w:t xml:space="preserve">Support and </w:t>
            </w:r>
            <w:r w:rsidR="00D81AD7" w:rsidRPr="00172CA9">
              <w:rPr>
                <w:rFonts w:ascii="Open Sans Light" w:eastAsia="Times New Roman" w:hAnsi="Open Sans Light" w:cs="Open Sans Light"/>
                <w:sz w:val="20"/>
                <w:szCs w:val="20"/>
                <w:lang w:eastAsia="en-GB"/>
              </w:rPr>
              <w:t>deliver transition</w:t>
            </w:r>
            <w:r w:rsidR="00C015F6" w:rsidRPr="00172CA9">
              <w:rPr>
                <w:rFonts w:ascii="Open Sans Light" w:eastAsia="Times New Roman" w:hAnsi="Open Sans Light" w:cs="Open Sans Light"/>
                <w:sz w:val="20"/>
                <w:szCs w:val="20"/>
                <w:lang w:eastAsia="en-GB"/>
              </w:rPr>
              <w:t xml:space="preserve"> programme</w:t>
            </w:r>
            <w:r w:rsidR="00746726" w:rsidRPr="00172CA9">
              <w:rPr>
                <w:rFonts w:ascii="Open Sans Light" w:eastAsia="Times New Roman" w:hAnsi="Open Sans Light" w:cs="Open Sans Light"/>
                <w:sz w:val="20"/>
                <w:szCs w:val="20"/>
                <w:lang w:eastAsia="en-GB"/>
              </w:rPr>
              <w:t>s for young people to encourage lifelong learning</w:t>
            </w:r>
          </w:p>
        </w:tc>
      </w:tr>
      <w:tr w:rsidR="00863B4C" w:rsidRPr="00172CA9" w14:paraId="7D35248D" w14:textId="77777777" w:rsidTr="00565779">
        <w:tc>
          <w:tcPr>
            <w:tcW w:w="9630" w:type="dxa"/>
          </w:tcPr>
          <w:p w14:paraId="6717200B" w14:textId="77777777" w:rsidR="00863B4C" w:rsidRPr="00172CA9" w:rsidRDefault="008908E5" w:rsidP="00115066">
            <w:pPr>
              <w:numPr>
                <w:ilvl w:val="0"/>
                <w:numId w:val="40"/>
              </w:numPr>
              <w:spacing w:before="100" w:beforeAutospacing="1" w:after="100" w:afterAutospacing="1"/>
              <w:rPr>
                <w:rFonts w:ascii="Open Sans Light" w:eastAsia="Times New Roman" w:hAnsi="Open Sans Light" w:cs="Open Sans Light"/>
                <w:sz w:val="20"/>
                <w:szCs w:val="20"/>
                <w:lang w:eastAsia="en-GB"/>
              </w:rPr>
            </w:pPr>
            <w:r w:rsidRPr="00172CA9">
              <w:rPr>
                <w:rFonts w:ascii="Open Sans Light" w:eastAsia="Times New Roman" w:hAnsi="Open Sans Light" w:cs="Open Sans Light"/>
                <w:sz w:val="20"/>
                <w:szCs w:val="20"/>
                <w:lang w:eastAsia="en-GB"/>
              </w:rPr>
              <w:t>Working 1-1 with young people and their families at college and off site to support transition and learning.</w:t>
            </w:r>
          </w:p>
        </w:tc>
      </w:tr>
      <w:tr w:rsidR="00863B4C" w:rsidRPr="00172CA9" w14:paraId="6F099915" w14:textId="77777777" w:rsidTr="00565779">
        <w:tc>
          <w:tcPr>
            <w:tcW w:w="9630" w:type="dxa"/>
          </w:tcPr>
          <w:p w14:paraId="7AC83E43" w14:textId="77777777" w:rsidR="00863B4C" w:rsidRPr="00172CA9" w:rsidRDefault="00C015F6" w:rsidP="004E1260">
            <w:pPr>
              <w:numPr>
                <w:ilvl w:val="0"/>
                <w:numId w:val="40"/>
              </w:numPr>
              <w:spacing w:before="100" w:beforeAutospacing="1" w:after="100" w:afterAutospacing="1"/>
              <w:rPr>
                <w:rFonts w:ascii="Open Sans Light" w:eastAsia="Times New Roman" w:hAnsi="Open Sans Light" w:cs="Open Sans Light"/>
                <w:sz w:val="20"/>
                <w:szCs w:val="20"/>
                <w:lang w:eastAsia="en-GB"/>
              </w:rPr>
            </w:pPr>
            <w:r w:rsidRPr="00172CA9">
              <w:rPr>
                <w:rFonts w:ascii="Open Sans Light" w:eastAsia="Times New Roman" w:hAnsi="Open Sans Light" w:cs="Open Sans Light"/>
                <w:sz w:val="20"/>
                <w:szCs w:val="20"/>
                <w:lang w:eastAsia="en-GB"/>
              </w:rPr>
              <w:t>Attend Annual Reviews for prospective students</w:t>
            </w:r>
            <w:r w:rsidR="00A10A1F" w:rsidRPr="00172CA9">
              <w:rPr>
                <w:rFonts w:ascii="Open Sans Light" w:eastAsia="Times New Roman" w:hAnsi="Open Sans Light" w:cs="Open Sans Light"/>
                <w:sz w:val="20"/>
                <w:szCs w:val="20"/>
                <w:lang w:eastAsia="en-GB"/>
              </w:rPr>
              <w:t xml:space="preserve"> when </w:t>
            </w:r>
            <w:proofErr w:type="gramStart"/>
            <w:r w:rsidR="00A10A1F" w:rsidRPr="00172CA9">
              <w:rPr>
                <w:rFonts w:ascii="Open Sans Light" w:eastAsia="Times New Roman" w:hAnsi="Open Sans Light" w:cs="Open Sans Light"/>
                <w:sz w:val="20"/>
                <w:szCs w:val="20"/>
                <w:lang w:eastAsia="en-GB"/>
              </w:rPr>
              <w:t xml:space="preserve">required </w:t>
            </w:r>
            <w:r w:rsidRPr="00172CA9">
              <w:rPr>
                <w:rFonts w:ascii="Open Sans Light" w:eastAsia="Times New Roman" w:hAnsi="Open Sans Light" w:cs="Open Sans Light"/>
                <w:sz w:val="20"/>
                <w:szCs w:val="20"/>
                <w:lang w:eastAsia="en-GB"/>
              </w:rPr>
              <w:t xml:space="preserve"> in</w:t>
            </w:r>
            <w:proofErr w:type="gramEnd"/>
            <w:r w:rsidRPr="00172CA9">
              <w:rPr>
                <w:rFonts w:ascii="Open Sans Light" w:eastAsia="Times New Roman" w:hAnsi="Open Sans Light" w:cs="Open Sans Light"/>
                <w:sz w:val="20"/>
                <w:szCs w:val="20"/>
                <w:lang w:eastAsia="en-GB"/>
              </w:rPr>
              <w:t xml:space="preserve"> schools as directed by the Inclusive Learning and developing Lead (EHCP Focus)</w:t>
            </w:r>
          </w:p>
        </w:tc>
      </w:tr>
      <w:tr w:rsidR="00211231" w:rsidRPr="00172CA9" w14:paraId="3E20B07E" w14:textId="77777777" w:rsidTr="00565779">
        <w:tc>
          <w:tcPr>
            <w:tcW w:w="9630" w:type="dxa"/>
          </w:tcPr>
          <w:p w14:paraId="5E42A780" w14:textId="77777777" w:rsidR="00211231" w:rsidRPr="00172CA9" w:rsidRDefault="008908E5" w:rsidP="000C058A">
            <w:pPr>
              <w:numPr>
                <w:ilvl w:val="0"/>
                <w:numId w:val="40"/>
              </w:numPr>
              <w:spacing w:before="100" w:beforeAutospacing="1" w:after="100" w:afterAutospacing="1"/>
              <w:rPr>
                <w:rFonts w:ascii="Open Sans Light" w:eastAsia="Times New Roman" w:hAnsi="Open Sans Light" w:cs="Open Sans Light"/>
                <w:sz w:val="20"/>
                <w:szCs w:val="20"/>
                <w:lang w:eastAsia="en-GB"/>
              </w:rPr>
            </w:pPr>
            <w:r w:rsidRPr="00172CA9">
              <w:rPr>
                <w:rFonts w:ascii="Open Sans Light" w:eastAsia="Times New Roman" w:hAnsi="Open Sans Light" w:cs="Open Sans Light"/>
                <w:sz w:val="20"/>
                <w:szCs w:val="20"/>
                <w:lang w:eastAsia="en-GB"/>
              </w:rPr>
              <w:t>Be a positive role model and establishing positive relationships with young people and helping them develop social skills</w:t>
            </w:r>
          </w:p>
        </w:tc>
      </w:tr>
      <w:tr w:rsidR="0017023D" w:rsidRPr="00172CA9" w14:paraId="645DDF56" w14:textId="77777777" w:rsidTr="00565779">
        <w:tc>
          <w:tcPr>
            <w:tcW w:w="9630" w:type="dxa"/>
          </w:tcPr>
          <w:p w14:paraId="071FA732" w14:textId="77777777" w:rsidR="0017023D" w:rsidRPr="00172CA9" w:rsidRDefault="008908E5" w:rsidP="00F44BA7">
            <w:pPr>
              <w:numPr>
                <w:ilvl w:val="0"/>
                <w:numId w:val="40"/>
              </w:numPr>
              <w:spacing w:before="100" w:beforeAutospacing="1" w:after="100" w:afterAutospacing="1"/>
              <w:rPr>
                <w:rFonts w:ascii="Open Sans Light" w:eastAsia="Times New Roman" w:hAnsi="Open Sans Light" w:cs="Open Sans Light"/>
                <w:sz w:val="20"/>
                <w:szCs w:val="20"/>
                <w:lang w:eastAsia="en-GB"/>
              </w:rPr>
            </w:pPr>
            <w:r w:rsidRPr="00172CA9">
              <w:rPr>
                <w:rFonts w:ascii="Open Sans Light" w:eastAsia="Times New Roman" w:hAnsi="Open Sans Light" w:cs="Open Sans Light"/>
                <w:sz w:val="20"/>
                <w:szCs w:val="20"/>
                <w:lang w:eastAsia="en-GB"/>
              </w:rPr>
              <w:t xml:space="preserve">Work with the wider Inclusive and </w:t>
            </w:r>
            <w:r w:rsidR="00A10A1F" w:rsidRPr="00172CA9">
              <w:rPr>
                <w:rFonts w:ascii="Open Sans Light" w:eastAsia="Times New Roman" w:hAnsi="Open Sans Light" w:cs="Open Sans Light"/>
                <w:sz w:val="20"/>
                <w:szCs w:val="20"/>
                <w:lang w:eastAsia="en-GB"/>
              </w:rPr>
              <w:t>D</w:t>
            </w:r>
            <w:r w:rsidRPr="00172CA9">
              <w:rPr>
                <w:rFonts w:ascii="Open Sans Light" w:eastAsia="Times New Roman" w:hAnsi="Open Sans Light" w:cs="Open Sans Light"/>
                <w:sz w:val="20"/>
                <w:szCs w:val="20"/>
                <w:lang w:eastAsia="en-GB"/>
              </w:rPr>
              <w:t>evelopment team to support prospective students.</w:t>
            </w:r>
          </w:p>
        </w:tc>
      </w:tr>
      <w:tr w:rsidR="00A61623" w:rsidRPr="00172CA9" w14:paraId="43AEC1B4" w14:textId="77777777" w:rsidTr="00565779">
        <w:tc>
          <w:tcPr>
            <w:tcW w:w="9630" w:type="dxa"/>
          </w:tcPr>
          <w:p w14:paraId="004DCC99" w14:textId="77777777" w:rsidR="00A61623" w:rsidRPr="00172CA9" w:rsidRDefault="008F4854" w:rsidP="001951CA">
            <w:pPr>
              <w:numPr>
                <w:ilvl w:val="0"/>
                <w:numId w:val="40"/>
              </w:numPr>
              <w:spacing w:before="100" w:beforeAutospacing="1" w:after="100" w:afterAutospacing="1"/>
              <w:rPr>
                <w:rFonts w:ascii="Open Sans Light" w:eastAsia="Times New Roman" w:hAnsi="Open Sans Light" w:cs="Open Sans Light"/>
                <w:sz w:val="20"/>
                <w:szCs w:val="20"/>
                <w:lang w:eastAsia="en-GB"/>
              </w:rPr>
            </w:pPr>
            <w:r w:rsidRPr="00172CA9">
              <w:rPr>
                <w:rFonts w:ascii="Open Sans Light" w:eastAsia="Times New Roman" w:hAnsi="Open Sans Light" w:cs="Open Sans Light"/>
                <w:sz w:val="20"/>
                <w:szCs w:val="20"/>
                <w:lang w:eastAsia="en-GB"/>
              </w:rPr>
              <w:t>To</w:t>
            </w:r>
            <w:r w:rsidR="00011C25" w:rsidRPr="00172CA9">
              <w:rPr>
                <w:rFonts w:ascii="Open Sans Light" w:eastAsia="Times New Roman" w:hAnsi="Open Sans Light" w:cs="Open Sans Light"/>
                <w:sz w:val="20"/>
                <w:szCs w:val="20"/>
                <w:lang w:eastAsia="en-GB"/>
              </w:rPr>
              <w:t xml:space="preserve"> work with </w:t>
            </w:r>
            <w:r w:rsidR="00A10A1F" w:rsidRPr="00172CA9">
              <w:rPr>
                <w:rFonts w:ascii="Open Sans Light" w:eastAsia="Times New Roman" w:hAnsi="Open Sans Light" w:cs="Open Sans Light"/>
                <w:sz w:val="20"/>
                <w:szCs w:val="20"/>
                <w:lang w:eastAsia="en-GB"/>
              </w:rPr>
              <w:t>the Inclusive</w:t>
            </w:r>
            <w:r w:rsidR="004066FD" w:rsidRPr="00172CA9">
              <w:rPr>
                <w:rFonts w:ascii="Open Sans Light" w:eastAsia="Times New Roman" w:hAnsi="Open Sans Light" w:cs="Open Sans Light"/>
                <w:sz w:val="20"/>
                <w:szCs w:val="20"/>
                <w:lang w:eastAsia="en-GB"/>
              </w:rPr>
              <w:t xml:space="preserve"> Learning and development Lead</w:t>
            </w:r>
            <w:r w:rsidRPr="00172CA9">
              <w:rPr>
                <w:rFonts w:ascii="Open Sans Light" w:eastAsia="Times New Roman" w:hAnsi="Open Sans Light" w:cs="Open Sans Light"/>
                <w:sz w:val="20"/>
                <w:szCs w:val="20"/>
                <w:lang w:eastAsia="en-GB"/>
              </w:rPr>
              <w:t xml:space="preserve"> to create meaningful transition opportunities working</w:t>
            </w:r>
            <w:r w:rsidR="001951CA" w:rsidRPr="00172CA9">
              <w:rPr>
                <w:rFonts w:ascii="Open Sans Light" w:eastAsia="Times New Roman" w:hAnsi="Open Sans Light" w:cs="Open Sans Light"/>
                <w:sz w:val="20"/>
                <w:szCs w:val="20"/>
                <w:lang w:eastAsia="en-GB"/>
              </w:rPr>
              <w:t xml:space="preserve"> </w:t>
            </w:r>
            <w:r w:rsidRPr="00172CA9">
              <w:rPr>
                <w:rFonts w:ascii="Open Sans Light" w:eastAsia="Times New Roman" w:hAnsi="Open Sans Light" w:cs="Open Sans Light"/>
                <w:sz w:val="20"/>
                <w:szCs w:val="20"/>
                <w:lang w:eastAsia="en-GB"/>
              </w:rPr>
              <w:t>closely with schools to develop a comprehensive transition plan for school leavers with SEND</w:t>
            </w:r>
          </w:p>
        </w:tc>
      </w:tr>
    </w:tbl>
    <w:p w14:paraId="2249F21B" w14:textId="77777777" w:rsidR="004066FD" w:rsidRPr="00172CA9" w:rsidRDefault="004066FD" w:rsidP="0053197A">
      <w:pPr>
        <w:rPr>
          <w:rFonts w:ascii="Open Sans Light" w:hAnsi="Open Sans Light" w:cs="Open Sans Light"/>
          <w:b/>
          <w:sz w:val="20"/>
          <w:szCs w:val="20"/>
        </w:rPr>
      </w:pPr>
    </w:p>
    <w:p w14:paraId="09D9C443" w14:textId="77777777" w:rsidR="0053197A" w:rsidRPr="00172CA9" w:rsidRDefault="0053197A" w:rsidP="0053197A">
      <w:pPr>
        <w:rPr>
          <w:rFonts w:ascii="Open Sans Light" w:hAnsi="Open Sans Light" w:cs="Open Sans Light"/>
          <w:b/>
          <w:sz w:val="20"/>
          <w:szCs w:val="20"/>
        </w:rPr>
      </w:pPr>
      <w:r w:rsidRPr="00172CA9">
        <w:rPr>
          <w:rFonts w:ascii="Open Sans Light" w:hAnsi="Open Sans Light" w:cs="Open Sans Light"/>
          <w:b/>
          <w:sz w:val="20"/>
          <w:szCs w:val="20"/>
        </w:rPr>
        <w:lastRenderedPageBreak/>
        <w:t>Other responsibilities and duties</w:t>
      </w:r>
    </w:p>
    <w:tbl>
      <w:tblPr>
        <w:tblStyle w:val="TableGrid"/>
        <w:tblW w:w="9630" w:type="dxa"/>
        <w:tblInd w:w="-9" w:type="dxa"/>
        <w:tblLook w:val="04A0" w:firstRow="1" w:lastRow="0" w:firstColumn="1" w:lastColumn="0" w:noHBand="0" w:noVBand="1"/>
      </w:tblPr>
      <w:tblGrid>
        <w:gridCol w:w="9630"/>
      </w:tblGrid>
      <w:tr w:rsidR="0053197A" w:rsidRPr="00172CA9" w14:paraId="2A2A5B07" w14:textId="77777777" w:rsidTr="00A52D00">
        <w:tc>
          <w:tcPr>
            <w:tcW w:w="9630" w:type="dxa"/>
          </w:tcPr>
          <w:p w14:paraId="024AF8A3" w14:textId="77777777" w:rsidR="0053197A" w:rsidRPr="00172CA9" w:rsidRDefault="0053197A" w:rsidP="0053197A">
            <w:pPr>
              <w:pStyle w:val="ListParagraph"/>
              <w:numPr>
                <w:ilvl w:val="0"/>
                <w:numId w:val="30"/>
              </w:numPr>
              <w:ind w:left="322" w:hanging="322"/>
              <w:contextualSpacing/>
              <w:rPr>
                <w:rFonts w:ascii="Open Sans Light" w:hAnsi="Open Sans Light" w:cs="Open Sans Light"/>
                <w:sz w:val="20"/>
              </w:rPr>
            </w:pPr>
            <w:r w:rsidRPr="00172CA9">
              <w:rPr>
                <w:rFonts w:ascii="Open Sans Light" w:hAnsi="Open Sans Light" w:cs="Open Sans Light"/>
                <w:sz w:val="20"/>
              </w:rPr>
              <w:t>Comply with the College’s Equality &amp; Diversity and Safeguarding policies</w:t>
            </w:r>
          </w:p>
          <w:p w14:paraId="113144D5" w14:textId="77777777" w:rsidR="0053197A" w:rsidRPr="00172CA9" w:rsidRDefault="0053197A" w:rsidP="00A52D00">
            <w:pPr>
              <w:pStyle w:val="ListParagraph"/>
              <w:overflowPunct/>
              <w:autoSpaceDE/>
              <w:autoSpaceDN/>
              <w:adjustRightInd/>
              <w:ind w:left="322" w:hanging="322"/>
              <w:contextualSpacing/>
              <w:textAlignment w:val="auto"/>
              <w:rPr>
                <w:rFonts w:ascii="Open Sans Light" w:hAnsi="Open Sans Light" w:cs="Open Sans Light"/>
                <w:sz w:val="20"/>
              </w:rPr>
            </w:pPr>
          </w:p>
        </w:tc>
      </w:tr>
      <w:tr w:rsidR="0053197A" w:rsidRPr="00172CA9" w14:paraId="6E2C1469" w14:textId="77777777" w:rsidTr="00A52D00">
        <w:tc>
          <w:tcPr>
            <w:tcW w:w="9630" w:type="dxa"/>
          </w:tcPr>
          <w:p w14:paraId="35F2D623" w14:textId="77777777" w:rsidR="0053197A" w:rsidRPr="00172CA9" w:rsidRDefault="0053197A" w:rsidP="0053197A">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172CA9">
              <w:rPr>
                <w:rFonts w:ascii="Open Sans Light" w:hAnsi="Open Sans Light" w:cs="Open Sans Light"/>
                <w:sz w:val="20"/>
              </w:rPr>
              <w:t>Evaluate, reflect on and develop own practice, be responsible for own continuous professional development and maintaining accurate</w:t>
            </w:r>
            <w:r w:rsidR="00C94899" w:rsidRPr="00172CA9">
              <w:rPr>
                <w:rFonts w:ascii="Open Sans Light" w:hAnsi="Open Sans Light" w:cs="Open Sans Light"/>
                <w:sz w:val="20"/>
              </w:rPr>
              <w:t xml:space="preserve"> records of CPD</w:t>
            </w:r>
          </w:p>
          <w:p w14:paraId="400DD834" w14:textId="77777777" w:rsidR="00C94899" w:rsidRPr="00172CA9" w:rsidRDefault="00C94899" w:rsidP="002A70DE">
            <w:pPr>
              <w:contextualSpacing/>
              <w:rPr>
                <w:rFonts w:ascii="Open Sans Light" w:hAnsi="Open Sans Light" w:cs="Open Sans Light"/>
                <w:sz w:val="20"/>
                <w:szCs w:val="20"/>
              </w:rPr>
            </w:pPr>
          </w:p>
        </w:tc>
      </w:tr>
      <w:tr w:rsidR="0053197A" w:rsidRPr="00172CA9" w14:paraId="7788FC9D" w14:textId="77777777" w:rsidTr="00A52D00">
        <w:tc>
          <w:tcPr>
            <w:tcW w:w="9630" w:type="dxa"/>
          </w:tcPr>
          <w:p w14:paraId="2C17F1F6" w14:textId="7E368AFC" w:rsidR="0053197A" w:rsidRPr="00172CA9" w:rsidRDefault="0053197A" w:rsidP="0053197A">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172CA9">
              <w:rPr>
                <w:rFonts w:ascii="Open Sans Light" w:hAnsi="Open Sans Light" w:cs="Open Sans Light"/>
                <w:sz w:val="20"/>
              </w:rPr>
              <w:t>Adhere to the College</w:t>
            </w:r>
            <w:r w:rsidR="002A70DE" w:rsidRPr="00172CA9">
              <w:rPr>
                <w:rFonts w:ascii="Open Sans Light" w:hAnsi="Open Sans Light" w:cs="Open Sans Light"/>
                <w:sz w:val="20"/>
              </w:rPr>
              <w:t xml:space="preserve"> Health and </w:t>
            </w:r>
            <w:r w:rsidRPr="00172CA9">
              <w:rPr>
                <w:rFonts w:ascii="Open Sans Light" w:hAnsi="Open Sans Light" w:cs="Open Sans Light"/>
                <w:sz w:val="20"/>
              </w:rPr>
              <w:t>Safety Policy, ensuring that appropriate safety standards are maintained during practical activities</w:t>
            </w:r>
          </w:p>
          <w:p w14:paraId="2DAA40E9" w14:textId="77777777" w:rsidR="0053197A" w:rsidRPr="00172CA9" w:rsidRDefault="0053197A" w:rsidP="00A52D00">
            <w:pPr>
              <w:pStyle w:val="ListParagraph"/>
              <w:overflowPunct/>
              <w:autoSpaceDE/>
              <w:autoSpaceDN/>
              <w:adjustRightInd/>
              <w:ind w:left="322" w:hanging="322"/>
              <w:contextualSpacing/>
              <w:textAlignment w:val="auto"/>
              <w:rPr>
                <w:rFonts w:ascii="Open Sans Light" w:hAnsi="Open Sans Light" w:cs="Open Sans Light"/>
                <w:sz w:val="20"/>
              </w:rPr>
            </w:pPr>
          </w:p>
        </w:tc>
      </w:tr>
      <w:tr w:rsidR="0053197A" w:rsidRPr="00172CA9" w14:paraId="5F452C9A" w14:textId="77777777" w:rsidTr="00A52D00">
        <w:tc>
          <w:tcPr>
            <w:tcW w:w="9630" w:type="dxa"/>
          </w:tcPr>
          <w:p w14:paraId="5D50084C" w14:textId="77777777" w:rsidR="0053197A" w:rsidRPr="00172CA9" w:rsidRDefault="0053197A" w:rsidP="00FA20A4">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172CA9">
              <w:rPr>
                <w:rFonts w:ascii="Open Sans Light" w:hAnsi="Open Sans Light" w:cs="Open Sans Light"/>
                <w:sz w:val="20"/>
              </w:rPr>
              <w:t xml:space="preserve">Undertake such other duties commensurate with the grade of the post as may reasonably be required by the </w:t>
            </w:r>
            <w:r w:rsidR="00C94899" w:rsidRPr="00172CA9">
              <w:rPr>
                <w:rFonts w:ascii="Open Sans Light" w:hAnsi="Open Sans Light" w:cs="Open Sans Light"/>
                <w:sz w:val="20"/>
              </w:rPr>
              <w:t>College Management Team</w:t>
            </w:r>
          </w:p>
          <w:p w14:paraId="625B2FC9" w14:textId="77777777" w:rsidR="00C94899" w:rsidRPr="00172CA9" w:rsidRDefault="00C94899" w:rsidP="00C94899">
            <w:pPr>
              <w:pStyle w:val="ListParagraph"/>
              <w:overflowPunct/>
              <w:autoSpaceDE/>
              <w:autoSpaceDN/>
              <w:adjustRightInd/>
              <w:ind w:left="322"/>
              <w:contextualSpacing/>
              <w:textAlignment w:val="auto"/>
              <w:rPr>
                <w:rFonts w:ascii="Open Sans Light" w:hAnsi="Open Sans Light" w:cs="Open Sans Light"/>
                <w:sz w:val="20"/>
              </w:rPr>
            </w:pPr>
          </w:p>
        </w:tc>
      </w:tr>
    </w:tbl>
    <w:p w14:paraId="7BCCF013" w14:textId="77777777" w:rsidR="00855ABD" w:rsidRPr="00172CA9" w:rsidRDefault="00855ABD" w:rsidP="00A81AD2">
      <w:pPr>
        <w:spacing w:after="0" w:line="240" w:lineRule="auto"/>
        <w:contextualSpacing/>
        <w:jc w:val="both"/>
        <w:rPr>
          <w:rFonts w:ascii="Open Sans Light" w:eastAsia="Times New Roman" w:hAnsi="Open Sans Light" w:cs="Open Sans Light"/>
          <w:b/>
          <w:sz w:val="20"/>
          <w:szCs w:val="20"/>
        </w:rPr>
      </w:pPr>
    </w:p>
    <w:p w14:paraId="00230AD5" w14:textId="77777777" w:rsidR="00A81AD2" w:rsidRPr="00172CA9" w:rsidRDefault="00A81AD2" w:rsidP="00A81AD2">
      <w:pPr>
        <w:spacing w:after="0" w:line="240" w:lineRule="auto"/>
        <w:contextualSpacing/>
        <w:jc w:val="both"/>
        <w:rPr>
          <w:rFonts w:ascii="Open Sans Light" w:eastAsia="Times New Roman" w:hAnsi="Open Sans Light" w:cs="Open Sans Light"/>
          <w:b/>
          <w:sz w:val="20"/>
          <w:szCs w:val="20"/>
        </w:rPr>
      </w:pPr>
      <w:r w:rsidRPr="00172CA9">
        <w:rPr>
          <w:rFonts w:ascii="Open Sans Light" w:eastAsia="Times New Roman" w:hAnsi="Open Sans Light" w:cs="Open Sans Light"/>
          <w:b/>
          <w:sz w:val="20"/>
          <w:szCs w:val="20"/>
        </w:rPr>
        <w:t>Qualifications</w:t>
      </w:r>
      <w:r w:rsidR="00E46835" w:rsidRPr="00172CA9">
        <w:rPr>
          <w:rFonts w:ascii="Open Sans Light" w:eastAsia="Times New Roman" w:hAnsi="Open Sans Light" w:cs="Open Sans Light"/>
          <w:b/>
          <w:sz w:val="20"/>
          <w:szCs w:val="20"/>
        </w:rPr>
        <w:t xml:space="preserve"> </w:t>
      </w:r>
      <w:r w:rsidRPr="00172CA9">
        <w:rPr>
          <w:rFonts w:ascii="Open Sans Light" w:eastAsia="Times New Roman" w:hAnsi="Open Sans Light" w:cs="Open Sans Light"/>
          <w:b/>
          <w:sz w:val="20"/>
          <w:szCs w:val="20"/>
        </w:rPr>
        <w:t>/</w:t>
      </w:r>
      <w:r w:rsidR="00E46835" w:rsidRPr="00172CA9">
        <w:rPr>
          <w:rFonts w:ascii="Open Sans Light" w:eastAsia="Times New Roman" w:hAnsi="Open Sans Light" w:cs="Open Sans Light"/>
          <w:b/>
          <w:sz w:val="20"/>
          <w:szCs w:val="20"/>
        </w:rPr>
        <w:t xml:space="preserve"> </w:t>
      </w:r>
      <w:r w:rsidRPr="00172CA9">
        <w:rPr>
          <w:rFonts w:ascii="Open Sans Light" w:eastAsia="Times New Roman" w:hAnsi="Open Sans Light" w:cs="Open Sans Light"/>
          <w:b/>
          <w:sz w:val="20"/>
          <w:szCs w:val="20"/>
        </w:rPr>
        <w:t>Skills</w:t>
      </w:r>
      <w:r w:rsidR="00E46835" w:rsidRPr="00172CA9">
        <w:rPr>
          <w:rFonts w:ascii="Open Sans Light" w:eastAsia="Times New Roman" w:hAnsi="Open Sans Light" w:cs="Open Sans Light"/>
          <w:b/>
          <w:sz w:val="20"/>
          <w:szCs w:val="20"/>
        </w:rPr>
        <w:t xml:space="preserve"> </w:t>
      </w:r>
      <w:r w:rsidRPr="00172CA9">
        <w:rPr>
          <w:rFonts w:ascii="Open Sans Light" w:eastAsia="Times New Roman" w:hAnsi="Open Sans Light" w:cs="Open Sans Light"/>
          <w:b/>
          <w:sz w:val="20"/>
          <w:szCs w:val="20"/>
        </w:rPr>
        <w:t>/</w:t>
      </w:r>
      <w:r w:rsidR="00E46835" w:rsidRPr="00172CA9">
        <w:rPr>
          <w:rFonts w:ascii="Open Sans Light" w:eastAsia="Times New Roman" w:hAnsi="Open Sans Light" w:cs="Open Sans Light"/>
          <w:b/>
          <w:sz w:val="20"/>
          <w:szCs w:val="20"/>
        </w:rPr>
        <w:t xml:space="preserve"> </w:t>
      </w:r>
      <w:r w:rsidRPr="00172CA9">
        <w:rPr>
          <w:rFonts w:ascii="Open Sans Light" w:eastAsia="Times New Roman" w:hAnsi="Open Sans Light" w:cs="Open Sans Light"/>
          <w:b/>
          <w:sz w:val="20"/>
          <w:szCs w:val="20"/>
        </w:rPr>
        <w:t>Knowledge</w:t>
      </w:r>
      <w:r w:rsidR="00E46835" w:rsidRPr="00172CA9">
        <w:rPr>
          <w:rFonts w:ascii="Open Sans Light" w:eastAsia="Times New Roman" w:hAnsi="Open Sans Light" w:cs="Open Sans Light"/>
          <w:b/>
          <w:sz w:val="20"/>
          <w:szCs w:val="20"/>
        </w:rPr>
        <w:t xml:space="preserve"> </w:t>
      </w:r>
      <w:r w:rsidRPr="00172CA9">
        <w:rPr>
          <w:rFonts w:ascii="Open Sans Light" w:eastAsia="Times New Roman" w:hAnsi="Open Sans Light" w:cs="Open Sans Light"/>
          <w:b/>
          <w:sz w:val="20"/>
          <w:szCs w:val="20"/>
        </w:rPr>
        <w:t>/</w:t>
      </w:r>
      <w:r w:rsidR="00E46835" w:rsidRPr="00172CA9">
        <w:rPr>
          <w:rFonts w:ascii="Open Sans Light" w:eastAsia="Times New Roman" w:hAnsi="Open Sans Light" w:cs="Open Sans Light"/>
          <w:b/>
          <w:sz w:val="20"/>
          <w:szCs w:val="20"/>
        </w:rPr>
        <w:t xml:space="preserve"> </w:t>
      </w:r>
      <w:r w:rsidRPr="00172CA9">
        <w:rPr>
          <w:rFonts w:ascii="Open Sans Light" w:eastAsia="Times New Roman" w:hAnsi="Open Sans Light" w:cs="Open Sans Light"/>
          <w:b/>
          <w:sz w:val="20"/>
          <w:szCs w:val="20"/>
        </w:rPr>
        <w:t>Qualities</w:t>
      </w:r>
    </w:p>
    <w:p w14:paraId="5B633FA8" w14:textId="77777777" w:rsidR="00A81AD2" w:rsidRPr="00172CA9" w:rsidRDefault="00A81AD2" w:rsidP="00A81AD2">
      <w:pPr>
        <w:spacing w:after="0" w:line="240" w:lineRule="auto"/>
        <w:contextualSpacing/>
        <w:jc w:val="both"/>
        <w:rPr>
          <w:rFonts w:ascii="Open Sans Light" w:eastAsia="Times New Roman" w:hAnsi="Open Sans Light" w:cs="Open Sans Light"/>
          <w:b/>
          <w:sz w:val="20"/>
          <w:szCs w:val="20"/>
          <w:u w:val="single"/>
        </w:rPr>
      </w:pPr>
    </w:p>
    <w:p w14:paraId="098DE54E" w14:textId="77777777" w:rsidR="00A81AD2" w:rsidRPr="00172CA9" w:rsidRDefault="00A81AD2" w:rsidP="00A81AD2">
      <w:pPr>
        <w:spacing w:after="0" w:line="240" w:lineRule="auto"/>
        <w:contextualSpacing/>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 xml:space="preserve">It is crucial that the successful candidate shares our </w:t>
      </w:r>
      <w:r w:rsidR="00C223EE" w:rsidRPr="00172CA9">
        <w:rPr>
          <w:rFonts w:ascii="Open Sans Light" w:eastAsia="Times New Roman" w:hAnsi="Open Sans Light" w:cs="Open Sans Light"/>
          <w:sz w:val="20"/>
          <w:szCs w:val="20"/>
        </w:rPr>
        <w:t>student-focussed</w:t>
      </w:r>
      <w:r w:rsidRPr="00172CA9">
        <w:rPr>
          <w:rFonts w:ascii="Open Sans Light" w:eastAsia="Times New Roman" w:hAnsi="Open Sans Light" w:cs="Open Sans Light"/>
          <w:sz w:val="20"/>
          <w:szCs w:val="20"/>
        </w:rPr>
        <w:t xml:space="preserve"> values, equality of opportunity and parity of esteem for staff and students.  </w:t>
      </w:r>
    </w:p>
    <w:p w14:paraId="23A297F6" w14:textId="77777777" w:rsidR="00A81AD2" w:rsidRPr="00172CA9" w:rsidRDefault="00A81AD2" w:rsidP="00A81AD2">
      <w:pPr>
        <w:spacing w:after="0" w:line="240" w:lineRule="auto"/>
        <w:contextualSpacing/>
        <w:rPr>
          <w:rFonts w:ascii="Open Sans Light" w:eastAsia="Times New Roman" w:hAnsi="Open Sans Light" w:cs="Open Sans Light"/>
          <w:sz w:val="20"/>
          <w:szCs w:val="20"/>
        </w:rPr>
      </w:pPr>
    </w:p>
    <w:p w14:paraId="2FAC7BCE" w14:textId="77777777" w:rsidR="00A81AD2" w:rsidRPr="00172CA9" w:rsidRDefault="00A81AD2" w:rsidP="00A81AD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At Plumpton College we are:</w:t>
      </w:r>
    </w:p>
    <w:p w14:paraId="07165399" w14:textId="77777777" w:rsidR="00A81AD2" w:rsidRPr="00172CA9" w:rsidRDefault="00A81AD2" w:rsidP="00A81AD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CA58B02" w14:textId="328BA30C" w:rsidR="008B7EF0" w:rsidRPr="008B7EF0" w:rsidRDefault="008B7EF0" w:rsidP="008B7EF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 xml:space="preserve">Ambitious and </w:t>
      </w:r>
      <w:r>
        <w:rPr>
          <w:rFonts w:ascii="Open Sans Light" w:eastAsia="Times New Roman" w:hAnsi="Open Sans Light" w:cs="Open Sans Light"/>
          <w:sz w:val="20"/>
          <w:szCs w:val="20"/>
        </w:rPr>
        <w:t>p</w:t>
      </w:r>
      <w:r w:rsidRPr="008B7EF0">
        <w:rPr>
          <w:rFonts w:ascii="Open Sans Light" w:eastAsia="Times New Roman" w:hAnsi="Open Sans Light" w:cs="Open Sans Light"/>
          <w:sz w:val="20"/>
          <w:szCs w:val="20"/>
        </w:rPr>
        <w:t>rogressive</w:t>
      </w:r>
    </w:p>
    <w:p w14:paraId="15D29A7B" w14:textId="77777777" w:rsidR="008B7EF0" w:rsidRPr="008B7EF0" w:rsidRDefault="008B7EF0" w:rsidP="008B7EF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Enterprising</w:t>
      </w:r>
    </w:p>
    <w:p w14:paraId="4B7D107D" w14:textId="77777777" w:rsidR="008B7EF0" w:rsidRPr="008B7EF0" w:rsidRDefault="008B7EF0" w:rsidP="008B7EF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Professional</w:t>
      </w:r>
    </w:p>
    <w:p w14:paraId="17EE60E8" w14:textId="77777777" w:rsidR="008B7EF0" w:rsidRPr="008B7EF0" w:rsidRDefault="008B7EF0" w:rsidP="008B7EF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Passionate about everything we do</w:t>
      </w:r>
    </w:p>
    <w:p w14:paraId="2F08616D" w14:textId="77777777" w:rsidR="008B7EF0" w:rsidRPr="008B7EF0" w:rsidRDefault="008B7EF0" w:rsidP="008B7EF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Supportive</w:t>
      </w:r>
    </w:p>
    <w:p w14:paraId="567CED0A" w14:textId="77777777" w:rsidR="00A81AD2" w:rsidRPr="00172CA9" w:rsidRDefault="00A81AD2" w:rsidP="00A81AD2">
      <w:pPr>
        <w:spacing w:after="0" w:line="240" w:lineRule="auto"/>
        <w:contextualSpacing/>
        <w:jc w:val="both"/>
        <w:rPr>
          <w:rFonts w:ascii="Open Sans Light" w:eastAsia="Calibri" w:hAnsi="Open Sans Light" w:cs="Open Sans Light"/>
          <w:sz w:val="20"/>
          <w:szCs w:val="20"/>
        </w:rPr>
      </w:pPr>
    </w:p>
    <w:p w14:paraId="119E6DAE" w14:textId="77777777" w:rsidR="006E1D31" w:rsidRPr="00172CA9" w:rsidRDefault="006E1D31" w:rsidP="00B26C4A">
      <w:pPr>
        <w:spacing w:after="0" w:line="240" w:lineRule="auto"/>
        <w:contextualSpacing/>
        <w:jc w:val="both"/>
        <w:rPr>
          <w:rFonts w:ascii="Open Sans Light" w:eastAsia="Calibri" w:hAnsi="Open Sans Light" w:cs="Open Sans Light"/>
          <w:b/>
          <w:sz w:val="20"/>
          <w:szCs w:val="20"/>
        </w:rPr>
      </w:pPr>
    </w:p>
    <w:tbl>
      <w:tblPr>
        <w:tblStyle w:val="TableGrid"/>
        <w:tblW w:w="9354" w:type="dxa"/>
        <w:tblLook w:val="04A0" w:firstRow="1" w:lastRow="0" w:firstColumn="1" w:lastColumn="0" w:noHBand="0" w:noVBand="1"/>
      </w:tblPr>
      <w:tblGrid>
        <w:gridCol w:w="9354"/>
      </w:tblGrid>
      <w:tr w:rsidR="00E66455" w:rsidRPr="00172CA9" w14:paraId="596C49E0" w14:textId="77777777" w:rsidTr="00CF5B57">
        <w:trPr>
          <w:trHeight w:val="340"/>
        </w:trPr>
        <w:tc>
          <w:tcPr>
            <w:tcW w:w="9354" w:type="dxa"/>
            <w:vAlign w:val="center"/>
          </w:tcPr>
          <w:p w14:paraId="05E265E9" w14:textId="77777777" w:rsidR="00E66455" w:rsidRPr="00172CA9" w:rsidRDefault="00E66455" w:rsidP="00E16896">
            <w:pPr>
              <w:spacing w:line="276" w:lineRule="auto"/>
              <w:rPr>
                <w:rFonts w:ascii="Open Sans Light" w:hAnsi="Open Sans Light" w:cs="Open Sans Light"/>
                <w:b/>
                <w:sz w:val="20"/>
                <w:szCs w:val="20"/>
              </w:rPr>
            </w:pPr>
            <w:r w:rsidRPr="00172CA9">
              <w:rPr>
                <w:rFonts w:ascii="Open Sans Light" w:hAnsi="Open Sans Light" w:cs="Open Sans Light"/>
                <w:b/>
                <w:sz w:val="20"/>
                <w:szCs w:val="20"/>
              </w:rPr>
              <w:t>Essential criteria for the post</w:t>
            </w:r>
          </w:p>
        </w:tc>
      </w:tr>
      <w:tr w:rsidR="0053197A" w:rsidRPr="00172CA9" w14:paraId="40FB7C54" w14:textId="77777777" w:rsidTr="00CF5B57">
        <w:trPr>
          <w:trHeight w:val="340"/>
        </w:trPr>
        <w:tc>
          <w:tcPr>
            <w:tcW w:w="9354" w:type="dxa"/>
            <w:vAlign w:val="center"/>
          </w:tcPr>
          <w:p w14:paraId="76CA1102" w14:textId="77777777" w:rsidR="003356E3" w:rsidRPr="00172CA9" w:rsidRDefault="00A10A1F" w:rsidP="008F4854">
            <w:pPr>
              <w:pStyle w:val="ListParagraph"/>
              <w:numPr>
                <w:ilvl w:val="0"/>
                <w:numId w:val="42"/>
              </w:numPr>
              <w:contextualSpacing/>
              <w:jc w:val="both"/>
              <w:rPr>
                <w:rFonts w:ascii="Open Sans Light" w:eastAsia="Calibri" w:hAnsi="Open Sans Light" w:cs="Open Sans Light"/>
                <w:sz w:val="20"/>
              </w:rPr>
            </w:pPr>
            <w:r w:rsidRPr="00172CA9">
              <w:rPr>
                <w:rFonts w:ascii="Open Sans Light" w:hAnsi="Open Sans Light" w:cs="Open Sans Light"/>
                <w:sz w:val="20"/>
              </w:rPr>
              <w:t>Good interpersonal skills with the ability to develop and maintain positive working relationships with people and build a good rapport with young people in order to support them effectively with their learning.</w:t>
            </w:r>
          </w:p>
        </w:tc>
      </w:tr>
      <w:tr w:rsidR="00A10A1F" w:rsidRPr="00172CA9" w14:paraId="6BAE1B1C" w14:textId="77777777" w:rsidTr="00CF5B57">
        <w:trPr>
          <w:trHeight w:val="340"/>
        </w:trPr>
        <w:tc>
          <w:tcPr>
            <w:tcW w:w="9354" w:type="dxa"/>
            <w:vAlign w:val="center"/>
          </w:tcPr>
          <w:p w14:paraId="0ADD6D13" w14:textId="77777777" w:rsidR="00A10A1F" w:rsidRPr="00172CA9" w:rsidRDefault="00A10A1F" w:rsidP="008F4854">
            <w:pPr>
              <w:pStyle w:val="ListParagraph"/>
              <w:numPr>
                <w:ilvl w:val="0"/>
                <w:numId w:val="42"/>
              </w:numPr>
              <w:contextualSpacing/>
              <w:jc w:val="both"/>
              <w:rPr>
                <w:rFonts w:ascii="Open Sans Light" w:hAnsi="Open Sans Light" w:cs="Open Sans Light"/>
                <w:sz w:val="20"/>
              </w:rPr>
            </w:pPr>
            <w:r w:rsidRPr="00172CA9">
              <w:rPr>
                <w:rFonts w:ascii="Open Sans Light" w:eastAsia="Calibri" w:hAnsi="Open Sans Light" w:cs="Open Sans Light"/>
                <w:sz w:val="20"/>
              </w:rPr>
              <w:t>Experience with working with students with additional needs</w:t>
            </w:r>
          </w:p>
        </w:tc>
      </w:tr>
      <w:tr w:rsidR="00652712" w:rsidRPr="00172CA9" w14:paraId="37D8D817" w14:textId="77777777" w:rsidTr="0036205C">
        <w:trPr>
          <w:trHeight w:val="340"/>
        </w:trPr>
        <w:tc>
          <w:tcPr>
            <w:tcW w:w="9354" w:type="dxa"/>
            <w:vAlign w:val="center"/>
          </w:tcPr>
          <w:p w14:paraId="1152FDA2" w14:textId="77777777" w:rsidR="00652712" w:rsidRPr="00172CA9" w:rsidRDefault="008F4854" w:rsidP="000644E1">
            <w:pPr>
              <w:pStyle w:val="ListParagraph"/>
              <w:numPr>
                <w:ilvl w:val="0"/>
                <w:numId w:val="42"/>
              </w:numPr>
              <w:spacing w:before="100" w:beforeAutospacing="1" w:after="100" w:afterAutospacing="1"/>
              <w:rPr>
                <w:rFonts w:ascii="Open Sans Light" w:hAnsi="Open Sans Light" w:cs="Open Sans Light"/>
                <w:sz w:val="20"/>
              </w:rPr>
            </w:pPr>
            <w:r w:rsidRPr="00172CA9">
              <w:rPr>
                <w:rFonts w:ascii="Open Sans Light" w:hAnsi="Open Sans Light" w:cs="Open Sans Light"/>
                <w:sz w:val="20"/>
              </w:rPr>
              <w:t>Experience of liaising with multi-agency partners.</w:t>
            </w:r>
          </w:p>
        </w:tc>
      </w:tr>
      <w:tr w:rsidR="00652712" w:rsidRPr="00172CA9" w14:paraId="715E023A" w14:textId="77777777" w:rsidTr="0036205C">
        <w:trPr>
          <w:trHeight w:val="340"/>
        </w:trPr>
        <w:tc>
          <w:tcPr>
            <w:tcW w:w="9354" w:type="dxa"/>
            <w:vAlign w:val="center"/>
          </w:tcPr>
          <w:p w14:paraId="14E6B297" w14:textId="77777777" w:rsidR="00652712" w:rsidRPr="00172CA9" w:rsidRDefault="00A3158F" w:rsidP="000644E1">
            <w:pPr>
              <w:pStyle w:val="ListParagraph"/>
              <w:numPr>
                <w:ilvl w:val="0"/>
                <w:numId w:val="42"/>
              </w:numPr>
              <w:spacing w:before="100" w:beforeAutospacing="1" w:after="100" w:afterAutospacing="1"/>
              <w:rPr>
                <w:rFonts w:ascii="Open Sans Light" w:hAnsi="Open Sans Light" w:cs="Open Sans Light"/>
                <w:sz w:val="20"/>
                <w:lang w:eastAsia="en-GB"/>
              </w:rPr>
            </w:pPr>
            <w:r w:rsidRPr="00172CA9">
              <w:rPr>
                <w:rFonts w:ascii="Open Sans Light" w:hAnsi="Open Sans Light" w:cs="Open Sans Light"/>
                <w:sz w:val="20"/>
                <w:lang w:eastAsia="en-GB"/>
              </w:rPr>
              <w:t xml:space="preserve">Knowledge of transition </w:t>
            </w:r>
            <w:r w:rsidR="00A10A1F" w:rsidRPr="00172CA9">
              <w:rPr>
                <w:rFonts w:ascii="Open Sans Light" w:hAnsi="Open Sans Light" w:cs="Open Sans Light"/>
                <w:sz w:val="20"/>
                <w:lang w:eastAsia="en-GB"/>
              </w:rPr>
              <w:t>process and</w:t>
            </w:r>
            <w:r w:rsidRPr="00172CA9">
              <w:rPr>
                <w:rFonts w:ascii="Open Sans Light" w:hAnsi="Open Sans Light" w:cs="Open Sans Light"/>
                <w:sz w:val="20"/>
                <w:lang w:eastAsia="en-GB"/>
              </w:rPr>
              <w:t xml:space="preserve"> person</w:t>
            </w:r>
            <w:r w:rsidR="00A10A1F" w:rsidRPr="00172CA9">
              <w:rPr>
                <w:rFonts w:ascii="Open Sans Light" w:hAnsi="Open Sans Light" w:cs="Open Sans Light"/>
                <w:sz w:val="20"/>
                <w:lang w:eastAsia="en-GB"/>
              </w:rPr>
              <w:t>-</w:t>
            </w:r>
            <w:r w:rsidRPr="00172CA9">
              <w:rPr>
                <w:rFonts w:ascii="Open Sans Light" w:hAnsi="Open Sans Light" w:cs="Open Sans Light"/>
                <w:sz w:val="20"/>
                <w:lang w:eastAsia="en-GB"/>
              </w:rPr>
              <w:t xml:space="preserve"> centred techniques to support transition.</w:t>
            </w:r>
          </w:p>
        </w:tc>
      </w:tr>
      <w:tr w:rsidR="00652712" w:rsidRPr="00172CA9" w14:paraId="0E1E8114" w14:textId="77777777" w:rsidTr="0036205C">
        <w:trPr>
          <w:trHeight w:val="340"/>
        </w:trPr>
        <w:tc>
          <w:tcPr>
            <w:tcW w:w="9354" w:type="dxa"/>
            <w:vAlign w:val="center"/>
          </w:tcPr>
          <w:p w14:paraId="3E884DD4" w14:textId="77777777" w:rsidR="00652712" w:rsidRPr="00172CA9" w:rsidRDefault="00A3158F" w:rsidP="000644E1">
            <w:pPr>
              <w:pStyle w:val="ListParagraph"/>
              <w:numPr>
                <w:ilvl w:val="0"/>
                <w:numId w:val="42"/>
              </w:numPr>
              <w:spacing w:before="100" w:beforeAutospacing="1" w:after="100" w:afterAutospacing="1"/>
              <w:rPr>
                <w:rFonts w:ascii="Open Sans Light" w:hAnsi="Open Sans Light" w:cs="Open Sans Light"/>
                <w:sz w:val="20"/>
                <w:lang w:eastAsia="en-GB"/>
              </w:rPr>
            </w:pPr>
            <w:r w:rsidRPr="00172CA9">
              <w:rPr>
                <w:rFonts w:ascii="Open Sans Light" w:hAnsi="Open Sans Light" w:cs="Open Sans Light"/>
                <w:sz w:val="20"/>
                <w:lang w:eastAsia="en-GB"/>
              </w:rPr>
              <w:t xml:space="preserve">Ability to negotiate progression </w:t>
            </w:r>
            <w:r w:rsidR="00FC0485" w:rsidRPr="00172CA9">
              <w:rPr>
                <w:rFonts w:ascii="Open Sans Light" w:hAnsi="Open Sans Light" w:cs="Open Sans Light"/>
                <w:sz w:val="20"/>
                <w:lang w:eastAsia="en-GB"/>
              </w:rPr>
              <w:t>opportunities for</w:t>
            </w:r>
            <w:r w:rsidRPr="00172CA9">
              <w:rPr>
                <w:rFonts w:ascii="Open Sans Light" w:hAnsi="Open Sans Light" w:cs="Open Sans Light"/>
                <w:sz w:val="20"/>
                <w:lang w:eastAsia="en-GB"/>
              </w:rPr>
              <w:t xml:space="preserve"> students.</w:t>
            </w:r>
          </w:p>
        </w:tc>
      </w:tr>
      <w:tr w:rsidR="00652712" w:rsidRPr="00172CA9" w14:paraId="21BDB810" w14:textId="77777777" w:rsidTr="004566FE">
        <w:trPr>
          <w:trHeight w:val="383"/>
        </w:trPr>
        <w:tc>
          <w:tcPr>
            <w:tcW w:w="9354" w:type="dxa"/>
          </w:tcPr>
          <w:p w14:paraId="434AA58C" w14:textId="77777777" w:rsidR="00652712" w:rsidRPr="00172CA9" w:rsidRDefault="00652712" w:rsidP="000644E1">
            <w:pPr>
              <w:pStyle w:val="ListParagraph"/>
              <w:numPr>
                <w:ilvl w:val="0"/>
                <w:numId w:val="42"/>
              </w:numPr>
              <w:spacing w:before="100" w:beforeAutospacing="1" w:after="100" w:afterAutospacing="1"/>
              <w:rPr>
                <w:rFonts w:ascii="Open Sans Light" w:hAnsi="Open Sans Light" w:cs="Open Sans Light"/>
                <w:sz w:val="20"/>
                <w:lang w:eastAsia="en-GB"/>
              </w:rPr>
            </w:pPr>
            <w:r w:rsidRPr="00172CA9">
              <w:rPr>
                <w:rFonts w:ascii="Open Sans Light" w:hAnsi="Open Sans Light" w:cs="Open Sans Light"/>
                <w:sz w:val="20"/>
                <w:lang w:eastAsia="en-GB"/>
              </w:rPr>
              <w:t xml:space="preserve">Effective </w:t>
            </w:r>
            <w:r w:rsidR="00A10A1F" w:rsidRPr="00172CA9">
              <w:rPr>
                <w:rFonts w:ascii="Open Sans Light" w:hAnsi="Open Sans Light" w:cs="Open Sans Light"/>
                <w:sz w:val="20"/>
                <w:lang w:eastAsia="en-GB"/>
              </w:rPr>
              <w:t>administrative and</w:t>
            </w:r>
            <w:r w:rsidRPr="00172CA9">
              <w:rPr>
                <w:rFonts w:ascii="Open Sans Light" w:hAnsi="Open Sans Light" w:cs="Open Sans Light"/>
                <w:sz w:val="20"/>
                <w:lang w:eastAsia="en-GB"/>
              </w:rPr>
              <w:t xml:space="preserve"> organisational skills with the ability to work to deadlines</w:t>
            </w:r>
          </w:p>
        </w:tc>
      </w:tr>
      <w:tr w:rsidR="00652712" w:rsidRPr="00172CA9" w14:paraId="0847A552" w14:textId="77777777" w:rsidTr="004566FE">
        <w:trPr>
          <w:trHeight w:val="437"/>
        </w:trPr>
        <w:tc>
          <w:tcPr>
            <w:tcW w:w="9354" w:type="dxa"/>
          </w:tcPr>
          <w:p w14:paraId="064B0D3E" w14:textId="77777777" w:rsidR="00652712" w:rsidRPr="00172CA9" w:rsidRDefault="00652712" w:rsidP="000644E1">
            <w:pPr>
              <w:pStyle w:val="ListParagraph"/>
              <w:numPr>
                <w:ilvl w:val="0"/>
                <w:numId w:val="42"/>
              </w:numPr>
              <w:spacing w:before="100" w:beforeAutospacing="1" w:after="100" w:afterAutospacing="1"/>
              <w:rPr>
                <w:rFonts w:ascii="Open Sans Light" w:hAnsi="Open Sans Light" w:cs="Open Sans Light"/>
                <w:sz w:val="20"/>
                <w:lang w:eastAsia="en-GB"/>
              </w:rPr>
            </w:pPr>
            <w:r w:rsidRPr="00172CA9">
              <w:rPr>
                <w:rFonts w:ascii="Open Sans Light" w:hAnsi="Open Sans Light" w:cs="Open Sans Light"/>
                <w:sz w:val="20"/>
                <w:lang w:eastAsia="en-GB"/>
              </w:rPr>
              <w:t>Commitment to emotional and social development of students</w:t>
            </w:r>
          </w:p>
        </w:tc>
      </w:tr>
      <w:tr w:rsidR="00652712" w:rsidRPr="00172CA9" w14:paraId="28549DAE" w14:textId="77777777" w:rsidTr="00CF5B57">
        <w:trPr>
          <w:trHeight w:val="340"/>
        </w:trPr>
        <w:tc>
          <w:tcPr>
            <w:tcW w:w="9354" w:type="dxa"/>
          </w:tcPr>
          <w:p w14:paraId="3F9DEB31" w14:textId="77777777" w:rsidR="00652712" w:rsidRPr="00172CA9" w:rsidRDefault="00652712" w:rsidP="000644E1">
            <w:pPr>
              <w:pStyle w:val="ListParagraph"/>
              <w:numPr>
                <w:ilvl w:val="0"/>
                <w:numId w:val="42"/>
              </w:numPr>
              <w:spacing w:before="100" w:beforeAutospacing="1" w:after="100" w:afterAutospacing="1"/>
              <w:rPr>
                <w:rFonts w:ascii="Open Sans Light" w:hAnsi="Open Sans Light" w:cs="Open Sans Light"/>
                <w:sz w:val="20"/>
                <w:lang w:eastAsia="en-GB"/>
              </w:rPr>
            </w:pPr>
            <w:r w:rsidRPr="00172CA9">
              <w:rPr>
                <w:rFonts w:ascii="Open Sans Light" w:hAnsi="Open Sans Light" w:cs="Open Sans Light"/>
                <w:sz w:val="20"/>
                <w:lang w:eastAsia="en-GB"/>
              </w:rPr>
              <w:t>Ability to effectively work alone, with minimal supervision, or as part of team.</w:t>
            </w:r>
          </w:p>
        </w:tc>
      </w:tr>
      <w:tr w:rsidR="00652712" w:rsidRPr="00172CA9" w14:paraId="013B2A9E" w14:textId="77777777" w:rsidTr="00CF5B57">
        <w:trPr>
          <w:trHeight w:val="340"/>
        </w:trPr>
        <w:tc>
          <w:tcPr>
            <w:tcW w:w="9354" w:type="dxa"/>
          </w:tcPr>
          <w:p w14:paraId="5131DEBF" w14:textId="77777777" w:rsidR="00652712" w:rsidRPr="00172CA9" w:rsidRDefault="00652712" w:rsidP="000644E1">
            <w:pPr>
              <w:pStyle w:val="ListParagraph"/>
              <w:numPr>
                <w:ilvl w:val="0"/>
                <w:numId w:val="42"/>
              </w:numPr>
              <w:spacing w:before="100" w:beforeAutospacing="1" w:after="100" w:afterAutospacing="1"/>
              <w:rPr>
                <w:rFonts w:ascii="Open Sans Light" w:hAnsi="Open Sans Light" w:cs="Open Sans Light"/>
                <w:sz w:val="20"/>
                <w:lang w:eastAsia="en-GB"/>
              </w:rPr>
            </w:pPr>
            <w:r w:rsidRPr="00172CA9">
              <w:rPr>
                <w:rFonts w:ascii="Open Sans Light" w:hAnsi="Open Sans Light" w:cs="Open Sans Light"/>
                <w:sz w:val="20"/>
                <w:lang w:eastAsia="en-GB"/>
              </w:rPr>
              <w:t>A strong commitment to the college approach to safeguarding.</w:t>
            </w:r>
          </w:p>
        </w:tc>
      </w:tr>
    </w:tbl>
    <w:p w14:paraId="76D7D204" w14:textId="46F3A7FB" w:rsidR="00E16896" w:rsidRDefault="00E16896">
      <w:pPr>
        <w:rPr>
          <w:rFonts w:ascii="Open Sans Light" w:hAnsi="Open Sans Light" w:cs="Open Sans Light"/>
          <w:sz w:val="20"/>
          <w:szCs w:val="20"/>
        </w:rPr>
      </w:pPr>
    </w:p>
    <w:p w14:paraId="0C802330" w14:textId="77777777" w:rsidR="007763B6" w:rsidRPr="00172CA9" w:rsidRDefault="007763B6">
      <w:pPr>
        <w:rPr>
          <w:rFonts w:ascii="Open Sans Light" w:hAnsi="Open Sans Light" w:cs="Open Sans Light"/>
          <w:sz w:val="20"/>
          <w:szCs w:val="20"/>
        </w:rPr>
      </w:pPr>
    </w:p>
    <w:tbl>
      <w:tblPr>
        <w:tblStyle w:val="TableGrid"/>
        <w:tblW w:w="9354" w:type="dxa"/>
        <w:tblLook w:val="04A0" w:firstRow="1" w:lastRow="0" w:firstColumn="1" w:lastColumn="0" w:noHBand="0" w:noVBand="1"/>
      </w:tblPr>
      <w:tblGrid>
        <w:gridCol w:w="9354"/>
      </w:tblGrid>
      <w:tr w:rsidR="00E66455" w:rsidRPr="00172CA9" w14:paraId="443F78C0" w14:textId="77777777" w:rsidTr="00E16896">
        <w:tc>
          <w:tcPr>
            <w:tcW w:w="9354" w:type="dxa"/>
            <w:vAlign w:val="center"/>
          </w:tcPr>
          <w:p w14:paraId="50A0CF59" w14:textId="77777777" w:rsidR="00E66455" w:rsidRPr="00172CA9" w:rsidRDefault="00194714" w:rsidP="00E16896">
            <w:pPr>
              <w:spacing w:line="276" w:lineRule="auto"/>
              <w:rPr>
                <w:rFonts w:ascii="Open Sans Light" w:hAnsi="Open Sans Light" w:cs="Open Sans Light"/>
                <w:b/>
                <w:sz w:val="20"/>
                <w:szCs w:val="20"/>
              </w:rPr>
            </w:pPr>
            <w:r w:rsidRPr="00172CA9">
              <w:rPr>
                <w:rFonts w:ascii="Open Sans Light" w:hAnsi="Open Sans Light" w:cs="Open Sans Light"/>
                <w:b/>
                <w:sz w:val="20"/>
                <w:szCs w:val="20"/>
              </w:rPr>
              <w:lastRenderedPageBreak/>
              <w:t>Desirable c</w:t>
            </w:r>
            <w:r w:rsidR="00E66455" w:rsidRPr="00172CA9">
              <w:rPr>
                <w:rFonts w:ascii="Open Sans Light" w:hAnsi="Open Sans Light" w:cs="Open Sans Light"/>
                <w:b/>
                <w:sz w:val="20"/>
                <w:szCs w:val="20"/>
              </w:rPr>
              <w:t>riteria</w:t>
            </w:r>
          </w:p>
        </w:tc>
      </w:tr>
      <w:tr w:rsidR="00711D26" w:rsidRPr="00172CA9" w14:paraId="4FD7002D" w14:textId="77777777" w:rsidTr="00ED7597">
        <w:trPr>
          <w:trHeight w:val="340"/>
        </w:trPr>
        <w:tc>
          <w:tcPr>
            <w:tcW w:w="9354" w:type="dxa"/>
            <w:vAlign w:val="center"/>
          </w:tcPr>
          <w:p w14:paraId="03D2FA3F" w14:textId="40EA1FB1" w:rsidR="00711D26" w:rsidRPr="00172CA9" w:rsidRDefault="00711D26" w:rsidP="00711D26">
            <w:pPr>
              <w:pStyle w:val="ListParagraph"/>
              <w:numPr>
                <w:ilvl w:val="0"/>
                <w:numId w:val="38"/>
              </w:numPr>
              <w:spacing w:line="276" w:lineRule="auto"/>
              <w:rPr>
                <w:rFonts w:ascii="Open Sans Light" w:hAnsi="Open Sans Light" w:cs="Open Sans Light"/>
                <w:sz w:val="20"/>
              </w:rPr>
            </w:pPr>
            <w:r w:rsidRPr="00172CA9">
              <w:rPr>
                <w:rFonts w:ascii="Open Sans Light" w:eastAsia="Calibri" w:hAnsi="Open Sans Light" w:cs="Open Sans Light"/>
                <w:sz w:val="20"/>
              </w:rPr>
              <w:t>Sound knowledge of the SEND legislation including Code of practice and the Children and Families Act (2014)</w:t>
            </w:r>
            <w:r w:rsidRPr="00172CA9">
              <w:rPr>
                <w:rFonts w:ascii="Open Sans Light" w:hAnsi="Open Sans Light" w:cs="Open Sans Light"/>
                <w:sz w:val="20"/>
              </w:rPr>
              <w:t xml:space="preserve"> and EHCP processes</w:t>
            </w:r>
          </w:p>
        </w:tc>
      </w:tr>
      <w:tr w:rsidR="00711D26" w:rsidRPr="00172CA9" w14:paraId="20DC06EF" w14:textId="77777777" w:rsidTr="00ED7597">
        <w:trPr>
          <w:trHeight w:val="340"/>
        </w:trPr>
        <w:tc>
          <w:tcPr>
            <w:tcW w:w="9354" w:type="dxa"/>
            <w:vAlign w:val="center"/>
          </w:tcPr>
          <w:p w14:paraId="52083B69" w14:textId="77777777" w:rsidR="00711D26" w:rsidRPr="00172CA9" w:rsidRDefault="00711D26" w:rsidP="00711D26">
            <w:pPr>
              <w:pStyle w:val="ListParagraph"/>
              <w:numPr>
                <w:ilvl w:val="0"/>
                <w:numId w:val="38"/>
              </w:numPr>
              <w:spacing w:line="276" w:lineRule="auto"/>
              <w:rPr>
                <w:rFonts w:ascii="Open Sans Light" w:hAnsi="Open Sans Light" w:cs="Open Sans Light"/>
                <w:sz w:val="20"/>
              </w:rPr>
            </w:pPr>
            <w:r w:rsidRPr="00172CA9">
              <w:rPr>
                <w:rFonts w:ascii="Open Sans Light" w:hAnsi="Open Sans Light" w:cs="Open Sans Light"/>
                <w:sz w:val="20"/>
              </w:rPr>
              <w:t>Experience of producing a range of professional reports with the ability to work to deadlines</w:t>
            </w:r>
          </w:p>
        </w:tc>
      </w:tr>
      <w:tr w:rsidR="00711D26" w:rsidRPr="00172CA9" w14:paraId="696D43E3" w14:textId="77777777" w:rsidTr="00ED7597">
        <w:trPr>
          <w:trHeight w:val="340"/>
        </w:trPr>
        <w:tc>
          <w:tcPr>
            <w:tcW w:w="9354" w:type="dxa"/>
          </w:tcPr>
          <w:p w14:paraId="3402C5DB" w14:textId="77777777" w:rsidR="00711D26" w:rsidRPr="00172CA9" w:rsidRDefault="00711D26" w:rsidP="00711D26">
            <w:pPr>
              <w:pStyle w:val="ListParagraph"/>
              <w:numPr>
                <w:ilvl w:val="0"/>
                <w:numId w:val="38"/>
              </w:numPr>
              <w:spacing w:before="100" w:beforeAutospacing="1" w:after="100" w:afterAutospacing="1"/>
              <w:rPr>
                <w:rFonts w:ascii="Open Sans Light" w:hAnsi="Open Sans Light" w:cs="Open Sans Light"/>
                <w:sz w:val="20"/>
              </w:rPr>
            </w:pPr>
            <w:r w:rsidRPr="00172CA9">
              <w:rPr>
                <w:rFonts w:ascii="Open Sans Light" w:hAnsi="Open Sans Light" w:cs="Open Sans Light"/>
                <w:sz w:val="20"/>
              </w:rPr>
              <w:t>Minimum Level 2 in literacy and numeracy</w:t>
            </w:r>
          </w:p>
        </w:tc>
      </w:tr>
      <w:tr w:rsidR="00711D26" w:rsidRPr="00172CA9" w14:paraId="63CBA406" w14:textId="77777777" w:rsidTr="00675D15">
        <w:trPr>
          <w:trHeight w:val="730"/>
        </w:trPr>
        <w:tc>
          <w:tcPr>
            <w:tcW w:w="9354" w:type="dxa"/>
            <w:vAlign w:val="center"/>
          </w:tcPr>
          <w:p w14:paraId="1FD259CC" w14:textId="77777777" w:rsidR="00711D26" w:rsidRPr="00172CA9" w:rsidRDefault="00711D26" w:rsidP="00711D26">
            <w:pPr>
              <w:numPr>
                <w:ilvl w:val="0"/>
                <w:numId w:val="38"/>
              </w:numPr>
              <w:spacing w:before="100" w:beforeAutospacing="1" w:after="100" w:afterAutospacing="1"/>
              <w:rPr>
                <w:rFonts w:ascii="Open Sans Light" w:eastAsia="Times New Roman" w:hAnsi="Open Sans Light" w:cs="Open Sans Light"/>
                <w:sz w:val="20"/>
                <w:szCs w:val="20"/>
                <w:lang w:eastAsia="en-GB"/>
              </w:rPr>
            </w:pPr>
            <w:r w:rsidRPr="00172CA9">
              <w:rPr>
                <w:rFonts w:ascii="Open Sans Light" w:hAnsi="Open Sans Light" w:cs="Open Sans Light"/>
                <w:sz w:val="20"/>
                <w:szCs w:val="20"/>
              </w:rPr>
              <w:t xml:space="preserve">A teaching qualification equivalent </w:t>
            </w:r>
            <w:proofErr w:type="gramStart"/>
            <w:r w:rsidRPr="00172CA9">
              <w:rPr>
                <w:rFonts w:ascii="Open Sans Light" w:hAnsi="Open Sans Light" w:cs="Open Sans Light"/>
                <w:sz w:val="20"/>
                <w:szCs w:val="20"/>
              </w:rPr>
              <w:t>to  DTLLS</w:t>
            </w:r>
            <w:proofErr w:type="gramEnd"/>
            <w:r w:rsidRPr="00172CA9">
              <w:rPr>
                <w:rFonts w:ascii="Open Sans Light" w:hAnsi="Open Sans Light" w:cs="Open Sans Light"/>
                <w:sz w:val="20"/>
                <w:szCs w:val="20"/>
              </w:rPr>
              <w:t>/Cert Ed/PGCE QTS/QTLS status</w:t>
            </w:r>
          </w:p>
        </w:tc>
      </w:tr>
    </w:tbl>
    <w:p w14:paraId="16606DDF" w14:textId="77777777" w:rsidR="0053197A" w:rsidRPr="00172CA9" w:rsidRDefault="0053197A" w:rsidP="00E9558A">
      <w:pPr>
        <w:rPr>
          <w:rFonts w:ascii="Open Sans Light" w:eastAsia="Calibri" w:hAnsi="Open Sans Light" w:cs="Open Sans Light"/>
          <w:b/>
          <w:sz w:val="20"/>
          <w:szCs w:val="20"/>
        </w:rPr>
      </w:pPr>
    </w:p>
    <w:p w14:paraId="0C63C8E0" w14:textId="77777777" w:rsidR="003717FE" w:rsidRPr="00172CA9" w:rsidRDefault="003717FE" w:rsidP="00E9558A">
      <w:pPr>
        <w:rPr>
          <w:rFonts w:ascii="Open Sans Light" w:eastAsia="Calibri" w:hAnsi="Open Sans Light" w:cs="Open Sans Light"/>
          <w:sz w:val="20"/>
          <w:szCs w:val="20"/>
        </w:rPr>
      </w:pPr>
      <w:r w:rsidRPr="00172CA9">
        <w:rPr>
          <w:rFonts w:ascii="Open Sans Light" w:eastAsia="Calibri" w:hAnsi="Open Sans Light" w:cs="Open Sans Light"/>
          <w:b/>
          <w:sz w:val="20"/>
          <w:szCs w:val="20"/>
        </w:rPr>
        <w:t>CONDITIONS OF EMPLOYMENT</w:t>
      </w:r>
    </w:p>
    <w:p w14:paraId="6B1DEA13" w14:textId="77777777" w:rsidR="003717FE" w:rsidRPr="00172CA9"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2CA9">
        <w:rPr>
          <w:rFonts w:ascii="Open Sans Light" w:eastAsia="Calibri" w:hAnsi="Open Sans Light" w:cs="Open Sans Light"/>
          <w:b/>
          <w:bCs/>
          <w:sz w:val="20"/>
          <w:szCs w:val="20"/>
        </w:rPr>
        <w:t>Working Hours</w:t>
      </w:r>
    </w:p>
    <w:p w14:paraId="07642AB8" w14:textId="6914AA79" w:rsidR="00172CA9" w:rsidRDefault="00172CA9" w:rsidP="003717FE">
      <w:pPr>
        <w:spacing w:after="0" w:line="240" w:lineRule="auto"/>
        <w:contextualSpacing/>
        <w:rPr>
          <w:rFonts w:ascii="Open Sans Light" w:eastAsia="Times New Roman" w:hAnsi="Open Sans Light" w:cs="Open Sans Light"/>
          <w:sz w:val="20"/>
          <w:szCs w:val="20"/>
        </w:rPr>
      </w:pPr>
      <w:r>
        <w:rPr>
          <w:rFonts w:ascii="Open Sans Light" w:eastAsia="Times New Roman" w:hAnsi="Open Sans Light" w:cs="Open Sans Light"/>
          <w:sz w:val="20"/>
          <w:szCs w:val="20"/>
        </w:rPr>
        <w:t>This post is offered on a part-time basis (22.5 hours per week – 3 days per week).</w:t>
      </w:r>
    </w:p>
    <w:p w14:paraId="75A9DDA6" w14:textId="29233C94" w:rsidR="003717FE" w:rsidRPr="00172CA9" w:rsidRDefault="003717FE" w:rsidP="003717FE">
      <w:pPr>
        <w:spacing w:after="0" w:line="240" w:lineRule="auto"/>
        <w:contextualSpacing/>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 xml:space="preserve">Basic working hours </w:t>
      </w:r>
      <w:r w:rsidR="00172CA9">
        <w:rPr>
          <w:rFonts w:ascii="Open Sans Light" w:eastAsia="Times New Roman" w:hAnsi="Open Sans Light" w:cs="Open Sans Light"/>
          <w:sz w:val="20"/>
          <w:szCs w:val="20"/>
        </w:rPr>
        <w:t xml:space="preserve">each day </w:t>
      </w:r>
      <w:r w:rsidRPr="00172CA9">
        <w:rPr>
          <w:rFonts w:ascii="Open Sans Light" w:eastAsia="Times New Roman" w:hAnsi="Open Sans Light" w:cs="Open Sans Light"/>
          <w:sz w:val="20"/>
          <w:szCs w:val="20"/>
        </w:rPr>
        <w:t>ar</w:t>
      </w:r>
      <w:r w:rsidR="00C555C0" w:rsidRPr="00172CA9">
        <w:rPr>
          <w:rFonts w:ascii="Open Sans Light" w:eastAsia="Times New Roman" w:hAnsi="Open Sans Light" w:cs="Open Sans Light"/>
          <w:sz w:val="20"/>
          <w:szCs w:val="20"/>
        </w:rPr>
        <w:t>e from 08.30 to 17.00</w:t>
      </w:r>
      <w:r w:rsidRPr="00172CA9">
        <w:rPr>
          <w:rFonts w:ascii="Open Sans Light" w:eastAsia="Times New Roman" w:hAnsi="Open Sans Light" w:cs="Open Sans Light"/>
          <w:sz w:val="20"/>
          <w:szCs w:val="20"/>
        </w:rPr>
        <w:t xml:space="preserve"> but some flexibility will be required to meet the needs of the business. This </w:t>
      </w:r>
      <w:r w:rsidR="00172CA9">
        <w:rPr>
          <w:rFonts w:ascii="Open Sans Light" w:eastAsia="Times New Roman" w:hAnsi="Open Sans Light" w:cs="Open Sans Light"/>
          <w:sz w:val="20"/>
          <w:szCs w:val="20"/>
        </w:rPr>
        <w:t xml:space="preserve">is a fixed term contract position.  </w:t>
      </w:r>
      <w:r w:rsidRPr="00172CA9">
        <w:rPr>
          <w:rFonts w:ascii="Open Sans Light" w:eastAsia="Times New Roman" w:hAnsi="Open Sans Light" w:cs="Open Sans Light"/>
          <w:sz w:val="20"/>
          <w:szCs w:val="20"/>
        </w:rPr>
        <w:t xml:space="preserve">There will be some evening and weekend working required to support </w:t>
      </w:r>
      <w:r w:rsidR="002D4FBF" w:rsidRPr="00172CA9">
        <w:rPr>
          <w:rFonts w:ascii="Open Sans Light" w:eastAsia="Times New Roman" w:hAnsi="Open Sans Light" w:cs="Open Sans Light"/>
          <w:sz w:val="20"/>
          <w:szCs w:val="20"/>
        </w:rPr>
        <w:t>departmental</w:t>
      </w:r>
      <w:r w:rsidR="00C555C0" w:rsidRPr="00172CA9">
        <w:rPr>
          <w:rFonts w:ascii="Open Sans Light" w:eastAsia="Times New Roman" w:hAnsi="Open Sans Light" w:cs="Open Sans Light"/>
          <w:sz w:val="20"/>
          <w:szCs w:val="20"/>
        </w:rPr>
        <w:t xml:space="preserve"> activities, and whole c</w:t>
      </w:r>
      <w:r w:rsidRPr="00172CA9">
        <w:rPr>
          <w:rFonts w:ascii="Open Sans Light" w:eastAsia="Times New Roman" w:hAnsi="Open Sans Light" w:cs="Open Sans Light"/>
          <w:sz w:val="20"/>
          <w:szCs w:val="20"/>
        </w:rPr>
        <w:t>ollege recruitment and promotional events.</w:t>
      </w:r>
    </w:p>
    <w:p w14:paraId="10A92829" w14:textId="77777777" w:rsidR="003717FE" w:rsidRPr="00172CA9" w:rsidRDefault="003717FE" w:rsidP="003717FE">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4476744D" w14:textId="77777777" w:rsidR="004551DA" w:rsidRPr="00172CA9" w:rsidRDefault="004551DA" w:rsidP="004551DA">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2CA9">
        <w:rPr>
          <w:rFonts w:ascii="Open Sans Light" w:eastAsia="Calibri" w:hAnsi="Open Sans Light" w:cs="Open Sans Light"/>
          <w:b/>
          <w:bCs/>
          <w:sz w:val="20"/>
          <w:szCs w:val="20"/>
        </w:rPr>
        <w:t>Annual Leave</w:t>
      </w:r>
    </w:p>
    <w:p w14:paraId="52F76161" w14:textId="24FE7D2C" w:rsidR="004551DA" w:rsidRPr="007763B6" w:rsidRDefault="004551DA" w:rsidP="004551DA">
      <w:pPr>
        <w:pStyle w:val="ListParagraph"/>
        <w:ind w:left="0"/>
        <w:rPr>
          <w:rFonts w:ascii="Open Sans Light" w:hAnsi="Open Sans Light" w:cs="Open Sans Light"/>
          <w:sz w:val="20"/>
        </w:rPr>
      </w:pPr>
      <w:r w:rsidRPr="00172CA9">
        <w:rPr>
          <w:rFonts w:ascii="Open Sans Light" w:hAnsi="Open Sans Light" w:cs="Open Sans Light"/>
          <w:sz w:val="20"/>
        </w:rPr>
        <w:t>The holiday year is from 1 September - 31 August each year</w:t>
      </w:r>
      <w:r w:rsidRPr="007763B6">
        <w:rPr>
          <w:rFonts w:ascii="Open Sans Light" w:hAnsi="Open Sans Light" w:cs="Open Sans Light"/>
          <w:sz w:val="20"/>
        </w:rPr>
        <w:t xml:space="preserve">.  The annual leave entitlement for this role is </w:t>
      </w:r>
      <w:r w:rsidR="001951CA" w:rsidRPr="007763B6">
        <w:rPr>
          <w:rFonts w:ascii="Open Sans Light" w:hAnsi="Open Sans Light" w:cs="Open Sans Light"/>
          <w:sz w:val="20"/>
        </w:rPr>
        <w:t>26</w:t>
      </w:r>
      <w:r w:rsidR="00265BA2" w:rsidRPr="007763B6">
        <w:rPr>
          <w:rFonts w:ascii="Open Sans Light" w:hAnsi="Open Sans Light" w:cs="Open Sans Light"/>
          <w:sz w:val="20"/>
        </w:rPr>
        <w:t xml:space="preserve"> </w:t>
      </w:r>
      <w:r w:rsidRPr="007763B6">
        <w:rPr>
          <w:rFonts w:ascii="Open Sans Light" w:hAnsi="Open Sans Light" w:cs="Open Sans Light"/>
          <w:sz w:val="20"/>
        </w:rPr>
        <w:t>working days</w:t>
      </w:r>
      <w:r w:rsidR="00172CA9" w:rsidRPr="007763B6">
        <w:rPr>
          <w:rFonts w:ascii="Open Sans Light" w:hAnsi="Open Sans Light" w:cs="Open Sans Light"/>
          <w:sz w:val="20"/>
        </w:rPr>
        <w:t xml:space="preserve"> (pro rata)</w:t>
      </w:r>
      <w:r w:rsidRPr="007763B6">
        <w:rPr>
          <w:rFonts w:ascii="Open Sans Light" w:hAnsi="Open Sans Light" w:cs="Open Sans Light"/>
          <w:sz w:val="20"/>
        </w:rPr>
        <w:t>, plus 8 bank holidays</w:t>
      </w:r>
      <w:r w:rsidR="00172CA9" w:rsidRPr="007763B6">
        <w:rPr>
          <w:rFonts w:ascii="Open Sans Light" w:hAnsi="Open Sans Light" w:cs="Open Sans Light"/>
          <w:sz w:val="20"/>
        </w:rPr>
        <w:t xml:space="preserve"> (pro rata)</w:t>
      </w:r>
      <w:r w:rsidRPr="007763B6">
        <w:rPr>
          <w:rFonts w:ascii="Open Sans Light" w:hAnsi="Open Sans Light" w:cs="Open Sans Light"/>
          <w:sz w:val="20"/>
        </w:rPr>
        <w:t xml:space="preserve"> and up to 5 efficiency days when the college closes at Christmas.  Annual leave is bookable subject to business needs and should be planned and agreed with your Line Manager. </w:t>
      </w:r>
      <w:r w:rsidR="00172CA9" w:rsidRPr="007763B6">
        <w:rPr>
          <w:rFonts w:ascii="Open Sans Light" w:hAnsi="Open Sans Light" w:cs="Open Sans Light"/>
          <w:sz w:val="20"/>
        </w:rPr>
        <w:t xml:space="preserve">  Annual leave should be booked on line via the HR/Payroll system.</w:t>
      </w:r>
    </w:p>
    <w:p w14:paraId="5214D547" w14:textId="77777777" w:rsidR="00172CA9" w:rsidRPr="00172CA9" w:rsidRDefault="00172CA9" w:rsidP="004551DA">
      <w:pPr>
        <w:pStyle w:val="ListParagraph"/>
        <w:ind w:left="0"/>
        <w:rPr>
          <w:rFonts w:ascii="Open Sans Light" w:hAnsi="Open Sans Light" w:cs="Open Sans Light"/>
          <w:sz w:val="20"/>
        </w:rPr>
      </w:pPr>
      <w:bookmarkStart w:id="0" w:name="_GoBack"/>
      <w:bookmarkEnd w:id="0"/>
    </w:p>
    <w:p w14:paraId="775FAB63" w14:textId="77777777" w:rsidR="004551DA" w:rsidRPr="00172CA9" w:rsidRDefault="004551DA" w:rsidP="004551D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172CA9">
        <w:rPr>
          <w:rFonts w:ascii="Open Sans Light" w:hAnsi="Open Sans Light" w:cs="Open Sans Light"/>
          <w:b/>
          <w:bCs/>
          <w:sz w:val="20"/>
          <w:szCs w:val="20"/>
        </w:rPr>
        <w:t>Continuous Professional Development (CPD)</w:t>
      </w:r>
    </w:p>
    <w:p w14:paraId="2C3EFD69" w14:textId="77777777" w:rsidR="004551DA" w:rsidRPr="00172CA9" w:rsidRDefault="004551DA" w:rsidP="004551DA">
      <w:pPr>
        <w:pStyle w:val="BodyText"/>
        <w:jc w:val="left"/>
        <w:rPr>
          <w:rFonts w:ascii="Open Sans Light" w:hAnsi="Open Sans Light" w:cs="Open Sans Light"/>
          <w:sz w:val="20"/>
        </w:rPr>
      </w:pPr>
      <w:r w:rsidRPr="00172CA9">
        <w:rPr>
          <w:rFonts w:ascii="Open Sans Light" w:hAnsi="Open Sans Light" w:cs="Open Sans Light"/>
          <w:sz w:val="20"/>
        </w:rPr>
        <w:t xml:space="preserve">This post will be entitled to CPD for </w:t>
      </w:r>
      <w:r w:rsidR="002D4FBF" w:rsidRPr="00172CA9">
        <w:rPr>
          <w:rFonts w:ascii="Open Sans Light" w:hAnsi="Open Sans Light" w:cs="Open Sans Light"/>
          <w:sz w:val="20"/>
        </w:rPr>
        <w:t xml:space="preserve">skills </w:t>
      </w:r>
      <w:r w:rsidRPr="00172CA9">
        <w:rPr>
          <w:rFonts w:ascii="Open Sans Light" w:hAnsi="Open Sans Light" w:cs="Open Sans Light"/>
          <w:sz w:val="20"/>
        </w:rPr>
        <w:t xml:space="preserve">updating, personal and professional development.  All CPD must be planned, agreed and booked with your Line Manager.  </w:t>
      </w:r>
    </w:p>
    <w:p w14:paraId="078C7625" w14:textId="77777777" w:rsidR="003717FE" w:rsidRPr="00172CA9" w:rsidRDefault="003717FE" w:rsidP="003717FE">
      <w:pPr>
        <w:spacing w:after="0" w:line="240" w:lineRule="auto"/>
        <w:jc w:val="both"/>
        <w:rPr>
          <w:rFonts w:ascii="Open Sans Light" w:eastAsia="Times New Roman" w:hAnsi="Open Sans Light" w:cs="Open Sans Light"/>
          <w:color w:val="FF0000"/>
          <w:sz w:val="20"/>
          <w:szCs w:val="20"/>
        </w:rPr>
      </w:pPr>
    </w:p>
    <w:p w14:paraId="329D2A7B" w14:textId="77777777" w:rsidR="003717FE" w:rsidRPr="00172CA9"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2CA9">
        <w:rPr>
          <w:rFonts w:ascii="Open Sans Light" w:eastAsia="Calibri" w:hAnsi="Open Sans Light" w:cs="Open Sans Light"/>
          <w:b/>
          <w:bCs/>
          <w:sz w:val="20"/>
          <w:szCs w:val="20"/>
        </w:rPr>
        <w:t>Benefits</w:t>
      </w:r>
    </w:p>
    <w:p w14:paraId="52737DA2" w14:textId="11B2AA17" w:rsidR="003717FE" w:rsidRPr="00172CA9" w:rsidRDefault="003717FE" w:rsidP="003717FE">
      <w:pPr>
        <w:spacing w:after="0" w:line="240" w:lineRule="auto"/>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 xml:space="preserve">The candidate appointed to the post will automatically become a member of the </w:t>
      </w:r>
      <w:r w:rsidR="002D4FBF" w:rsidRPr="00172CA9">
        <w:rPr>
          <w:rFonts w:ascii="Open Sans Light" w:eastAsia="Times New Roman" w:hAnsi="Open Sans Light" w:cs="Open Sans Light"/>
          <w:sz w:val="20"/>
          <w:szCs w:val="20"/>
        </w:rPr>
        <w:t>Local Government Pension</w:t>
      </w:r>
      <w:r w:rsidRPr="00172CA9">
        <w:rPr>
          <w:rFonts w:ascii="Open Sans Light" w:eastAsia="Times New Roman" w:hAnsi="Open Sans Light" w:cs="Open Sans Light"/>
          <w:sz w:val="20"/>
          <w:szCs w:val="20"/>
        </w:rPr>
        <w:t xml:space="preserve"> Scheme and pay contributions as deter</w:t>
      </w:r>
      <w:r w:rsidR="001B1597" w:rsidRPr="00172CA9">
        <w:rPr>
          <w:rFonts w:ascii="Open Sans Light" w:eastAsia="Times New Roman" w:hAnsi="Open Sans Light" w:cs="Open Sans Light"/>
          <w:sz w:val="20"/>
          <w:szCs w:val="20"/>
        </w:rPr>
        <w:t xml:space="preserve">mined by annual salary levels. </w:t>
      </w:r>
      <w:r w:rsidRPr="00172CA9">
        <w:rPr>
          <w:rFonts w:ascii="Open Sans Light" w:eastAsia="Times New Roman" w:hAnsi="Open Sans Light" w:cs="Open Sans Light"/>
          <w:sz w:val="20"/>
          <w:szCs w:val="20"/>
        </w:rPr>
        <w:t xml:space="preserve">The pension scheme includes life assurance cover, and the College will also pay a contribution towards your pension. </w:t>
      </w:r>
      <w:r w:rsidR="00172CA9">
        <w:rPr>
          <w:rFonts w:ascii="Open Sans Light" w:eastAsia="Times New Roman" w:hAnsi="Open Sans Light" w:cs="Open Sans Light"/>
          <w:sz w:val="20"/>
          <w:szCs w:val="20"/>
        </w:rPr>
        <w:t>Employees also have access to free on-site gym, Employee Assistance Programme, Cycle to Work Scheme and a range of staff discounts.</w:t>
      </w:r>
    </w:p>
    <w:p w14:paraId="33A79E99" w14:textId="77777777" w:rsidR="003717FE" w:rsidRPr="00172CA9" w:rsidRDefault="003717FE" w:rsidP="003717FE">
      <w:pPr>
        <w:spacing w:after="0" w:line="240" w:lineRule="auto"/>
        <w:contextualSpacing/>
        <w:jc w:val="both"/>
        <w:rPr>
          <w:rFonts w:ascii="Open Sans Light" w:eastAsia="Times New Roman" w:hAnsi="Open Sans Light" w:cs="Open Sans Light"/>
          <w:color w:val="FF0000"/>
          <w:sz w:val="20"/>
          <w:szCs w:val="20"/>
          <w:u w:val="single"/>
        </w:rPr>
      </w:pPr>
    </w:p>
    <w:p w14:paraId="407C18E4" w14:textId="77777777" w:rsidR="003717FE" w:rsidRPr="00172CA9"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2CA9">
        <w:rPr>
          <w:rFonts w:ascii="Open Sans Light" w:eastAsia="Calibri" w:hAnsi="Open Sans Light" w:cs="Open Sans Light"/>
          <w:b/>
          <w:bCs/>
          <w:sz w:val="20"/>
          <w:szCs w:val="20"/>
        </w:rPr>
        <w:t>Equality and Diversity</w:t>
      </w:r>
    </w:p>
    <w:p w14:paraId="73D3BD57" w14:textId="77777777" w:rsidR="003717FE" w:rsidRPr="00172CA9"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Plumpton College is committed to the promotion of equal opportunities and is dedicated to pursuing non-discriminatory policie</w:t>
      </w:r>
      <w:r w:rsidR="000A4CEF" w:rsidRPr="00172CA9">
        <w:rPr>
          <w:rFonts w:ascii="Open Sans Light" w:eastAsia="Times New Roman" w:hAnsi="Open Sans Light" w:cs="Open Sans Light"/>
          <w:sz w:val="20"/>
          <w:szCs w:val="20"/>
        </w:rPr>
        <w:t>s and practices and eliminating</w:t>
      </w:r>
      <w:r w:rsidRPr="00172CA9">
        <w:rPr>
          <w:rFonts w:ascii="Open Sans Light" w:eastAsia="Times New Roman" w:hAnsi="Open Sans Light" w:cs="Open Sans Light"/>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1D139CA2" w14:textId="77777777" w:rsidR="003717FE" w:rsidRPr="00172CA9" w:rsidRDefault="003717FE" w:rsidP="003717FE">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146CA73B" w14:textId="77777777" w:rsidR="003717FE" w:rsidRPr="00172CA9"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2CA9">
        <w:rPr>
          <w:rFonts w:ascii="Open Sans Light" w:eastAsia="Calibri" w:hAnsi="Open Sans Light" w:cs="Open Sans Light"/>
          <w:b/>
          <w:bCs/>
          <w:sz w:val="20"/>
          <w:szCs w:val="20"/>
        </w:rPr>
        <w:t>Criminal Record Check via the Disclosure Procedure</w:t>
      </w:r>
    </w:p>
    <w:p w14:paraId="275834A3" w14:textId="77777777" w:rsidR="003717FE" w:rsidRPr="00172CA9"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7DE81F83" w14:textId="77777777" w:rsidR="003717FE" w:rsidRPr="00172CA9"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14:paraId="4D0DDDAC" w14:textId="77777777" w:rsidR="003717FE" w:rsidRPr="00172CA9"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The post you have applied for falls into this category and, therefore, requires a criminal background check.</w:t>
      </w:r>
    </w:p>
    <w:p w14:paraId="27FDFDB5" w14:textId="77777777" w:rsidR="003717FE" w:rsidRPr="00172CA9"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14:paraId="55FAC3A6" w14:textId="77777777" w:rsidR="003717FE" w:rsidRPr="00172CA9"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If a job offer is made</w:t>
      </w:r>
      <w:r w:rsidR="000A4CEF" w:rsidRPr="00172CA9">
        <w:rPr>
          <w:rFonts w:ascii="Open Sans Light" w:eastAsia="Times New Roman" w:hAnsi="Open Sans Light" w:cs="Open Sans Light"/>
          <w:sz w:val="20"/>
          <w:szCs w:val="20"/>
        </w:rPr>
        <w:t>,</w:t>
      </w:r>
      <w:r w:rsidRPr="00172CA9">
        <w:rPr>
          <w:rFonts w:ascii="Open Sans Light" w:eastAsia="Times New Roman" w:hAnsi="Open Sans Light" w:cs="Open Sans Light"/>
          <w:sz w:val="20"/>
          <w:szCs w:val="20"/>
        </w:rPr>
        <w:t xml:space="preserve"> you will be asked to apply for</w:t>
      </w:r>
      <w:r w:rsidR="000A4CEF" w:rsidRPr="00172CA9">
        <w:rPr>
          <w:rFonts w:ascii="Open Sans Light" w:eastAsia="Times New Roman" w:hAnsi="Open Sans Light" w:cs="Open Sans Light"/>
          <w:sz w:val="20"/>
          <w:szCs w:val="20"/>
        </w:rPr>
        <w:t xml:space="preserve"> a DBS Disclosure Certificate. </w:t>
      </w:r>
      <w:r w:rsidRPr="00172CA9">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1030884E" w14:textId="77777777" w:rsidR="003717FE" w:rsidRPr="00172CA9"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14:paraId="30E9D960" w14:textId="77777777" w:rsidR="003717FE" w:rsidRPr="00172CA9"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64504D4" w14:textId="77777777" w:rsidR="003717FE" w:rsidRPr="00172CA9"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14:paraId="70D70165" w14:textId="77777777" w:rsidR="00B26C4A" w:rsidRPr="00172CA9" w:rsidRDefault="003717FE" w:rsidP="00244871">
      <w:pPr>
        <w:tabs>
          <w:tab w:val="left" w:pos="-720"/>
          <w:tab w:val="left" w:pos="0"/>
          <w:tab w:val="left" w:pos="720"/>
        </w:tabs>
        <w:spacing w:after="0" w:line="240" w:lineRule="auto"/>
        <w:rPr>
          <w:rFonts w:ascii="Open Sans Light" w:eastAsia="Times New Roman" w:hAnsi="Open Sans Light" w:cs="Open Sans Light"/>
          <w:sz w:val="20"/>
          <w:szCs w:val="20"/>
        </w:rPr>
      </w:pPr>
      <w:r w:rsidRPr="00172CA9">
        <w:rPr>
          <w:rFonts w:ascii="Open Sans Light" w:eastAsia="Times New Roman" w:hAnsi="Open Sans Light" w:cs="Open Sans Light"/>
          <w:sz w:val="20"/>
          <w:szCs w:val="20"/>
        </w:rPr>
        <w:t>The post-holder cannot begin employment with the College until the DBS Disclosure Certificate is received and considered by the Principal.</w:t>
      </w:r>
    </w:p>
    <w:sectPr w:rsidR="00B26C4A" w:rsidRPr="00172CA9" w:rsidSect="00BC2ECC">
      <w:headerReference w:type="default" r:id="rId11"/>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FE2F" w14:textId="77777777" w:rsidR="009A6854" w:rsidRDefault="009A6854" w:rsidP="00ED0047">
      <w:pPr>
        <w:spacing w:after="0" w:line="240" w:lineRule="auto"/>
      </w:pPr>
      <w:r>
        <w:separator/>
      </w:r>
    </w:p>
  </w:endnote>
  <w:endnote w:type="continuationSeparator" w:id="0">
    <w:p w14:paraId="6FCE53D2" w14:textId="77777777" w:rsidR="009A6854" w:rsidRDefault="009A6854"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531A5" w14:textId="77777777" w:rsidR="009A6854" w:rsidRDefault="009A6854" w:rsidP="00ED0047">
      <w:pPr>
        <w:spacing w:after="0" w:line="240" w:lineRule="auto"/>
      </w:pPr>
      <w:r>
        <w:separator/>
      </w:r>
    </w:p>
  </w:footnote>
  <w:footnote w:type="continuationSeparator" w:id="0">
    <w:p w14:paraId="75DE42BB" w14:textId="77777777" w:rsidR="009A6854" w:rsidRDefault="009A6854"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14:paraId="56E29C11" w14:textId="77777777" w:rsidTr="00095A19">
      <w:tc>
        <w:tcPr>
          <w:tcW w:w="3115" w:type="dxa"/>
        </w:tcPr>
        <w:p w14:paraId="321215BC" w14:textId="4E079CA9" w:rsidR="00157601" w:rsidRDefault="00157601" w:rsidP="00095A19">
          <w:pPr>
            <w:pStyle w:val="Header"/>
            <w:rPr>
              <w:rFonts w:ascii="Arial" w:hAnsi="Arial" w:cs="Arial"/>
            </w:rPr>
          </w:pPr>
        </w:p>
      </w:tc>
      <w:tc>
        <w:tcPr>
          <w:tcW w:w="3115" w:type="dxa"/>
        </w:tcPr>
        <w:p w14:paraId="7AD89AFF" w14:textId="403861AA" w:rsidR="00157601" w:rsidRDefault="00157601" w:rsidP="00095A19">
          <w:pPr>
            <w:pStyle w:val="Header"/>
            <w:rPr>
              <w:rFonts w:ascii="Arial" w:hAnsi="Arial" w:cs="Arial"/>
            </w:rPr>
          </w:pPr>
        </w:p>
      </w:tc>
      <w:tc>
        <w:tcPr>
          <w:tcW w:w="3116" w:type="dxa"/>
        </w:tcPr>
        <w:p w14:paraId="62BF1056" w14:textId="06993FFC" w:rsidR="00157601" w:rsidRDefault="00157601" w:rsidP="00095A19">
          <w:pPr>
            <w:pStyle w:val="Header"/>
            <w:rPr>
              <w:rFonts w:ascii="Arial" w:hAnsi="Arial" w:cs="Arial"/>
            </w:rPr>
          </w:pPr>
        </w:p>
      </w:tc>
    </w:tr>
  </w:tbl>
  <w:p w14:paraId="4E8A166F" w14:textId="77777777"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97E"/>
    <w:multiLevelType w:val="multilevel"/>
    <w:tmpl w:val="F17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D4EF2"/>
    <w:multiLevelType w:val="hybridMultilevel"/>
    <w:tmpl w:val="CACA59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FF3D57"/>
    <w:multiLevelType w:val="hybridMultilevel"/>
    <w:tmpl w:val="CAEC6C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F698D"/>
    <w:multiLevelType w:val="hybridMultilevel"/>
    <w:tmpl w:val="6196298C"/>
    <w:lvl w:ilvl="0" w:tplc="F27E77E8">
      <w:start w:val="4"/>
      <w:numFmt w:val="upp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7"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3551D"/>
    <w:multiLevelType w:val="hybridMultilevel"/>
    <w:tmpl w:val="ECBEE9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7F2318"/>
    <w:multiLevelType w:val="hybridMultilevel"/>
    <w:tmpl w:val="EF2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31F33"/>
    <w:multiLevelType w:val="hybridMultilevel"/>
    <w:tmpl w:val="2C5A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271A1"/>
    <w:multiLevelType w:val="hybridMultilevel"/>
    <w:tmpl w:val="D5665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F90B90"/>
    <w:multiLevelType w:val="hybridMultilevel"/>
    <w:tmpl w:val="A73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186B00"/>
    <w:multiLevelType w:val="hybridMultilevel"/>
    <w:tmpl w:val="347A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EE95932"/>
    <w:multiLevelType w:val="hybridMultilevel"/>
    <w:tmpl w:val="5AACF606"/>
    <w:lvl w:ilvl="0" w:tplc="08090017">
      <w:start w:val="1"/>
      <w:numFmt w:val="lowerLetter"/>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155B9"/>
    <w:multiLevelType w:val="hybridMultilevel"/>
    <w:tmpl w:val="C7BE39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25FF0"/>
    <w:multiLevelType w:val="hybridMultilevel"/>
    <w:tmpl w:val="2D30E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5364FF"/>
    <w:multiLevelType w:val="multilevel"/>
    <w:tmpl w:val="C1AC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6C2ECE"/>
    <w:multiLevelType w:val="multilevel"/>
    <w:tmpl w:val="9E5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0D0553"/>
    <w:multiLevelType w:val="hybridMultilevel"/>
    <w:tmpl w:val="EDE4E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136042"/>
    <w:multiLevelType w:val="hybridMultilevel"/>
    <w:tmpl w:val="18AE4C88"/>
    <w:lvl w:ilvl="0" w:tplc="0809000B">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5"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01D75"/>
    <w:multiLevelType w:val="hybridMultilevel"/>
    <w:tmpl w:val="A27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2C13F3"/>
    <w:multiLevelType w:val="hybridMultilevel"/>
    <w:tmpl w:val="977E21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2"/>
  </w:num>
  <w:num w:numId="3">
    <w:abstractNumId w:val="21"/>
  </w:num>
  <w:num w:numId="4">
    <w:abstractNumId w:val="19"/>
  </w:num>
  <w:num w:numId="5">
    <w:abstractNumId w:val="43"/>
  </w:num>
  <w:num w:numId="6">
    <w:abstractNumId w:val="42"/>
  </w:num>
  <w:num w:numId="7">
    <w:abstractNumId w:val="1"/>
  </w:num>
  <w:num w:numId="8">
    <w:abstractNumId w:val="12"/>
  </w:num>
  <w:num w:numId="9">
    <w:abstractNumId w:val="25"/>
  </w:num>
  <w:num w:numId="10">
    <w:abstractNumId w:val="36"/>
  </w:num>
  <w:num w:numId="11">
    <w:abstractNumId w:val="14"/>
  </w:num>
  <w:num w:numId="12">
    <w:abstractNumId w:val="35"/>
  </w:num>
  <w:num w:numId="13">
    <w:abstractNumId w:val="31"/>
  </w:num>
  <w:num w:numId="14">
    <w:abstractNumId w:val="10"/>
  </w:num>
  <w:num w:numId="15">
    <w:abstractNumId w:val="3"/>
  </w:num>
  <w:num w:numId="16">
    <w:abstractNumId w:val="4"/>
  </w:num>
  <w:num w:numId="17">
    <w:abstractNumId w:val="15"/>
  </w:num>
  <w:num w:numId="18">
    <w:abstractNumId w:val="23"/>
  </w:num>
  <w:num w:numId="19">
    <w:abstractNumId w:val="16"/>
  </w:num>
  <w:num w:numId="20">
    <w:abstractNumId w:val="33"/>
  </w:num>
  <w:num w:numId="21">
    <w:abstractNumId w:val="41"/>
  </w:num>
  <w:num w:numId="22">
    <w:abstractNumId w:val="38"/>
  </w:num>
  <w:num w:numId="23">
    <w:abstractNumId w:val="9"/>
  </w:num>
  <w:num w:numId="24">
    <w:abstractNumId w:val="7"/>
  </w:num>
  <w:num w:numId="25">
    <w:abstractNumId w:val="28"/>
  </w:num>
  <w:num w:numId="26">
    <w:abstractNumId w:val="27"/>
  </w:num>
  <w:num w:numId="27">
    <w:abstractNumId w:val="0"/>
  </w:num>
  <w:num w:numId="28">
    <w:abstractNumId w:val="18"/>
  </w:num>
  <w:num w:numId="29">
    <w:abstractNumId w:val="20"/>
  </w:num>
  <w:num w:numId="30">
    <w:abstractNumId w:val="13"/>
  </w:num>
  <w:num w:numId="31">
    <w:abstractNumId w:val="11"/>
  </w:num>
  <w:num w:numId="32">
    <w:abstractNumId w:val="2"/>
  </w:num>
  <w:num w:numId="33">
    <w:abstractNumId w:val="29"/>
  </w:num>
  <w:num w:numId="34">
    <w:abstractNumId w:val="8"/>
  </w:num>
  <w:num w:numId="35">
    <w:abstractNumId w:val="26"/>
  </w:num>
  <w:num w:numId="36">
    <w:abstractNumId w:val="6"/>
  </w:num>
  <w:num w:numId="37">
    <w:abstractNumId w:val="5"/>
  </w:num>
  <w:num w:numId="38">
    <w:abstractNumId w:val="22"/>
  </w:num>
  <w:num w:numId="39">
    <w:abstractNumId w:val="37"/>
  </w:num>
  <w:num w:numId="40">
    <w:abstractNumId w:val="39"/>
  </w:num>
  <w:num w:numId="41">
    <w:abstractNumId w:val="17"/>
  </w:num>
  <w:num w:numId="42">
    <w:abstractNumId w:val="24"/>
  </w:num>
  <w:num w:numId="43">
    <w:abstractNumId w:val="3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6F23"/>
    <w:rsid w:val="0001086C"/>
    <w:rsid w:val="00011C25"/>
    <w:rsid w:val="000232BE"/>
    <w:rsid w:val="0002348F"/>
    <w:rsid w:val="000252A5"/>
    <w:rsid w:val="00027E05"/>
    <w:rsid w:val="00043B56"/>
    <w:rsid w:val="000644E1"/>
    <w:rsid w:val="00075D65"/>
    <w:rsid w:val="00090411"/>
    <w:rsid w:val="0009585D"/>
    <w:rsid w:val="000A4CEF"/>
    <w:rsid w:val="000B0507"/>
    <w:rsid w:val="000C058A"/>
    <w:rsid w:val="000C4463"/>
    <w:rsid w:val="000F3F5D"/>
    <w:rsid w:val="00115066"/>
    <w:rsid w:val="00123E57"/>
    <w:rsid w:val="00125D0C"/>
    <w:rsid w:val="00132E9A"/>
    <w:rsid w:val="0013330A"/>
    <w:rsid w:val="00137858"/>
    <w:rsid w:val="00157601"/>
    <w:rsid w:val="001668A0"/>
    <w:rsid w:val="0017023D"/>
    <w:rsid w:val="00172CA9"/>
    <w:rsid w:val="00194714"/>
    <w:rsid w:val="001951CA"/>
    <w:rsid w:val="001B1597"/>
    <w:rsid w:val="001B173E"/>
    <w:rsid w:val="001F78A9"/>
    <w:rsid w:val="00211231"/>
    <w:rsid w:val="00211DA2"/>
    <w:rsid w:val="002134E8"/>
    <w:rsid w:val="002248B2"/>
    <w:rsid w:val="00231A97"/>
    <w:rsid w:val="00244871"/>
    <w:rsid w:val="002604E6"/>
    <w:rsid w:val="00265BA2"/>
    <w:rsid w:val="00275518"/>
    <w:rsid w:val="002811F3"/>
    <w:rsid w:val="002828DE"/>
    <w:rsid w:val="00293CF4"/>
    <w:rsid w:val="002950CF"/>
    <w:rsid w:val="002A70DE"/>
    <w:rsid w:val="002C64B9"/>
    <w:rsid w:val="002D4FBF"/>
    <w:rsid w:val="002D796D"/>
    <w:rsid w:val="002F677B"/>
    <w:rsid w:val="003043D9"/>
    <w:rsid w:val="00326C0B"/>
    <w:rsid w:val="003356E3"/>
    <w:rsid w:val="00337065"/>
    <w:rsid w:val="00346D77"/>
    <w:rsid w:val="00353222"/>
    <w:rsid w:val="003717FE"/>
    <w:rsid w:val="003740FC"/>
    <w:rsid w:val="00375F57"/>
    <w:rsid w:val="00384EE7"/>
    <w:rsid w:val="00390328"/>
    <w:rsid w:val="00392B30"/>
    <w:rsid w:val="00394171"/>
    <w:rsid w:val="003A3CD7"/>
    <w:rsid w:val="003B278D"/>
    <w:rsid w:val="003B677B"/>
    <w:rsid w:val="003C083E"/>
    <w:rsid w:val="003C7D2A"/>
    <w:rsid w:val="003E2FAC"/>
    <w:rsid w:val="003F07C1"/>
    <w:rsid w:val="003F7F29"/>
    <w:rsid w:val="004066FD"/>
    <w:rsid w:val="00415945"/>
    <w:rsid w:val="00430C14"/>
    <w:rsid w:val="0043391B"/>
    <w:rsid w:val="004551DA"/>
    <w:rsid w:val="004566FE"/>
    <w:rsid w:val="004648B5"/>
    <w:rsid w:val="00466D9E"/>
    <w:rsid w:val="004A1ED5"/>
    <w:rsid w:val="004B53AC"/>
    <w:rsid w:val="004E1260"/>
    <w:rsid w:val="004F2331"/>
    <w:rsid w:val="0051180D"/>
    <w:rsid w:val="0053197A"/>
    <w:rsid w:val="005452D1"/>
    <w:rsid w:val="005459EE"/>
    <w:rsid w:val="0055099F"/>
    <w:rsid w:val="00565779"/>
    <w:rsid w:val="00566F83"/>
    <w:rsid w:val="005748DC"/>
    <w:rsid w:val="00586DD7"/>
    <w:rsid w:val="00587394"/>
    <w:rsid w:val="0059110C"/>
    <w:rsid w:val="005B1530"/>
    <w:rsid w:val="005D01D2"/>
    <w:rsid w:val="005E18F9"/>
    <w:rsid w:val="005E7EB4"/>
    <w:rsid w:val="006026D5"/>
    <w:rsid w:val="00625B5F"/>
    <w:rsid w:val="00635CDC"/>
    <w:rsid w:val="00652712"/>
    <w:rsid w:val="00653CBB"/>
    <w:rsid w:val="006616FD"/>
    <w:rsid w:val="00675D15"/>
    <w:rsid w:val="006803E8"/>
    <w:rsid w:val="006B2A30"/>
    <w:rsid w:val="006C0FB7"/>
    <w:rsid w:val="006C4850"/>
    <w:rsid w:val="006C76B6"/>
    <w:rsid w:val="006E1D31"/>
    <w:rsid w:val="006E2583"/>
    <w:rsid w:val="006F3B3F"/>
    <w:rsid w:val="006F6B6E"/>
    <w:rsid w:val="00711D26"/>
    <w:rsid w:val="007121BA"/>
    <w:rsid w:val="00723DE0"/>
    <w:rsid w:val="007304C9"/>
    <w:rsid w:val="00732116"/>
    <w:rsid w:val="00746726"/>
    <w:rsid w:val="00760374"/>
    <w:rsid w:val="0076333E"/>
    <w:rsid w:val="0077631E"/>
    <w:rsid w:val="007763B6"/>
    <w:rsid w:val="00777E1E"/>
    <w:rsid w:val="0079004A"/>
    <w:rsid w:val="00792523"/>
    <w:rsid w:val="00794D2E"/>
    <w:rsid w:val="007A19FB"/>
    <w:rsid w:val="007A33E2"/>
    <w:rsid w:val="007B61A9"/>
    <w:rsid w:val="007C1D13"/>
    <w:rsid w:val="007D4781"/>
    <w:rsid w:val="007D47A7"/>
    <w:rsid w:val="007F22FF"/>
    <w:rsid w:val="008016E6"/>
    <w:rsid w:val="00855ABD"/>
    <w:rsid w:val="00863B4C"/>
    <w:rsid w:val="008800D6"/>
    <w:rsid w:val="00882C05"/>
    <w:rsid w:val="008908E5"/>
    <w:rsid w:val="00892987"/>
    <w:rsid w:val="0089528F"/>
    <w:rsid w:val="008B1C02"/>
    <w:rsid w:val="008B73C3"/>
    <w:rsid w:val="008B7EF0"/>
    <w:rsid w:val="008C6301"/>
    <w:rsid w:val="008D0F7B"/>
    <w:rsid w:val="008D4827"/>
    <w:rsid w:val="008E494A"/>
    <w:rsid w:val="008F4854"/>
    <w:rsid w:val="00903FCD"/>
    <w:rsid w:val="00905124"/>
    <w:rsid w:val="009110FD"/>
    <w:rsid w:val="0091111F"/>
    <w:rsid w:val="00931038"/>
    <w:rsid w:val="00950619"/>
    <w:rsid w:val="00977133"/>
    <w:rsid w:val="009A6854"/>
    <w:rsid w:val="009B3DFC"/>
    <w:rsid w:val="009B7B8A"/>
    <w:rsid w:val="009E3A0B"/>
    <w:rsid w:val="00A10A1F"/>
    <w:rsid w:val="00A162FA"/>
    <w:rsid w:val="00A1787B"/>
    <w:rsid w:val="00A3158F"/>
    <w:rsid w:val="00A35F04"/>
    <w:rsid w:val="00A43EEB"/>
    <w:rsid w:val="00A6065A"/>
    <w:rsid w:val="00A61623"/>
    <w:rsid w:val="00A81AD2"/>
    <w:rsid w:val="00A86359"/>
    <w:rsid w:val="00A9004C"/>
    <w:rsid w:val="00AA1EC8"/>
    <w:rsid w:val="00AA61CC"/>
    <w:rsid w:val="00AA7BAE"/>
    <w:rsid w:val="00AB3708"/>
    <w:rsid w:val="00AD5CF5"/>
    <w:rsid w:val="00B03681"/>
    <w:rsid w:val="00B1540F"/>
    <w:rsid w:val="00B26C4A"/>
    <w:rsid w:val="00B26D97"/>
    <w:rsid w:val="00B27258"/>
    <w:rsid w:val="00B3430C"/>
    <w:rsid w:val="00B3560E"/>
    <w:rsid w:val="00B412FB"/>
    <w:rsid w:val="00B7322B"/>
    <w:rsid w:val="00B948B2"/>
    <w:rsid w:val="00BC2ECC"/>
    <w:rsid w:val="00BD0AE1"/>
    <w:rsid w:val="00BE0B5C"/>
    <w:rsid w:val="00BF6792"/>
    <w:rsid w:val="00C015F6"/>
    <w:rsid w:val="00C15CF9"/>
    <w:rsid w:val="00C223EE"/>
    <w:rsid w:val="00C357EB"/>
    <w:rsid w:val="00C555C0"/>
    <w:rsid w:val="00C61A28"/>
    <w:rsid w:val="00C74DC0"/>
    <w:rsid w:val="00C94899"/>
    <w:rsid w:val="00CA0A52"/>
    <w:rsid w:val="00CA624D"/>
    <w:rsid w:val="00CB2A78"/>
    <w:rsid w:val="00CB4249"/>
    <w:rsid w:val="00CB7790"/>
    <w:rsid w:val="00CC7F19"/>
    <w:rsid w:val="00CF5B57"/>
    <w:rsid w:val="00D005BA"/>
    <w:rsid w:val="00D05BAE"/>
    <w:rsid w:val="00D14B63"/>
    <w:rsid w:val="00D22F29"/>
    <w:rsid w:val="00D52A5F"/>
    <w:rsid w:val="00D73EB8"/>
    <w:rsid w:val="00D81AD7"/>
    <w:rsid w:val="00D93534"/>
    <w:rsid w:val="00DA178F"/>
    <w:rsid w:val="00DA2A44"/>
    <w:rsid w:val="00DA30E1"/>
    <w:rsid w:val="00DB55AF"/>
    <w:rsid w:val="00DC0DF4"/>
    <w:rsid w:val="00DC3382"/>
    <w:rsid w:val="00DD6089"/>
    <w:rsid w:val="00DF6076"/>
    <w:rsid w:val="00E019A5"/>
    <w:rsid w:val="00E16896"/>
    <w:rsid w:val="00E46835"/>
    <w:rsid w:val="00E6640E"/>
    <w:rsid w:val="00E66455"/>
    <w:rsid w:val="00E7197E"/>
    <w:rsid w:val="00E775BA"/>
    <w:rsid w:val="00E8074E"/>
    <w:rsid w:val="00E818E8"/>
    <w:rsid w:val="00E8541F"/>
    <w:rsid w:val="00E9558A"/>
    <w:rsid w:val="00E96ABD"/>
    <w:rsid w:val="00EA1D67"/>
    <w:rsid w:val="00ED0047"/>
    <w:rsid w:val="00ED14C0"/>
    <w:rsid w:val="00ED5C7D"/>
    <w:rsid w:val="00F02465"/>
    <w:rsid w:val="00F16C8E"/>
    <w:rsid w:val="00F2243A"/>
    <w:rsid w:val="00F3378D"/>
    <w:rsid w:val="00F40568"/>
    <w:rsid w:val="00F44BA7"/>
    <w:rsid w:val="00F7425D"/>
    <w:rsid w:val="00FA20A4"/>
    <w:rsid w:val="00FA2FC9"/>
    <w:rsid w:val="00FC0485"/>
    <w:rsid w:val="00FD6E4A"/>
    <w:rsid w:val="00FE2793"/>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7594B"/>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5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 w:type="character" w:styleId="Strong">
    <w:name w:val="Strong"/>
    <w:basedOn w:val="DefaultParagraphFont"/>
    <w:uiPriority w:val="22"/>
    <w:qFormat/>
    <w:rsid w:val="003A3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69509">
      <w:bodyDiv w:val="1"/>
      <w:marLeft w:val="0"/>
      <w:marRight w:val="0"/>
      <w:marTop w:val="0"/>
      <w:marBottom w:val="0"/>
      <w:divBdr>
        <w:top w:val="none" w:sz="0" w:space="0" w:color="auto"/>
        <w:left w:val="none" w:sz="0" w:space="0" w:color="auto"/>
        <w:bottom w:val="none" w:sz="0" w:space="0" w:color="auto"/>
        <w:right w:val="none" w:sz="0" w:space="0" w:color="auto"/>
      </w:divBdr>
      <w:divsChild>
        <w:div w:id="1263147628">
          <w:marLeft w:val="0"/>
          <w:marRight w:val="0"/>
          <w:marTop w:val="0"/>
          <w:marBottom w:val="0"/>
          <w:divBdr>
            <w:top w:val="none" w:sz="0" w:space="0" w:color="auto"/>
            <w:left w:val="none" w:sz="0" w:space="0" w:color="auto"/>
            <w:bottom w:val="none" w:sz="0" w:space="0" w:color="auto"/>
            <w:right w:val="none" w:sz="0" w:space="0" w:color="auto"/>
          </w:divBdr>
          <w:divsChild>
            <w:div w:id="1014914730">
              <w:marLeft w:val="0"/>
              <w:marRight w:val="0"/>
              <w:marTop w:val="0"/>
              <w:marBottom w:val="0"/>
              <w:divBdr>
                <w:top w:val="none" w:sz="0" w:space="0" w:color="auto"/>
                <w:left w:val="none" w:sz="0" w:space="0" w:color="auto"/>
                <w:bottom w:val="none" w:sz="0" w:space="0" w:color="auto"/>
                <w:right w:val="none" w:sz="0" w:space="0" w:color="auto"/>
              </w:divBdr>
              <w:divsChild>
                <w:div w:id="592517200">
                  <w:marLeft w:val="0"/>
                  <w:marRight w:val="0"/>
                  <w:marTop w:val="0"/>
                  <w:marBottom w:val="0"/>
                  <w:divBdr>
                    <w:top w:val="none" w:sz="0" w:space="0" w:color="auto"/>
                    <w:left w:val="none" w:sz="0" w:space="0" w:color="auto"/>
                    <w:bottom w:val="none" w:sz="0" w:space="0" w:color="auto"/>
                    <w:right w:val="none" w:sz="0" w:space="0" w:color="auto"/>
                  </w:divBdr>
                  <w:divsChild>
                    <w:div w:id="171187323">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0"/>
                          <w:marRight w:val="0"/>
                          <w:marTop w:val="0"/>
                          <w:marBottom w:val="0"/>
                          <w:divBdr>
                            <w:top w:val="none" w:sz="0" w:space="0" w:color="auto"/>
                            <w:left w:val="none" w:sz="0" w:space="0" w:color="auto"/>
                            <w:bottom w:val="none" w:sz="0" w:space="0" w:color="auto"/>
                            <w:right w:val="none" w:sz="0" w:space="0" w:color="auto"/>
                          </w:divBdr>
                          <w:divsChild>
                            <w:div w:id="882208421">
                              <w:marLeft w:val="0"/>
                              <w:marRight w:val="0"/>
                              <w:marTop w:val="0"/>
                              <w:marBottom w:val="0"/>
                              <w:divBdr>
                                <w:top w:val="none" w:sz="0" w:space="0" w:color="auto"/>
                                <w:left w:val="none" w:sz="0" w:space="0" w:color="auto"/>
                                <w:bottom w:val="none" w:sz="0" w:space="0" w:color="auto"/>
                                <w:right w:val="none" w:sz="0" w:space="0" w:color="auto"/>
                              </w:divBdr>
                              <w:divsChild>
                                <w:div w:id="2061978487">
                                  <w:marLeft w:val="0"/>
                                  <w:marRight w:val="0"/>
                                  <w:marTop w:val="0"/>
                                  <w:marBottom w:val="0"/>
                                  <w:divBdr>
                                    <w:top w:val="none" w:sz="0" w:space="0" w:color="auto"/>
                                    <w:left w:val="none" w:sz="0" w:space="0" w:color="auto"/>
                                    <w:bottom w:val="none" w:sz="0" w:space="0" w:color="auto"/>
                                    <w:right w:val="none" w:sz="0" w:space="0" w:color="auto"/>
                                  </w:divBdr>
                                  <w:divsChild>
                                    <w:div w:id="1296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257824">
      <w:bodyDiv w:val="1"/>
      <w:marLeft w:val="0"/>
      <w:marRight w:val="0"/>
      <w:marTop w:val="0"/>
      <w:marBottom w:val="0"/>
      <w:divBdr>
        <w:top w:val="none" w:sz="0" w:space="0" w:color="auto"/>
        <w:left w:val="none" w:sz="0" w:space="0" w:color="auto"/>
        <w:bottom w:val="none" w:sz="0" w:space="0" w:color="auto"/>
        <w:right w:val="none" w:sz="0" w:space="0" w:color="auto"/>
      </w:divBdr>
      <w:divsChild>
        <w:div w:id="1019239238">
          <w:marLeft w:val="0"/>
          <w:marRight w:val="0"/>
          <w:marTop w:val="0"/>
          <w:marBottom w:val="0"/>
          <w:divBdr>
            <w:top w:val="none" w:sz="0" w:space="0" w:color="auto"/>
            <w:left w:val="none" w:sz="0" w:space="0" w:color="auto"/>
            <w:bottom w:val="none" w:sz="0" w:space="0" w:color="auto"/>
            <w:right w:val="none" w:sz="0" w:space="0" w:color="auto"/>
          </w:divBdr>
          <w:divsChild>
            <w:div w:id="1733385581">
              <w:marLeft w:val="0"/>
              <w:marRight w:val="0"/>
              <w:marTop w:val="0"/>
              <w:marBottom w:val="0"/>
              <w:divBdr>
                <w:top w:val="none" w:sz="0" w:space="0" w:color="auto"/>
                <w:left w:val="none" w:sz="0" w:space="0" w:color="auto"/>
                <w:bottom w:val="none" w:sz="0" w:space="0" w:color="auto"/>
                <w:right w:val="none" w:sz="0" w:space="0" w:color="auto"/>
              </w:divBdr>
              <w:divsChild>
                <w:div w:id="763648289">
                  <w:marLeft w:val="0"/>
                  <w:marRight w:val="0"/>
                  <w:marTop w:val="0"/>
                  <w:marBottom w:val="0"/>
                  <w:divBdr>
                    <w:top w:val="none" w:sz="0" w:space="0" w:color="auto"/>
                    <w:left w:val="none" w:sz="0" w:space="0" w:color="auto"/>
                    <w:bottom w:val="none" w:sz="0" w:space="0" w:color="auto"/>
                    <w:right w:val="none" w:sz="0" w:space="0" w:color="auto"/>
                  </w:divBdr>
                  <w:divsChild>
                    <w:div w:id="1187062360">
                      <w:marLeft w:val="0"/>
                      <w:marRight w:val="0"/>
                      <w:marTop w:val="0"/>
                      <w:marBottom w:val="0"/>
                      <w:divBdr>
                        <w:top w:val="none" w:sz="0" w:space="0" w:color="auto"/>
                        <w:left w:val="none" w:sz="0" w:space="0" w:color="auto"/>
                        <w:bottom w:val="none" w:sz="0" w:space="0" w:color="auto"/>
                        <w:right w:val="none" w:sz="0" w:space="0" w:color="auto"/>
                      </w:divBdr>
                      <w:divsChild>
                        <w:div w:id="46271247">
                          <w:marLeft w:val="0"/>
                          <w:marRight w:val="0"/>
                          <w:marTop w:val="0"/>
                          <w:marBottom w:val="0"/>
                          <w:divBdr>
                            <w:top w:val="none" w:sz="0" w:space="0" w:color="auto"/>
                            <w:left w:val="none" w:sz="0" w:space="0" w:color="auto"/>
                            <w:bottom w:val="none" w:sz="0" w:space="0" w:color="auto"/>
                            <w:right w:val="none" w:sz="0" w:space="0" w:color="auto"/>
                          </w:divBdr>
                          <w:divsChild>
                            <w:div w:id="446438405">
                              <w:marLeft w:val="0"/>
                              <w:marRight w:val="0"/>
                              <w:marTop w:val="0"/>
                              <w:marBottom w:val="0"/>
                              <w:divBdr>
                                <w:top w:val="none" w:sz="0" w:space="0" w:color="auto"/>
                                <w:left w:val="none" w:sz="0" w:space="0" w:color="auto"/>
                                <w:bottom w:val="none" w:sz="0" w:space="0" w:color="auto"/>
                                <w:right w:val="none" w:sz="0" w:space="0" w:color="auto"/>
                              </w:divBdr>
                              <w:divsChild>
                                <w:div w:id="54158941">
                                  <w:marLeft w:val="0"/>
                                  <w:marRight w:val="0"/>
                                  <w:marTop w:val="0"/>
                                  <w:marBottom w:val="0"/>
                                  <w:divBdr>
                                    <w:top w:val="none" w:sz="0" w:space="0" w:color="auto"/>
                                    <w:left w:val="none" w:sz="0" w:space="0" w:color="auto"/>
                                    <w:bottom w:val="none" w:sz="0" w:space="0" w:color="auto"/>
                                    <w:right w:val="none" w:sz="0" w:space="0" w:color="auto"/>
                                  </w:divBdr>
                                  <w:divsChild>
                                    <w:div w:id="14433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911679">
      <w:bodyDiv w:val="1"/>
      <w:marLeft w:val="0"/>
      <w:marRight w:val="0"/>
      <w:marTop w:val="0"/>
      <w:marBottom w:val="0"/>
      <w:divBdr>
        <w:top w:val="none" w:sz="0" w:space="0" w:color="auto"/>
        <w:left w:val="none" w:sz="0" w:space="0" w:color="auto"/>
        <w:bottom w:val="none" w:sz="0" w:space="0" w:color="auto"/>
        <w:right w:val="none" w:sz="0" w:space="0" w:color="auto"/>
      </w:divBdr>
      <w:divsChild>
        <w:div w:id="453795385">
          <w:marLeft w:val="0"/>
          <w:marRight w:val="0"/>
          <w:marTop w:val="0"/>
          <w:marBottom w:val="0"/>
          <w:divBdr>
            <w:top w:val="none" w:sz="0" w:space="0" w:color="auto"/>
            <w:left w:val="none" w:sz="0" w:space="0" w:color="auto"/>
            <w:bottom w:val="none" w:sz="0" w:space="0" w:color="auto"/>
            <w:right w:val="none" w:sz="0" w:space="0" w:color="auto"/>
          </w:divBdr>
          <w:divsChild>
            <w:div w:id="368192229">
              <w:marLeft w:val="0"/>
              <w:marRight w:val="0"/>
              <w:marTop w:val="0"/>
              <w:marBottom w:val="0"/>
              <w:divBdr>
                <w:top w:val="none" w:sz="0" w:space="0" w:color="auto"/>
                <w:left w:val="none" w:sz="0" w:space="0" w:color="auto"/>
                <w:bottom w:val="none" w:sz="0" w:space="0" w:color="auto"/>
                <w:right w:val="none" w:sz="0" w:space="0" w:color="auto"/>
              </w:divBdr>
              <w:divsChild>
                <w:div w:id="228349158">
                  <w:marLeft w:val="0"/>
                  <w:marRight w:val="0"/>
                  <w:marTop w:val="0"/>
                  <w:marBottom w:val="0"/>
                  <w:divBdr>
                    <w:top w:val="none" w:sz="0" w:space="0" w:color="auto"/>
                    <w:left w:val="none" w:sz="0" w:space="0" w:color="auto"/>
                    <w:bottom w:val="none" w:sz="0" w:space="0" w:color="auto"/>
                    <w:right w:val="none" w:sz="0" w:space="0" w:color="auto"/>
                  </w:divBdr>
                  <w:divsChild>
                    <w:div w:id="1505516501">
                      <w:marLeft w:val="0"/>
                      <w:marRight w:val="0"/>
                      <w:marTop w:val="0"/>
                      <w:marBottom w:val="0"/>
                      <w:divBdr>
                        <w:top w:val="none" w:sz="0" w:space="0" w:color="auto"/>
                        <w:left w:val="none" w:sz="0" w:space="0" w:color="auto"/>
                        <w:bottom w:val="none" w:sz="0" w:space="0" w:color="auto"/>
                        <w:right w:val="none" w:sz="0" w:space="0" w:color="auto"/>
                      </w:divBdr>
                      <w:divsChild>
                        <w:div w:id="540437837">
                          <w:marLeft w:val="0"/>
                          <w:marRight w:val="0"/>
                          <w:marTop w:val="0"/>
                          <w:marBottom w:val="0"/>
                          <w:divBdr>
                            <w:top w:val="none" w:sz="0" w:space="0" w:color="auto"/>
                            <w:left w:val="none" w:sz="0" w:space="0" w:color="auto"/>
                            <w:bottom w:val="none" w:sz="0" w:space="0" w:color="auto"/>
                            <w:right w:val="none" w:sz="0" w:space="0" w:color="auto"/>
                          </w:divBdr>
                          <w:divsChild>
                            <w:div w:id="2118988851">
                              <w:marLeft w:val="0"/>
                              <w:marRight w:val="0"/>
                              <w:marTop w:val="0"/>
                              <w:marBottom w:val="0"/>
                              <w:divBdr>
                                <w:top w:val="none" w:sz="0" w:space="0" w:color="auto"/>
                                <w:left w:val="none" w:sz="0" w:space="0" w:color="auto"/>
                                <w:bottom w:val="none" w:sz="0" w:space="0" w:color="auto"/>
                                <w:right w:val="none" w:sz="0" w:space="0" w:color="auto"/>
                              </w:divBdr>
                              <w:divsChild>
                                <w:div w:id="920986693">
                                  <w:marLeft w:val="0"/>
                                  <w:marRight w:val="0"/>
                                  <w:marTop w:val="0"/>
                                  <w:marBottom w:val="0"/>
                                  <w:divBdr>
                                    <w:top w:val="none" w:sz="0" w:space="0" w:color="auto"/>
                                    <w:left w:val="none" w:sz="0" w:space="0" w:color="auto"/>
                                    <w:bottom w:val="none" w:sz="0" w:space="0" w:color="auto"/>
                                    <w:right w:val="none" w:sz="0" w:space="0" w:color="auto"/>
                                  </w:divBdr>
                                  <w:divsChild>
                                    <w:div w:id="1423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2A5FA-2A44-4F86-A7E1-028B58DF657E}">
  <ds:schemaRef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FCC7FD1-69EB-4818-9A06-A238C9391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B269C-63B6-4AFB-BB9B-E1CA7A911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4</cp:revision>
  <cp:lastPrinted>2018-11-16T12:00:00Z</cp:lastPrinted>
  <dcterms:created xsi:type="dcterms:W3CDTF">2021-03-05T13:31:00Z</dcterms:created>
  <dcterms:modified xsi:type="dcterms:W3CDTF">2021-10-13T13:57:00Z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