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A06A3" w14:textId="77777777" w:rsidR="002D003A" w:rsidRPr="00255A10" w:rsidRDefault="00E21EFD" w:rsidP="005E0A1D">
      <w:pPr>
        <w:spacing w:after="0" w:line="240" w:lineRule="auto"/>
        <w:jc w:val="center"/>
        <w:rPr>
          <w:rFonts w:ascii="Open Sans Light" w:hAnsi="Open Sans Light" w:cs="Open Sans Light"/>
          <w:b/>
          <w:sz w:val="20"/>
          <w:szCs w:val="20"/>
        </w:rPr>
      </w:pPr>
      <w:r w:rsidRPr="00255A10">
        <w:rPr>
          <w:rFonts w:ascii="Open Sans Light" w:hAnsi="Open Sans Light" w:cs="Open Sans Light"/>
          <w:noProof/>
          <w:sz w:val="20"/>
          <w:szCs w:val="20"/>
          <w:lang w:eastAsia="en-GB"/>
        </w:rPr>
        <w:drawing>
          <wp:inline distT="0" distB="0" distL="0" distR="0" wp14:anchorId="2004A465" wp14:editId="6D237B06">
            <wp:extent cx="1257300" cy="88621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Colour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2804" cy="890091"/>
                    </a:xfrm>
                    <a:prstGeom prst="rect">
                      <a:avLst/>
                    </a:prstGeom>
                  </pic:spPr>
                </pic:pic>
              </a:graphicData>
            </a:graphic>
          </wp:inline>
        </w:drawing>
      </w:r>
    </w:p>
    <w:p w14:paraId="33BD8B75" w14:textId="77777777" w:rsidR="002D003A" w:rsidRPr="00255A10" w:rsidRDefault="002D003A" w:rsidP="002D003A">
      <w:pPr>
        <w:spacing w:after="0" w:line="240" w:lineRule="auto"/>
        <w:rPr>
          <w:rFonts w:ascii="Open Sans Light" w:hAnsi="Open Sans Light" w:cs="Open Sans Light"/>
          <w:b/>
          <w:sz w:val="20"/>
          <w:szCs w:val="20"/>
        </w:rPr>
      </w:pPr>
    </w:p>
    <w:tbl>
      <w:tblPr>
        <w:tblStyle w:val="TableGrid"/>
        <w:tblW w:w="9639" w:type="dxa"/>
        <w:tblInd w:w="-5" w:type="dxa"/>
        <w:tblLook w:val="04A0" w:firstRow="1" w:lastRow="0" w:firstColumn="1" w:lastColumn="0" w:noHBand="0" w:noVBand="1"/>
      </w:tblPr>
      <w:tblGrid>
        <w:gridCol w:w="9639"/>
      </w:tblGrid>
      <w:tr w:rsidR="002D003A" w:rsidRPr="00255A10" w14:paraId="3CB0782D" w14:textId="77777777" w:rsidTr="00F94AC0">
        <w:trPr>
          <w:trHeight w:val="595"/>
        </w:trPr>
        <w:tc>
          <w:tcPr>
            <w:tcW w:w="9639" w:type="dxa"/>
            <w:shd w:val="clear" w:color="auto" w:fill="D9D9D9" w:themeFill="background1" w:themeFillShade="D9"/>
            <w:vAlign w:val="center"/>
          </w:tcPr>
          <w:p w14:paraId="099BE518" w14:textId="7E268383" w:rsidR="002D003A" w:rsidRPr="00255A10" w:rsidRDefault="009C030E" w:rsidP="00367ABA">
            <w:pPr>
              <w:spacing w:after="0" w:line="240" w:lineRule="auto"/>
              <w:jc w:val="center"/>
              <w:rPr>
                <w:rFonts w:ascii="Open Sans Light" w:hAnsi="Open Sans Light" w:cs="Open Sans Light"/>
                <w:b/>
                <w:sz w:val="20"/>
                <w:szCs w:val="20"/>
              </w:rPr>
            </w:pPr>
            <w:r>
              <w:rPr>
                <w:rFonts w:ascii="Open Sans Light" w:hAnsi="Open Sans Light" w:cs="Open Sans Light"/>
                <w:b/>
                <w:sz w:val="20"/>
                <w:szCs w:val="20"/>
              </w:rPr>
              <w:t xml:space="preserve">Senior </w:t>
            </w:r>
            <w:r w:rsidR="00AB46F2">
              <w:rPr>
                <w:rFonts w:ascii="Open Sans Light" w:hAnsi="Open Sans Light" w:cs="Open Sans Light"/>
                <w:b/>
                <w:sz w:val="20"/>
                <w:szCs w:val="20"/>
              </w:rPr>
              <w:t xml:space="preserve">HR </w:t>
            </w:r>
            <w:r w:rsidR="00367ABA">
              <w:rPr>
                <w:rFonts w:ascii="Open Sans Light" w:hAnsi="Open Sans Light" w:cs="Open Sans Light"/>
                <w:b/>
                <w:sz w:val="20"/>
                <w:szCs w:val="20"/>
              </w:rPr>
              <w:t>Officer</w:t>
            </w:r>
          </w:p>
        </w:tc>
      </w:tr>
    </w:tbl>
    <w:tbl>
      <w:tblPr>
        <w:tblW w:w="9634" w:type="dxa"/>
        <w:tblLook w:val="04A0" w:firstRow="1" w:lastRow="0" w:firstColumn="1" w:lastColumn="0" w:noHBand="0" w:noVBand="1"/>
      </w:tblPr>
      <w:tblGrid>
        <w:gridCol w:w="3256"/>
        <w:gridCol w:w="6378"/>
      </w:tblGrid>
      <w:tr w:rsidR="00047E2B" w:rsidRPr="00255A10" w14:paraId="12ABBFFF" w14:textId="77777777" w:rsidTr="002D003A">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vAlign w:val="center"/>
          </w:tcPr>
          <w:p w14:paraId="58FF2180" w14:textId="77777777" w:rsidR="00047E2B" w:rsidRPr="00255A10" w:rsidRDefault="00047E2B" w:rsidP="00047E2B">
            <w:pPr>
              <w:spacing w:after="0" w:line="240" w:lineRule="auto"/>
              <w:rPr>
                <w:rFonts w:ascii="Open Sans Light" w:hAnsi="Open Sans Light" w:cs="Open Sans Light"/>
                <w:b/>
                <w:sz w:val="20"/>
                <w:szCs w:val="20"/>
              </w:rPr>
            </w:pPr>
            <w:r w:rsidRPr="00255A10">
              <w:rPr>
                <w:rFonts w:ascii="Open Sans Light" w:hAnsi="Open Sans Light" w:cs="Open Sans Light"/>
                <w:b/>
                <w:sz w:val="20"/>
                <w:szCs w:val="20"/>
              </w:rPr>
              <w:t>Reporting to:</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EB50C75" w14:textId="15A1CEA1" w:rsidR="00047E2B" w:rsidRPr="00255A10" w:rsidRDefault="009C030E" w:rsidP="00AB46F2">
            <w:p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HR Director </w:t>
            </w:r>
          </w:p>
        </w:tc>
      </w:tr>
      <w:tr w:rsidR="00047E2B" w:rsidRPr="00255A10" w14:paraId="2B5397C8" w14:textId="77777777" w:rsidTr="002D003A">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vAlign w:val="center"/>
          </w:tcPr>
          <w:p w14:paraId="61F144CB" w14:textId="77777777" w:rsidR="00047E2B" w:rsidRPr="00255A10" w:rsidRDefault="00047E2B" w:rsidP="00047E2B">
            <w:pPr>
              <w:spacing w:after="0" w:line="240" w:lineRule="auto"/>
              <w:rPr>
                <w:rFonts w:ascii="Open Sans Light" w:hAnsi="Open Sans Light" w:cs="Open Sans Light"/>
                <w:b/>
                <w:sz w:val="20"/>
                <w:szCs w:val="20"/>
              </w:rPr>
            </w:pPr>
            <w:r w:rsidRPr="00255A10">
              <w:rPr>
                <w:rFonts w:ascii="Open Sans Light" w:hAnsi="Open Sans Light" w:cs="Open Sans Light"/>
                <w:b/>
                <w:sz w:val="20"/>
                <w:szCs w:val="20"/>
              </w:rPr>
              <w:t>Working Hours: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FE9118F" w14:textId="50E7F45A" w:rsidR="00047E2B" w:rsidRPr="00255A10" w:rsidRDefault="00367ABA" w:rsidP="002170B7">
            <w:pPr>
              <w:keepNext/>
              <w:spacing w:after="0" w:line="240" w:lineRule="auto"/>
              <w:outlineLvl w:val="2"/>
              <w:rPr>
                <w:rFonts w:ascii="Open Sans Light" w:hAnsi="Open Sans Light" w:cs="Open Sans Light"/>
                <w:sz w:val="20"/>
                <w:szCs w:val="20"/>
              </w:rPr>
            </w:pPr>
            <w:r>
              <w:rPr>
                <w:rFonts w:ascii="Open Sans Light" w:hAnsi="Open Sans Light" w:cs="Open Sans Light"/>
                <w:sz w:val="20"/>
                <w:szCs w:val="20"/>
              </w:rPr>
              <w:t>Monday – Friday, 8.30am – 5pm</w:t>
            </w:r>
          </w:p>
        </w:tc>
      </w:tr>
      <w:tr w:rsidR="00047E2B" w:rsidRPr="00255A10" w14:paraId="7D4D7604" w14:textId="77777777" w:rsidTr="002D003A">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vAlign w:val="center"/>
          </w:tcPr>
          <w:p w14:paraId="40F29ECF" w14:textId="77777777" w:rsidR="00047E2B" w:rsidRPr="00255A10" w:rsidRDefault="00047E2B" w:rsidP="00047E2B">
            <w:pPr>
              <w:spacing w:after="0" w:line="240" w:lineRule="auto"/>
              <w:rPr>
                <w:rFonts w:ascii="Open Sans Light" w:hAnsi="Open Sans Light" w:cs="Open Sans Light"/>
                <w:b/>
                <w:sz w:val="20"/>
                <w:szCs w:val="20"/>
              </w:rPr>
            </w:pPr>
            <w:r w:rsidRPr="00255A10">
              <w:rPr>
                <w:rFonts w:ascii="Open Sans Light" w:hAnsi="Open Sans Light" w:cs="Open Sans Light"/>
                <w:b/>
                <w:sz w:val="20"/>
                <w:szCs w:val="20"/>
              </w:rPr>
              <w:t>Salary:</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6C34C28" w14:textId="65080E9A" w:rsidR="00047E2B" w:rsidRPr="00255A10" w:rsidRDefault="005C3633" w:rsidP="00ED3D52">
            <w:pPr>
              <w:jc w:val="both"/>
              <w:rPr>
                <w:rFonts w:ascii="Open Sans Light" w:hAnsi="Open Sans Light" w:cs="Open Sans Light"/>
                <w:b/>
                <w:sz w:val="20"/>
                <w:szCs w:val="20"/>
              </w:rPr>
            </w:pPr>
            <w:r>
              <w:rPr>
                <w:rFonts w:ascii="Open Sans Light" w:hAnsi="Open Sans Light" w:cs="Open Sans Light"/>
                <w:sz w:val="20"/>
                <w:szCs w:val="20"/>
              </w:rPr>
              <w:t>M1 Salary Band</w:t>
            </w:r>
            <w:r w:rsidR="00087609">
              <w:rPr>
                <w:rFonts w:ascii="Open Sans Light" w:hAnsi="Open Sans Light" w:cs="Open Sans Light"/>
                <w:sz w:val="20"/>
                <w:szCs w:val="20"/>
              </w:rPr>
              <w:t xml:space="preserve"> (point 28 – 34 currently £30,208 - £35,012)</w:t>
            </w:r>
            <w:bookmarkStart w:id="0" w:name="_GoBack"/>
            <w:bookmarkEnd w:id="0"/>
          </w:p>
        </w:tc>
      </w:tr>
      <w:tr w:rsidR="00047E2B" w:rsidRPr="00255A10" w14:paraId="72769DEA" w14:textId="77777777" w:rsidTr="002D003A">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vAlign w:val="center"/>
          </w:tcPr>
          <w:p w14:paraId="1FB56F57" w14:textId="77777777" w:rsidR="00047E2B" w:rsidRPr="00255A10" w:rsidRDefault="00047E2B" w:rsidP="00047E2B">
            <w:pPr>
              <w:spacing w:after="0" w:line="240" w:lineRule="auto"/>
              <w:rPr>
                <w:rFonts w:ascii="Open Sans Light" w:hAnsi="Open Sans Light" w:cs="Open Sans Light"/>
                <w:b/>
                <w:sz w:val="20"/>
                <w:szCs w:val="20"/>
              </w:rPr>
            </w:pPr>
            <w:r w:rsidRPr="00255A10">
              <w:rPr>
                <w:rFonts w:ascii="Open Sans Light" w:hAnsi="Open Sans Light" w:cs="Open Sans Light"/>
                <w:b/>
                <w:sz w:val="20"/>
                <w:szCs w:val="20"/>
              </w:rPr>
              <w:t>Annual leave</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E7D2810" w14:textId="7089E793" w:rsidR="00047E2B" w:rsidRPr="00255A10" w:rsidRDefault="00367ABA" w:rsidP="00047E2B">
            <w:pPr>
              <w:keepNext/>
              <w:spacing w:after="0" w:line="240" w:lineRule="auto"/>
              <w:outlineLvl w:val="2"/>
              <w:rPr>
                <w:rFonts w:ascii="Open Sans Light" w:hAnsi="Open Sans Light" w:cs="Open Sans Light"/>
                <w:sz w:val="20"/>
                <w:szCs w:val="20"/>
              </w:rPr>
            </w:pPr>
            <w:r>
              <w:rPr>
                <w:rFonts w:ascii="Open Sans Light" w:hAnsi="Open Sans Light" w:cs="Open Sans Light"/>
                <w:sz w:val="20"/>
                <w:szCs w:val="20"/>
              </w:rPr>
              <w:t>26</w:t>
            </w:r>
            <w:r w:rsidR="00047E2B" w:rsidRPr="00255A10">
              <w:rPr>
                <w:rFonts w:ascii="Open Sans Light" w:hAnsi="Open Sans Light" w:cs="Open Sans Light"/>
                <w:sz w:val="20"/>
                <w:szCs w:val="20"/>
              </w:rPr>
              <w:t xml:space="preserve"> electable days, 8 s</w:t>
            </w:r>
            <w:r w:rsidR="006A161C" w:rsidRPr="00255A10">
              <w:rPr>
                <w:rFonts w:ascii="Open Sans Light" w:hAnsi="Open Sans Light" w:cs="Open Sans Light"/>
                <w:sz w:val="20"/>
                <w:szCs w:val="20"/>
              </w:rPr>
              <w:t>tatutory days and</w:t>
            </w:r>
            <w:r w:rsidR="00047E2B" w:rsidRPr="00255A10">
              <w:rPr>
                <w:rFonts w:ascii="Open Sans Light" w:hAnsi="Open Sans Light" w:cs="Open Sans Light"/>
                <w:sz w:val="20"/>
                <w:szCs w:val="20"/>
              </w:rPr>
              <w:t xml:space="preserve"> efficiency closure days at Christmas</w:t>
            </w:r>
          </w:p>
        </w:tc>
      </w:tr>
    </w:tbl>
    <w:p w14:paraId="59888F5A" w14:textId="77777777" w:rsidR="00367ABA" w:rsidRDefault="00367ABA" w:rsidP="00367ABA">
      <w:pPr>
        <w:spacing w:after="0" w:line="240" w:lineRule="auto"/>
        <w:rPr>
          <w:rFonts w:ascii="Arial" w:hAnsi="Arial" w:cs="Arial"/>
          <w:b/>
        </w:rPr>
      </w:pPr>
    </w:p>
    <w:p w14:paraId="4A562856" w14:textId="4781CC54" w:rsidR="00367ABA" w:rsidRPr="00367ABA" w:rsidRDefault="00367ABA" w:rsidP="00367ABA">
      <w:pPr>
        <w:spacing w:after="0" w:line="240" w:lineRule="auto"/>
        <w:rPr>
          <w:rFonts w:ascii="Open Sans Light" w:hAnsi="Open Sans Light" w:cs="Open Sans Light"/>
          <w:b/>
          <w:sz w:val="20"/>
          <w:szCs w:val="20"/>
        </w:rPr>
      </w:pPr>
      <w:r w:rsidRPr="00367ABA">
        <w:rPr>
          <w:rFonts w:ascii="Open Sans Light" w:hAnsi="Open Sans Light" w:cs="Open Sans Light"/>
          <w:b/>
          <w:sz w:val="20"/>
          <w:szCs w:val="20"/>
        </w:rPr>
        <w:t>Job Purpose</w:t>
      </w:r>
    </w:p>
    <w:p w14:paraId="66564335" w14:textId="77777777" w:rsidR="00367ABA" w:rsidRPr="00367ABA" w:rsidRDefault="00367ABA" w:rsidP="00367ABA">
      <w:pPr>
        <w:spacing w:after="0" w:line="240" w:lineRule="auto"/>
        <w:rPr>
          <w:rFonts w:ascii="Arial" w:hAnsi="Arial" w:cs="Arial"/>
          <w:b/>
          <w:u w:val="single"/>
        </w:rPr>
      </w:pPr>
    </w:p>
    <w:p w14:paraId="22E996E3" w14:textId="788B11AC" w:rsidR="005C3633" w:rsidRDefault="003D7214" w:rsidP="001710A7">
      <w:pPr>
        <w:spacing w:after="160" w:line="259" w:lineRule="auto"/>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As </w:t>
      </w:r>
      <w:r w:rsidR="009C030E">
        <w:rPr>
          <w:rFonts w:ascii="Open Sans Light" w:eastAsiaTheme="minorHAnsi" w:hAnsi="Open Sans Light" w:cs="Open Sans Light"/>
          <w:sz w:val="20"/>
          <w:szCs w:val="20"/>
        </w:rPr>
        <w:t>Senior</w:t>
      </w:r>
      <w:r>
        <w:rPr>
          <w:rFonts w:ascii="Open Sans Light" w:eastAsiaTheme="minorHAnsi" w:hAnsi="Open Sans Light" w:cs="Open Sans Light"/>
          <w:sz w:val="20"/>
          <w:szCs w:val="20"/>
        </w:rPr>
        <w:t xml:space="preserve"> HR Officer</w:t>
      </w:r>
      <w:r w:rsidR="009C030E">
        <w:rPr>
          <w:rFonts w:ascii="Open Sans Light" w:eastAsiaTheme="minorHAnsi" w:hAnsi="Open Sans Light" w:cs="Open Sans Light"/>
          <w:sz w:val="20"/>
          <w:szCs w:val="20"/>
        </w:rPr>
        <w:t xml:space="preserve"> you will </w:t>
      </w:r>
      <w:r w:rsidR="005C3633">
        <w:rPr>
          <w:rFonts w:ascii="Open Sans Light" w:eastAsiaTheme="minorHAnsi" w:hAnsi="Open Sans Light" w:cs="Open Sans Light"/>
          <w:sz w:val="20"/>
          <w:szCs w:val="20"/>
        </w:rPr>
        <w:t>work proactively with</w:t>
      </w:r>
      <w:r w:rsidR="009C030E">
        <w:rPr>
          <w:rFonts w:ascii="Open Sans Light" w:eastAsiaTheme="minorHAnsi" w:hAnsi="Open Sans Light" w:cs="Open Sans Light"/>
          <w:sz w:val="20"/>
          <w:szCs w:val="20"/>
        </w:rPr>
        <w:t xml:space="preserve"> College Managers and the </w:t>
      </w:r>
      <w:r w:rsidR="005C3633">
        <w:rPr>
          <w:rFonts w:ascii="Open Sans Light" w:eastAsiaTheme="minorHAnsi" w:hAnsi="Open Sans Light" w:cs="Open Sans Light"/>
          <w:sz w:val="20"/>
          <w:szCs w:val="20"/>
        </w:rPr>
        <w:t>HR Director</w:t>
      </w:r>
      <w:r w:rsidR="009C030E">
        <w:rPr>
          <w:rFonts w:ascii="Open Sans Light" w:eastAsiaTheme="minorHAnsi" w:hAnsi="Open Sans Light" w:cs="Open Sans Light"/>
          <w:sz w:val="20"/>
          <w:szCs w:val="20"/>
        </w:rPr>
        <w:t>. Whilst there will be elements of traditional</w:t>
      </w:r>
      <w:r w:rsidR="005C3633">
        <w:rPr>
          <w:rFonts w:ascii="Open Sans Light" w:eastAsiaTheme="minorHAnsi" w:hAnsi="Open Sans Light" w:cs="Open Sans Light"/>
          <w:sz w:val="20"/>
          <w:szCs w:val="20"/>
        </w:rPr>
        <w:t>,</w:t>
      </w:r>
      <w:r w:rsidR="009C030E">
        <w:rPr>
          <w:rFonts w:ascii="Open Sans Light" w:eastAsiaTheme="minorHAnsi" w:hAnsi="Open Sans Light" w:cs="Open Sans Light"/>
          <w:sz w:val="20"/>
          <w:szCs w:val="20"/>
        </w:rPr>
        <w:t xml:space="preserve"> generalist HR, the </w:t>
      </w:r>
      <w:r w:rsidR="008D0D15">
        <w:rPr>
          <w:rFonts w:ascii="Open Sans Light" w:eastAsiaTheme="minorHAnsi" w:hAnsi="Open Sans Light" w:cs="Open Sans Light"/>
          <w:sz w:val="20"/>
          <w:szCs w:val="20"/>
        </w:rPr>
        <w:t>post holder</w:t>
      </w:r>
      <w:r w:rsidR="009C030E">
        <w:rPr>
          <w:rFonts w:ascii="Open Sans Light" w:eastAsiaTheme="minorHAnsi" w:hAnsi="Open Sans Light" w:cs="Open Sans Light"/>
          <w:sz w:val="20"/>
          <w:szCs w:val="20"/>
        </w:rPr>
        <w:t xml:space="preserve"> will be expected to support key strategic projects</w:t>
      </w:r>
      <w:r w:rsidR="005C3633">
        <w:rPr>
          <w:rFonts w:ascii="Open Sans Light" w:eastAsiaTheme="minorHAnsi" w:hAnsi="Open Sans Light" w:cs="Open Sans Light"/>
          <w:sz w:val="20"/>
          <w:szCs w:val="20"/>
        </w:rPr>
        <w:t xml:space="preserve"> and</w:t>
      </w:r>
      <w:r w:rsidR="009C030E">
        <w:rPr>
          <w:rFonts w:ascii="Open Sans Light" w:eastAsiaTheme="minorHAnsi" w:hAnsi="Open Sans Light" w:cs="Open Sans Light"/>
          <w:sz w:val="20"/>
          <w:szCs w:val="20"/>
        </w:rPr>
        <w:t xml:space="preserve"> </w:t>
      </w:r>
      <w:r w:rsidR="005C3633">
        <w:rPr>
          <w:rFonts w:ascii="Open Sans Light" w:eastAsiaTheme="minorHAnsi" w:hAnsi="Open Sans Light" w:cs="Open Sans Light"/>
          <w:sz w:val="20"/>
          <w:szCs w:val="20"/>
        </w:rPr>
        <w:t>support organisation</w:t>
      </w:r>
      <w:r w:rsidR="00133894">
        <w:rPr>
          <w:rFonts w:ascii="Open Sans Light" w:eastAsiaTheme="minorHAnsi" w:hAnsi="Open Sans Light" w:cs="Open Sans Light"/>
          <w:sz w:val="20"/>
          <w:szCs w:val="20"/>
        </w:rPr>
        <w:t>al</w:t>
      </w:r>
      <w:r w:rsidR="005C3633">
        <w:rPr>
          <w:rFonts w:ascii="Open Sans Light" w:eastAsiaTheme="minorHAnsi" w:hAnsi="Open Sans Light" w:cs="Open Sans Light"/>
          <w:sz w:val="20"/>
          <w:szCs w:val="20"/>
        </w:rPr>
        <w:t xml:space="preserve"> development. The role will incorporate the full remit of HR activity, </w:t>
      </w:r>
      <w:r w:rsidR="00133894">
        <w:rPr>
          <w:rFonts w:ascii="Open Sans Light" w:eastAsiaTheme="minorHAnsi" w:hAnsi="Open Sans Light" w:cs="Open Sans Light"/>
          <w:sz w:val="20"/>
          <w:szCs w:val="20"/>
        </w:rPr>
        <w:t>from</w:t>
      </w:r>
      <w:r w:rsidR="005C3633">
        <w:rPr>
          <w:rFonts w:ascii="Open Sans Light" w:eastAsiaTheme="minorHAnsi" w:hAnsi="Open Sans Light" w:cs="Open Sans Light"/>
          <w:sz w:val="20"/>
          <w:szCs w:val="20"/>
        </w:rPr>
        <w:t xml:space="preserve"> coaching managers </w:t>
      </w:r>
      <w:r w:rsidR="00133894">
        <w:rPr>
          <w:rFonts w:ascii="Open Sans Light" w:eastAsiaTheme="minorHAnsi" w:hAnsi="Open Sans Light" w:cs="Open Sans Light"/>
          <w:sz w:val="20"/>
          <w:szCs w:val="20"/>
        </w:rPr>
        <w:t>to</w:t>
      </w:r>
      <w:r w:rsidR="00F6438E" w:rsidRPr="00F6438E">
        <w:rPr>
          <w:rFonts w:ascii="Open Sans Light" w:eastAsiaTheme="minorHAnsi" w:hAnsi="Open Sans Light" w:cs="Open Sans Light"/>
          <w:sz w:val="20"/>
          <w:szCs w:val="20"/>
        </w:rPr>
        <w:t xml:space="preserve"> implement</w:t>
      </w:r>
      <w:r w:rsidR="005C3633">
        <w:rPr>
          <w:rFonts w:ascii="Open Sans Light" w:eastAsiaTheme="minorHAnsi" w:hAnsi="Open Sans Light" w:cs="Open Sans Light"/>
          <w:sz w:val="20"/>
          <w:szCs w:val="20"/>
        </w:rPr>
        <w:t>ing</w:t>
      </w:r>
      <w:r w:rsidR="00F6438E" w:rsidRPr="00F6438E">
        <w:rPr>
          <w:rFonts w:ascii="Open Sans Light" w:eastAsiaTheme="minorHAnsi" w:hAnsi="Open Sans Light" w:cs="Open Sans Light"/>
          <w:sz w:val="20"/>
          <w:szCs w:val="20"/>
        </w:rPr>
        <w:t xml:space="preserve"> </w:t>
      </w:r>
      <w:r w:rsidR="00905175">
        <w:rPr>
          <w:rFonts w:ascii="Open Sans Light" w:eastAsiaTheme="minorHAnsi" w:hAnsi="Open Sans Light" w:cs="Open Sans Light"/>
          <w:sz w:val="20"/>
          <w:szCs w:val="20"/>
        </w:rPr>
        <w:t>strategies</w:t>
      </w:r>
      <w:r w:rsidR="00F6438E" w:rsidRPr="00F6438E">
        <w:rPr>
          <w:rFonts w:ascii="Open Sans Light" w:eastAsiaTheme="minorHAnsi" w:hAnsi="Open Sans Light" w:cs="Open Sans Light"/>
          <w:sz w:val="20"/>
          <w:szCs w:val="20"/>
        </w:rPr>
        <w:t xml:space="preserve"> which select, develop and retain the </w:t>
      </w:r>
      <w:r w:rsidR="00905175">
        <w:rPr>
          <w:rFonts w:ascii="Open Sans Light" w:eastAsiaTheme="minorHAnsi" w:hAnsi="Open Sans Light" w:cs="Open Sans Light"/>
          <w:sz w:val="20"/>
          <w:szCs w:val="20"/>
        </w:rPr>
        <w:t>best staff to meet the College’s</w:t>
      </w:r>
      <w:r w:rsidR="00F6438E" w:rsidRPr="00F6438E">
        <w:rPr>
          <w:rFonts w:ascii="Open Sans Light" w:eastAsiaTheme="minorHAnsi" w:hAnsi="Open Sans Light" w:cs="Open Sans Light"/>
          <w:sz w:val="20"/>
          <w:szCs w:val="20"/>
        </w:rPr>
        <w:t xml:space="preserve"> objectives.</w:t>
      </w:r>
      <w:r w:rsidR="00F6438E">
        <w:rPr>
          <w:rFonts w:ascii="Open Sans Light" w:eastAsiaTheme="minorHAnsi" w:hAnsi="Open Sans Light" w:cs="Open Sans Light"/>
          <w:sz w:val="20"/>
          <w:szCs w:val="20"/>
        </w:rPr>
        <w:t xml:space="preserve"> </w:t>
      </w:r>
    </w:p>
    <w:p w14:paraId="798CE8FF" w14:textId="58415210" w:rsidR="00F6438E" w:rsidRPr="005C3633" w:rsidRDefault="005C3633" w:rsidP="005C3633">
      <w:pPr>
        <w:spacing w:after="160" w:line="259" w:lineRule="auto"/>
        <w:rPr>
          <w:rFonts w:ascii="Open Sans Light" w:eastAsiaTheme="minorHAnsi" w:hAnsi="Open Sans Light" w:cs="Open Sans Light"/>
          <w:sz w:val="20"/>
          <w:szCs w:val="20"/>
        </w:rPr>
      </w:pPr>
      <w:r>
        <w:rPr>
          <w:rFonts w:ascii="Open Sans Light" w:eastAsiaTheme="minorHAnsi" w:hAnsi="Open Sans Light" w:cs="Open Sans Light"/>
          <w:sz w:val="20"/>
          <w:szCs w:val="20"/>
        </w:rPr>
        <w:t>The post holder will be required to influence the organisation through effective management and delivery of a proactive HR service in a full generalist role within a fast paced HR environment.</w:t>
      </w:r>
    </w:p>
    <w:p w14:paraId="55B027F1" w14:textId="77777777" w:rsidR="00367ABA" w:rsidRPr="00367ABA" w:rsidRDefault="00367ABA" w:rsidP="00367ABA">
      <w:pPr>
        <w:spacing w:after="0" w:line="240" w:lineRule="auto"/>
        <w:rPr>
          <w:rFonts w:ascii="Open Sans Light" w:hAnsi="Open Sans Light" w:cs="Open Sans Light"/>
          <w:b/>
          <w:sz w:val="20"/>
          <w:szCs w:val="20"/>
        </w:rPr>
      </w:pPr>
      <w:r w:rsidRPr="00367ABA">
        <w:rPr>
          <w:rFonts w:ascii="Open Sans Light" w:hAnsi="Open Sans Light" w:cs="Open Sans Light"/>
          <w:b/>
          <w:sz w:val="20"/>
          <w:szCs w:val="20"/>
        </w:rPr>
        <w:t>Duties and Responsibilities of the Job</w:t>
      </w:r>
    </w:p>
    <w:p w14:paraId="61F91F9E" w14:textId="77777777" w:rsidR="00367ABA" w:rsidRPr="00367ABA" w:rsidRDefault="00367ABA" w:rsidP="00367ABA">
      <w:pPr>
        <w:spacing w:after="0" w:line="240" w:lineRule="auto"/>
        <w:rPr>
          <w:rFonts w:ascii="Arial" w:hAnsi="Arial" w:cs="Arial"/>
          <w:b/>
        </w:rPr>
      </w:pPr>
    </w:p>
    <w:tbl>
      <w:tblPr>
        <w:tblStyle w:val="TableGrid4"/>
        <w:tblW w:w="9630" w:type="dxa"/>
        <w:tblInd w:w="-9" w:type="dxa"/>
        <w:tblLook w:val="04A0" w:firstRow="1" w:lastRow="0" w:firstColumn="1" w:lastColumn="0" w:noHBand="0" w:noVBand="1"/>
      </w:tblPr>
      <w:tblGrid>
        <w:gridCol w:w="9630"/>
      </w:tblGrid>
      <w:tr w:rsidR="00367ABA" w:rsidRPr="00367ABA" w14:paraId="42D07DB0" w14:textId="77777777" w:rsidTr="00133894">
        <w:tc>
          <w:tcPr>
            <w:tcW w:w="9630" w:type="dxa"/>
          </w:tcPr>
          <w:p w14:paraId="714D700C" w14:textId="5BCBF14F" w:rsidR="00367ABA" w:rsidRPr="00367ABA" w:rsidRDefault="00367ABA" w:rsidP="00D06141">
            <w:pPr>
              <w:numPr>
                <w:ilvl w:val="0"/>
                <w:numId w:val="27"/>
              </w:numPr>
              <w:overflowPunct w:val="0"/>
              <w:autoSpaceDE w:val="0"/>
              <w:autoSpaceDN w:val="0"/>
              <w:adjustRightInd w:val="0"/>
              <w:spacing w:before="100" w:beforeAutospacing="1" w:after="100" w:afterAutospacing="1" w:line="240" w:lineRule="auto"/>
              <w:textAlignment w:val="baseline"/>
              <w:rPr>
                <w:rFonts w:ascii="Open Sans Light" w:eastAsia="Times New Roman" w:hAnsi="Open Sans Light" w:cs="Open Sans Light"/>
                <w:sz w:val="20"/>
                <w:szCs w:val="20"/>
                <w:lang w:eastAsia="en-GB"/>
              </w:rPr>
            </w:pPr>
            <w:r w:rsidRPr="00367ABA">
              <w:rPr>
                <w:rFonts w:ascii="Open Sans Light" w:eastAsia="Times New Roman" w:hAnsi="Open Sans Light" w:cs="Open Sans Light"/>
                <w:sz w:val="20"/>
                <w:szCs w:val="20"/>
                <w:lang w:eastAsia="en-GB"/>
              </w:rPr>
              <w:t xml:space="preserve">Working closely with </w:t>
            </w:r>
            <w:r w:rsidR="005C3633">
              <w:rPr>
                <w:rFonts w:ascii="Open Sans Light" w:eastAsia="Times New Roman" w:hAnsi="Open Sans Light" w:cs="Open Sans Light"/>
                <w:sz w:val="20"/>
                <w:szCs w:val="20"/>
                <w:lang w:eastAsia="en-GB"/>
              </w:rPr>
              <w:t>College Managers</w:t>
            </w:r>
            <w:r w:rsidR="00D06141">
              <w:rPr>
                <w:rFonts w:ascii="Open Sans Light" w:eastAsia="Times New Roman" w:hAnsi="Open Sans Light" w:cs="Open Sans Light"/>
                <w:sz w:val="20"/>
                <w:szCs w:val="20"/>
                <w:lang w:eastAsia="en-GB"/>
              </w:rPr>
              <w:t xml:space="preserve"> and Senior Leaders</w:t>
            </w:r>
            <w:r w:rsidRPr="00367ABA">
              <w:rPr>
                <w:rFonts w:ascii="Open Sans Light" w:eastAsia="Times New Roman" w:hAnsi="Open Sans Light" w:cs="Open Sans Light"/>
                <w:sz w:val="20"/>
                <w:szCs w:val="20"/>
                <w:lang w:eastAsia="en-GB"/>
              </w:rPr>
              <w:t xml:space="preserve"> </w:t>
            </w:r>
            <w:r w:rsidR="00D06141">
              <w:rPr>
                <w:rFonts w:ascii="Open Sans Light" w:eastAsia="Times New Roman" w:hAnsi="Open Sans Light" w:cs="Open Sans Light"/>
                <w:sz w:val="20"/>
                <w:szCs w:val="20"/>
                <w:lang w:eastAsia="en-GB"/>
              </w:rPr>
              <w:t>proactively delivering a business partnering approach</w:t>
            </w:r>
            <w:r w:rsidRPr="00367ABA">
              <w:rPr>
                <w:rFonts w:ascii="Open Sans Light" w:eastAsia="Times New Roman" w:hAnsi="Open Sans Light" w:cs="Open Sans Light"/>
                <w:sz w:val="20"/>
                <w:szCs w:val="20"/>
                <w:lang w:eastAsia="en-GB"/>
              </w:rPr>
              <w:t xml:space="preserve">, acting as </w:t>
            </w:r>
            <w:r w:rsidR="00F6438E">
              <w:rPr>
                <w:rFonts w:ascii="Open Sans Light" w:eastAsia="Times New Roman" w:hAnsi="Open Sans Light" w:cs="Open Sans Light"/>
                <w:sz w:val="20"/>
                <w:szCs w:val="20"/>
                <w:lang w:eastAsia="en-GB"/>
              </w:rPr>
              <w:t xml:space="preserve">a consultancy professional, </w:t>
            </w:r>
            <w:r w:rsidRPr="00367ABA">
              <w:rPr>
                <w:rFonts w:ascii="Open Sans Light" w:eastAsia="Times New Roman" w:hAnsi="Open Sans Light" w:cs="Open Sans Light"/>
                <w:sz w:val="20"/>
                <w:szCs w:val="20"/>
                <w:lang w:eastAsia="en-GB"/>
              </w:rPr>
              <w:t>assisting the line managers in understanding and implementing procedures and policies.</w:t>
            </w:r>
          </w:p>
        </w:tc>
      </w:tr>
      <w:tr w:rsidR="00C663FB" w:rsidRPr="00367ABA" w14:paraId="0E77FE58" w14:textId="77777777" w:rsidTr="00133894">
        <w:tc>
          <w:tcPr>
            <w:tcW w:w="9630" w:type="dxa"/>
          </w:tcPr>
          <w:p w14:paraId="200C2F1C" w14:textId="6345DE96" w:rsidR="00C663FB" w:rsidRDefault="00C663FB" w:rsidP="00D06141">
            <w:pPr>
              <w:numPr>
                <w:ilvl w:val="0"/>
                <w:numId w:val="27"/>
              </w:numPr>
              <w:overflowPunct w:val="0"/>
              <w:autoSpaceDE w:val="0"/>
              <w:autoSpaceDN w:val="0"/>
              <w:adjustRightInd w:val="0"/>
              <w:spacing w:before="100" w:beforeAutospacing="1" w:after="100" w:afterAutospacing="1" w:line="240" w:lineRule="auto"/>
              <w:textAlignment w:val="baseline"/>
              <w:rPr>
                <w:rFonts w:ascii="Open Sans Light" w:eastAsia="Times New Roman" w:hAnsi="Open Sans Light" w:cs="Open Sans Light"/>
                <w:sz w:val="20"/>
                <w:szCs w:val="20"/>
                <w:lang w:eastAsia="en-GB"/>
              </w:rPr>
            </w:pPr>
            <w:r>
              <w:rPr>
                <w:rFonts w:ascii="Open Sans Light" w:eastAsia="Times New Roman" w:hAnsi="Open Sans Light" w:cs="Open Sans Light"/>
                <w:sz w:val="20"/>
                <w:szCs w:val="20"/>
                <w:lang w:eastAsia="en-GB"/>
              </w:rPr>
              <w:t xml:space="preserve">Be the first point of contact for College Managers for all strategic and high level HR matters. </w:t>
            </w:r>
            <w:r w:rsidRPr="00367ABA">
              <w:rPr>
                <w:rFonts w:ascii="Open Sans Light" w:eastAsia="Times New Roman" w:hAnsi="Open Sans Light" w:cs="Open Sans Light"/>
                <w:sz w:val="20"/>
                <w:szCs w:val="20"/>
                <w:lang w:eastAsia="en-GB"/>
              </w:rPr>
              <w:t>Regularly meeting College Managers to understand issues, opportunities and new ways of working within their teams</w:t>
            </w:r>
          </w:p>
        </w:tc>
      </w:tr>
      <w:tr w:rsidR="00133894" w:rsidRPr="00367ABA" w14:paraId="4351B135" w14:textId="77777777" w:rsidTr="00133894">
        <w:tc>
          <w:tcPr>
            <w:tcW w:w="9630" w:type="dxa"/>
          </w:tcPr>
          <w:p w14:paraId="675344CA" w14:textId="77777777" w:rsidR="00133894" w:rsidRPr="00D06141" w:rsidRDefault="00133894" w:rsidP="008D07CB">
            <w:pPr>
              <w:pStyle w:val="ListParagraph"/>
              <w:numPr>
                <w:ilvl w:val="0"/>
                <w:numId w:val="27"/>
              </w:numPr>
              <w:spacing w:before="100" w:beforeAutospacing="1" w:after="100" w:afterAutospacing="1"/>
              <w:rPr>
                <w:rFonts w:ascii="Open Sans Light" w:hAnsi="Open Sans Light" w:cs="Open Sans Light"/>
                <w:sz w:val="20"/>
              </w:rPr>
            </w:pPr>
            <w:r w:rsidRPr="00D06141">
              <w:rPr>
                <w:rFonts w:ascii="Open Sans Light" w:hAnsi="Open Sans Light" w:cs="Open Sans Light"/>
                <w:sz w:val="20"/>
              </w:rPr>
              <w:t xml:space="preserve">Undertaking generalist </w:t>
            </w:r>
            <w:r>
              <w:rPr>
                <w:rFonts w:ascii="Open Sans Light" w:hAnsi="Open Sans Light" w:cs="Open Sans Light"/>
                <w:sz w:val="20"/>
              </w:rPr>
              <w:t xml:space="preserve">HR </w:t>
            </w:r>
            <w:r w:rsidRPr="00D06141">
              <w:rPr>
                <w:rFonts w:ascii="Open Sans Light" w:hAnsi="Open Sans Light" w:cs="Open Sans Light"/>
                <w:sz w:val="20"/>
              </w:rPr>
              <w:t>responsibilities including:</w:t>
            </w:r>
          </w:p>
          <w:p w14:paraId="0082E0B7" w14:textId="77777777" w:rsidR="00133894" w:rsidRDefault="00133894" w:rsidP="008D07CB">
            <w:pPr>
              <w:pStyle w:val="ListParagraph"/>
              <w:numPr>
                <w:ilvl w:val="0"/>
                <w:numId w:val="32"/>
              </w:numPr>
              <w:spacing w:before="100" w:beforeAutospacing="1" w:after="100" w:afterAutospacing="1"/>
              <w:rPr>
                <w:rFonts w:ascii="Open Sans Light" w:hAnsi="Open Sans Light" w:cs="Open Sans Light"/>
                <w:sz w:val="20"/>
              </w:rPr>
            </w:pPr>
            <w:r w:rsidRPr="00D06141">
              <w:rPr>
                <w:rFonts w:ascii="Open Sans Light" w:hAnsi="Open Sans Light" w:cs="Open Sans Light"/>
                <w:sz w:val="20"/>
                <w:lang w:eastAsia="en-GB"/>
              </w:rPr>
              <w:t>Recruiting staff through developing job descriptions and person specifications, preparing job adverts, advertising roles, checking application forms, shortlisting, interviewing and selecting candidates</w:t>
            </w:r>
            <w:r>
              <w:rPr>
                <w:rFonts w:ascii="Open Sans Light" w:hAnsi="Open Sans Light" w:cs="Open Sans Light"/>
                <w:sz w:val="20"/>
                <w:lang w:eastAsia="en-GB"/>
              </w:rPr>
              <w:t>.</w:t>
            </w:r>
          </w:p>
          <w:p w14:paraId="37F36C1A" w14:textId="1380885D" w:rsidR="00133894" w:rsidRPr="00D06141" w:rsidRDefault="00133894" w:rsidP="008D07CB">
            <w:pPr>
              <w:pStyle w:val="ListParagraph"/>
              <w:numPr>
                <w:ilvl w:val="0"/>
                <w:numId w:val="32"/>
              </w:numPr>
              <w:spacing w:before="100" w:beforeAutospacing="1" w:after="100" w:afterAutospacing="1"/>
              <w:rPr>
                <w:rFonts w:ascii="Open Sans Light" w:hAnsi="Open Sans Light" w:cs="Open Sans Light"/>
                <w:sz w:val="20"/>
              </w:rPr>
            </w:pPr>
            <w:r w:rsidRPr="00D06141">
              <w:rPr>
                <w:rFonts w:ascii="Open Sans Light" w:eastAsiaTheme="minorHAnsi" w:hAnsi="Open Sans Light" w:cs="Open Sans Light"/>
                <w:sz w:val="20"/>
                <w:lang w:eastAsia="en-GB"/>
              </w:rPr>
              <w:t xml:space="preserve">Dealing disciplinary and grievance procedures as necessary. Attending formal meetings, taking notes </w:t>
            </w:r>
            <w:r w:rsidR="006E5438">
              <w:rPr>
                <w:rFonts w:ascii="Open Sans Light" w:eastAsiaTheme="minorHAnsi" w:hAnsi="Open Sans Light" w:cs="Open Sans Light"/>
                <w:sz w:val="20"/>
                <w:lang w:eastAsia="en-GB"/>
              </w:rPr>
              <w:t xml:space="preserve">(where required) </w:t>
            </w:r>
            <w:r w:rsidRPr="00D06141">
              <w:rPr>
                <w:rFonts w:ascii="Open Sans Light" w:eastAsiaTheme="minorHAnsi" w:hAnsi="Open Sans Light" w:cs="Open Sans Light"/>
                <w:sz w:val="20"/>
                <w:lang w:eastAsia="en-GB"/>
              </w:rPr>
              <w:t xml:space="preserve">and advising managers on the processes to follow. </w:t>
            </w:r>
          </w:p>
          <w:p w14:paraId="1086EDF4" w14:textId="77777777" w:rsidR="00133894" w:rsidRPr="00D06141" w:rsidRDefault="00133894" w:rsidP="008D07CB">
            <w:pPr>
              <w:pStyle w:val="ListParagraph"/>
              <w:numPr>
                <w:ilvl w:val="0"/>
                <w:numId w:val="32"/>
              </w:numPr>
              <w:spacing w:before="100" w:beforeAutospacing="1" w:after="100" w:afterAutospacing="1"/>
              <w:rPr>
                <w:rFonts w:ascii="Open Sans Light" w:hAnsi="Open Sans Light" w:cs="Open Sans Light"/>
                <w:sz w:val="20"/>
              </w:rPr>
            </w:pPr>
            <w:r w:rsidRPr="00D06141">
              <w:rPr>
                <w:rFonts w:ascii="Open Sans Light" w:eastAsiaTheme="minorHAnsi" w:hAnsi="Open Sans Light" w:cs="Open Sans Light"/>
                <w:sz w:val="20"/>
                <w:lang w:eastAsia="en-GB"/>
              </w:rPr>
              <w:t>Working with College Managers to ensure that they and their teams are comfortable administering the appraisal framework and providing assistance where required</w:t>
            </w:r>
          </w:p>
          <w:p w14:paraId="236353AD" w14:textId="77777777" w:rsidR="00133894" w:rsidRDefault="00133894" w:rsidP="008D07CB">
            <w:pPr>
              <w:pStyle w:val="ListParagraph"/>
              <w:numPr>
                <w:ilvl w:val="0"/>
                <w:numId w:val="32"/>
              </w:numPr>
              <w:spacing w:before="100" w:beforeAutospacing="1" w:after="100" w:afterAutospacing="1"/>
              <w:rPr>
                <w:rFonts w:ascii="Open Sans Light" w:hAnsi="Open Sans Light" w:cs="Open Sans Light"/>
                <w:sz w:val="20"/>
              </w:rPr>
            </w:pPr>
            <w:r w:rsidRPr="00D06141">
              <w:rPr>
                <w:rFonts w:ascii="Open Sans Light" w:hAnsi="Open Sans Light" w:cs="Open Sans Light"/>
                <w:sz w:val="20"/>
              </w:rPr>
              <w:t>Managing sickness cases, liaising with Occupational Health and assisting employees with return to work arr</w:t>
            </w:r>
            <w:r>
              <w:rPr>
                <w:rFonts w:ascii="Open Sans Light" w:hAnsi="Open Sans Light" w:cs="Open Sans Light"/>
                <w:sz w:val="20"/>
              </w:rPr>
              <w:t>angements.</w:t>
            </w:r>
          </w:p>
          <w:p w14:paraId="348DE9DE" w14:textId="77777777" w:rsidR="00133894" w:rsidRPr="00D06141" w:rsidRDefault="00133894" w:rsidP="008D07CB">
            <w:pPr>
              <w:pStyle w:val="ListParagraph"/>
              <w:numPr>
                <w:ilvl w:val="0"/>
                <w:numId w:val="32"/>
              </w:numPr>
              <w:spacing w:before="100" w:beforeAutospacing="1" w:after="100" w:afterAutospacing="1"/>
              <w:rPr>
                <w:rFonts w:ascii="Open Sans Light" w:hAnsi="Open Sans Light" w:cs="Open Sans Light"/>
                <w:sz w:val="20"/>
              </w:rPr>
            </w:pPr>
            <w:r w:rsidRPr="00D06141">
              <w:rPr>
                <w:rFonts w:ascii="Open Sans Light" w:eastAsiaTheme="minorHAnsi" w:hAnsi="Open Sans Light" w:cs="Open Sans Light"/>
                <w:sz w:val="20"/>
              </w:rPr>
              <w:t>Providing confidential ad hoc advice and assistance to Plumpton College employees</w:t>
            </w:r>
          </w:p>
        </w:tc>
      </w:tr>
      <w:tr w:rsidR="00C663FB" w:rsidRPr="00367ABA" w14:paraId="48B62B5E" w14:textId="77777777" w:rsidTr="00133894">
        <w:tc>
          <w:tcPr>
            <w:tcW w:w="9630" w:type="dxa"/>
          </w:tcPr>
          <w:p w14:paraId="54EDFAAA" w14:textId="68B2509E" w:rsidR="00C663FB" w:rsidRDefault="00C663FB" w:rsidP="00D06141">
            <w:pPr>
              <w:numPr>
                <w:ilvl w:val="0"/>
                <w:numId w:val="27"/>
              </w:numPr>
              <w:overflowPunct w:val="0"/>
              <w:autoSpaceDE w:val="0"/>
              <w:autoSpaceDN w:val="0"/>
              <w:adjustRightInd w:val="0"/>
              <w:spacing w:before="100" w:beforeAutospacing="1" w:after="100" w:afterAutospacing="1" w:line="240" w:lineRule="auto"/>
              <w:textAlignment w:val="baseline"/>
              <w:rPr>
                <w:rFonts w:ascii="Open Sans Light" w:eastAsia="Times New Roman" w:hAnsi="Open Sans Light" w:cs="Open Sans Light"/>
                <w:sz w:val="20"/>
                <w:szCs w:val="20"/>
                <w:lang w:eastAsia="en-GB"/>
              </w:rPr>
            </w:pPr>
            <w:r>
              <w:rPr>
                <w:rFonts w:ascii="Open Sans Light" w:eastAsia="Times New Roman" w:hAnsi="Open Sans Light" w:cs="Open Sans Light"/>
                <w:sz w:val="20"/>
                <w:szCs w:val="20"/>
                <w:lang w:eastAsia="en-GB"/>
              </w:rPr>
              <w:lastRenderedPageBreak/>
              <w:t>I</w:t>
            </w:r>
            <w:r w:rsidR="006E5438">
              <w:rPr>
                <w:rFonts w:ascii="Open Sans Light" w:eastAsia="Times New Roman" w:hAnsi="Open Sans Light" w:cs="Open Sans Light"/>
                <w:sz w:val="20"/>
                <w:szCs w:val="20"/>
                <w:lang w:eastAsia="en-GB"/>
              </w:rPr>
              <w:t>dentifying and communicating potential risk</w:t>
            </w:r>
            <w:r>
              <w:rPr>
                <w:rFonts w:ascii="Open Sans Light" w:eastAsia="Times New Roman" w:hAnsi="Open Sans Light" w:cs="Open Sans Light"/>
                <w:sz w:val="20"/>
                <w:szCs w:val="20"/>
                <w:lang w:eastAsia="en-GB"/>
              </w:rPr>
              <w:t>s</w:t>
            </w:r>
            <w:r w:rsidR="006E5438">
              <w:rPr>
                <w:rFonts w:ascii="Open Sans Light" w:eastAsia="Times New Roman" w:hAnsi="Open Sans Light" w:cs="Open Sans Light"/>
                <w:sz w:val="20"/>
                <w:szCs w:val="20"/>
                <w:lang w:eastAsia="en-GB"/>
              </w:rPr>
              <w:t xml:space="preserve"> and taking</w:t>
            </w:r>
            <w:r>
              <w:rPr>
                <w:rFonts w:ascii="Open Sans Light" w:eastAsia="Times New Roman" w:hAnsi="Open Sans Light" w:cs="Open Sans Light"/>
                <w:sz w:val="20"/>
                <w:szCs w:val="20"/>
                <w:lang w:eastAsia="en-GB"/>
              </w:rPr>
              <w:t xml:space="preserve"> appropr</w:t>
            </w:r>
            <w:r w:rsidR="006E5438">
              <w:rPr>
                <w:rFonts w:ascii="Open Sans Light" w:eastAsia="Times New Roman" w:hAnsi="Open Sans Light" w:cs="Open Sans Light"/>
                <w:sz w:val="20"/>
                <w:szCs w:val="20"/>
                <w:lang w:eastAsia="en-GB"/>
              </w:rPr>
              <w:t>iate action and giving</w:t>
            </w:r>
            <w:r>
              <w:rPr>
                <w:rFonts w:ascii="Open Sans Light" w:eastAsia="Times New Roman" w:hAnsi="Open Sans Light" w:cs="Open Sans Light"/>
                <w:sz w:val="20"/>
                <w:szCs w:val="20"/>
                <w:lang w:eastAsia="en-GB"/>
              </w:rPr>
              <w:t xml:space="preserve"> advice.</w:t>
            </w:r>
          </w:p>
        </w:tc>
      </w:tr>
      <w:tr w:rsidR="00D06141" w:rsidRPr="00367ABA" w14:paraId="3E043E64" w14:textId="77777777" w:rsidTr="00133894">
        <w:tc>
          <w:tcPr>
            <w:tcW w:w="9630" w:type="dxa"/>
          </w:tcPr>
          <w:p w14:paraId="562E01B4" w14:textId="0B60D4DC" w:rsidR="00D06141" w:rsidRDefault="00D06141" w:rsidP="00D06141">
            <w:pPr>
              <w:numPr>
                <w:ilvl w:val="0"/>
                <w:numId w:val="27"/>
              </w:numPr>
              <w:overflowPunct w:val="0"/>
              <w:autoSpaceDE w:val="0"/>
              <w:autoSpaceDN w:val="0"/>
              <w:adjustRightInd w:val="0"/>
              <w:spacing w:before="100" w:beforeAutospacing="1" w:after="100" w:afterAutospacing="1" w:line="240" w:lineRule="auto"/>
              <w:textAlignment w:val="baseline"/>
              <w:rPr>
                <w:rFonts w:ascii="Open Sans Light" w:eastAsia="Times New Roman" w:hAnsi="Open Sans Light" w:cs="Open Sans Light"/>
                <w:sz w:val="20"/>
                <w:szCs w:val="20"/>
                <w:lang w:eastAsia="en-GB"/>
              </w:rPr>
            </w:pPr>
            <w:r>
              <w:rPr>
                <w:rFonts w:ascii="Open Sans Light" w:eastAsia="Times New Roman" w:hAnsi="Open Sans Light" w:cs="Open Sans Light"/>
                <w:sz w:val="20"/>
                <w:szCs w:val="20"/>
                <w:lang w:eastAsia="en-GB"/>
              </w:rPr>
              <w:t xml:space="preserve">Supporting the HR Director with organisational design and strategic workforce planning </w:t>
            </w:r>
          </w:p>
        </w:tc>
      </w:tr>
      <w:tr w:rsidR="00D06141" w:rsidRPr="00367ABA" w14:paraId="6723C8B2" w14:textId="77777777" w:rsidTr="00133894">
        <w:tc>
          <w:tcPr>
            <w:tcW w:w="9630" w:type="dxa"/>
          </w:tcPr>
          <w:p w14:paraId="02252C5E" w14:textId="299BA121" w:rsidR="00D06141" w:rsidRPr="00367ABA" w:rsidRDefault="00D06141" w:rsidP="00D06141">
            <w:pPr>
              <w:numPr>
                <w:ilvl w:val="0"/>
                <w:numId w:val="27"/>
              </w:numPr>
              <w:overflowPunct w:val="0"/>
              <w:autoSpaceDE w:val="0"/>
              <w:autoSpaceDN w:val="0"/>
              <w:adjustRightInd w:val="0"/>
              <w:spacing w:before="100" w:beforeAutospacing="1" w:after="100" w:afterAutospacing="1" w:line="240" w:lineRule="auto"/>
              <w:textAlignment w:val="baseline"/>
              <w:rPr>
                <w:rFonts w:ascii="Open Sans Light" w:eastAsia="Times New Roman" w:hAnsi="Open Sans Light" w:cs="Open Sans Light"/>
                <w:sz w:val="20"/>
                <w:szCs w:val="20"/>
                <w:lang w:eastAsia="en-GB"/>
              </w:rPr>
            </w:pPr>
            <w:r>
              <w:rPr>
                <w:rFonts w:ascii="Open Sans Light" w:eastAsia="Times New Roman" w:hAnsi="Open Sans Light" w:cs="Open Sans Light"/>
                <w:sz w:val="20"/>
                <w:szCs w:val="20"/>
                <w:lang w:eastAsia="en-GB"/>
              </w:rPr>
              <w:t xml:space="preserve">Helping to identify medium and longer term resourcing requirements and support wider retention and attraction strategies. </w:t>
            </w:r>
          </w:p>
        </w:tc>
      </w:tr>
      <w:tr w:rsidR="00F6438E" w:rsidRPr="00367ABA" w14:paraId="47F352FF" w14:textId="77777777" w:rsidTr="00133894">
        <w:tc>
          <w:tcPr>
            <w:tcW w:w="9630" w:type="dxa"/>
          </w:tcPr>
          <w:p w14:paraId="7B174D09" w14:textId="52655D49" w:rsidR="00F6438E" w:rsidRPr="00367ABA" w:rsidRDefault="00F6438E" w:rsidP="00367ABA">
            <w:pPr>
              <w:numPr>
                <w:ilvl w:val="0"/>
                <w:numId w:val="27"/>
              </w:numPr>
              <w:overflowPunct w:val="0"/>
              <w:autoSpaceDE w:val="0"/>
              <w:autoSpaceDN w:val="0"/>
              <w:adjustRightInd w:val="0"/>
              <w:spacing w:before="100" w:beforeAutospacing="1" w:after="100" w:afterAutospacing="1" w:line="240" w:lineRule="auto"/>
              <w:textAlignment w:val="baseline"/>
              <w:rPr>
                <w:rFonts w:ascii="Open Sans Light" w:eastAsia="Times New Roman" w:hAnsi="Open Sans Light" w:cs="Open Sans Light"/>
                <w:sz w:val="20"/>
                <w:szCs w:val="20"/>
                <w:lang w:eastAsia="en-GB"/>
              </w:rPr>
            </w:pPr>
            <w:r w:rsidRPr="00F6438E">
              <w:rPr>
                <w:rFonts w:ascii="Open Sans Light" w:eastAsia="Times New Roman" w:hAnsi="Open Sans Light" w:cs="Open Sans Light"/>
                <w:sz w:val="20"/>
                <w:szCs w:val="20"/>
                <w:lang w:eastAsia="en-GB"/>
              </w:rPr>
              <w:t>Planning and sometimes delivering training, including new staff inductions</w:t>
            </w:r>
          </w:p>
        </w:tc>
      </w:tr>
      <w:tr w:rsidR="00367ABA" w:rsidRPr="00367ABA" w14:paraId="6717E500" w14:textId="77777777" w:rsidTr="00133894">
        <w:tc>
          <w:tcPr>
            <w:tcW w:w="9630" w:type="dxa"/>
          </w:tcPr>
          <w:p w14:paraId="07B287FF" w14:textId="77777777" w:rsidR="00367ABA" w:rsidRPr="00C663FB" w:rsidRDefault="00367ABA" w:rsidP="00367ABA">
            <w:pPr>
              <w:numPr>
                <w:ilvl w:val="0"/>
                <w:numId w:val="27"/>
              </w:numPr>
              <w:overflowPunct w:val="0"/>
              <w:autoSpaceDE w:val="0"/>
              <w:autoSpaceDN w:val="0"/>
              <w:adjustRightInd w:val="0"/>
              <w:spacing w:before="100" w:beforeAutospacing="1" w:after="100" w:afterAutospacing="1" w:line="240" w:lineRule="auto"/>
              <w:textAlignment w:val="baseline"/>
              <w:rPr>
                <w:rFonts w:ascii="Open Sans Light" w:eastAsia="Times New Roman" w:hAnsi="Open Sans Light" w:cs="Open Sans Light"/>
                <w:sz w:val="20"/>
                <w:szCs w:val="20"/>
              </w:rPr>
            </w:pPr>
            <w:r w:rsidRPr="00C663FB">
              <w:rPr>
                <w:rFonts w:ascii="Open Sans Light" w:eastAsia="Times New Roman" w:hAnsi="Open Sans Light" w:cs="Open Sans Light"/>
                <w:sz w:val="20"/>
                <w:szCs w:val="20"/>
              </w:rPr>
              <w:t>Assisting on HR projects as directed, embedding new initiatives, assisting with the implementation and training workshops for new initiatives as required e.g. employee benefits and retention strategies</w:t>
            </w:r>
          </w:p>
        </w:tc>
      </w:tr>
      <w:tr w:rsidR="00367ABA" w:rsidRPr="00367ABA" w14:paraId="4C1A7B26" w14:textId="77777777" w:rsidTr="00133894">
        <w:tc>
          <w:tcPr>
            <w:tcW w:w="9630" w:type="dxa"/>
          </w:tcPr>
          <w:p w14:paraId="1AB92704" w14:textId="3A327CC9" w:rsidR="00367ABA" w:rsidRPr="00C663FB" w:rsidRDefault="00367ABA" w:rsidP="00133894">
            <w:pPr>
              <w:numPr>
                <w:ilvl w:val="0"/>
                <w:numId w:val="27"/>
              </w:numPr>
              <w:overflowPunct w:val="0"/>
              <w:autoSpaceDE w:val="0"/>
              <w:autoSpaceDN w:val="0"/>
              <w:adjustRightInd w:val="0"/>
              <w:spacing w:after="0" w:line="240" w:lineRule="auto"/>
              <w:contextualSpacing/>
              <w:textAlignment w:val="baseline"/>
              <w:rPr>
                <w:rFonts w:ascii="Open Sans Light" w:eastAsia="Times New Roman" w:hAnsi="Open Sans Light" w:cs="Open Sans Light"/>
                <w:sz w:val="20"/>
                <w:szCs w:val="20"/>
              </w:rPr>
            </w:pPr>
            <w:r w:rsidRPr="00C663FB">
              <w:rPr>
                <w:rFonts w:ascii="Open Sans Light" w:eastAsia="Times New Roman" w:hAnsi="Open Sans Light" w:cs="Open Sans Light"/>
                <w:sz w:val="20"/>
                <w:szCs w:val="20"/>
              </w:rPr>
              <w:t>Reviewing</w:t>
            </w:r>
            <w:r w:rsidR="00C663FB" w:rsidRPr="00C663FB">
              <w:rPr>
                <w:rFonts w:ascii="Open Sans Light" w:eastAsia="Times New Roman" w:hAnsi="Open Sans Light" w:cs="Open Sans Light"/>
                <w:sz w:val="20"/>
                <w:szCs w:val="20"/>
              </w:rPr>
              <w:t xml:space="preserve"> and support</w:t>
            </w:r>
            <w:r w:rsidR="00133894">
              <w:rPr>
                <w:rFonts w:ascii="Open Sans Light" w:eastAsia="Times New Roman" w:hAnsi="Open Sans Light" w:cs="Open Sans Light"/>
                <w:sz w:val="20"/>
                <w:szCs w:val="20"/>
              </w:rPr>
              <w:t>ing</w:t>
            </w:r>
            <w:r w:rsidR="00C663FB" w:rsidRPr="00C663FB">
              <w:rPr>
                <w:rFonts w:ascii="Open Sans Light" w:eastAsia="Times New Roman" w:hAnsi="Open Sans Light" w:cs="Open Sans Light"/>
                <w:sz w:val="20"/>
                <w:szCs w:val="20"/>
              </w:rPr>
              <w:t xml:space="preserve"> policy development ensuring</w:t>
            </w:r>
            <w:r w:rsidR="00133894">
              <w:rPr>
                <w:rFonts w:ascii="Open Sans Light" w:eastAsia="Times New Roman" w:hAnsi="Open Sans Light" w:cs="Open Sans Light"/>
                <w:sz w:val="20"/>
                <w:szCs w:val="20"/>
              </w:rPr>
              <w:t xml:space="preserve"> policies</w:t>
            </w:r>
            <w:r w:rsidRPr="00C663FB">
              <w:rPr>
                <w:rFonts w:ascii="Open Sans Light" w:eastAsia="Times New Roman" w:hAnsi="Open Sans Light" w:cs="Open Sans Light"/>
                <w:sz w:val="20"/>
                <w:szCs w:val="20"/>
              </w:rPr>
              <w:t xml:space="preserve"> are legally compliant and recommending changes as when necessary.</w:t>
            </w:r>
          </w:p>
        </w:tc>
      </w:tr>
      <w:tr w:rsidR="00367ABA" w:rsidRPr="00C663FB" w14:paraId="478D360A" w14:textId="77777777" w:rsidTr="00133894">
        <w:tc>
          <w:tcPr>
            <w:tcW w:w="9630" w:type="dxa"/>
          </w:tcPr>
          <w:p w14:paraId="04D2F999" w14:textId="0D371C26" w:rsidR="00367ABA" w:rsidRPr="00C663FB" w:rsidRDefault="00367ABA" w:rsidP="00367ABA">
            <w:pPr>
              <w:numPr>
                <w:ilvl w:val="0"/>
                <w:numId w:val="27"/>
              </w:numPr>
              <w:overflowPunct w:val="0"/>
              <w:autoSpaceDE w:val="0"/>
              <w:autoSpaceDN w:val="0"/>
              <w:adjustRightInd w:val="0"/>
              <w:spacing w:after="0" w:line="240" w:lineRule="auto"/>
              <w:contextualSpacing/>
              <w:textAlignment w:val="baseline"/>
              <w:rPr>
                <w:rFonts w:ascii="Open Sans Light" w:eastAsia="Times New Roman" w:hAnsi="Open Sans Light" w:cs="Open Sans Light"/>
                <w:sz w:val="20"/>
                <w:szCs w:val="20"/>
              </w:rPr>
            </w:pPr>
            <w:r w:rsidRPr="00C663FB">
              <w:rPr>
                <w:rFonts w:ascii="Open Sans Light" w:eastAsia="Times New Roman" w:hAnsi="Open Sans Light" w:cs="Open Sans Light"/>
                <w:sz w:val="20"/>
                <w:szCs w:val="20"/>
              </w:rPr>
              <w:t>Developing succession planning st</w:t>
            </w:r>
            <w:r w:rsidR="00133894">
              <w:rPr>
                <w:rFonts w:ascii="Open Sans Light" w:eastAsia="Times New Roman" w:hAnsi="Open Sans Light" w:cs="Open Sans Light"/>
                <w:sz w:val="20"/>
                <w:szCs w:val="20"/>
              </w:rPr>
              <w:t>rategies and identifying risks /</w:t>
            </w:r>
            <w:r w:rsidRPr="00C663FB">
              <w:rPr>
                <w:rFonts w:ascii="Open Sans Light" w:eastAsia="Times New Roman" w:hAnsi="Open Sans Light" w:cs="Open Sans Light"/>
                <w:sz w:val="20"/>
                <w:szCs w:val="20"/>
              </w:rPr>
              <w:t>hard to replace roles.</w:t>
            </w:r>
          </w:p>
          <w:p w14:paraId="2EF35193" w14:textId="36E185B3" w:rsidR="00F6438E" w:rsidRPr="00C663FB" w:rsidRDefault="00F6438E" w:rsidP="00F6438E">
            <w:pPr>
              <w:overflowPunct w:val="0"/>
              <w:autoSpaceDE w:val="0"/>
              <w:autoSpaceDN w:val="0"/>
              <w:adjustRightInd w:val="0"/>
              <w:spacing w:after="0" w:line="240" w:lineRule="auto"/>
              <w:ind w:left="720"/>
              <w:contextualSpacing/>
              <w:textAlignment w:val="baseline"/>
              <w:rPr>
                <w:rFonts w:ascii="Open Sans Light" w:eastAsia="Times New Roman" w:hAnsi="Open Sans Light" w:cs="Open Sans Light"/>
                <w:sz w:val="20"/>
                <w:szCs w:val="20"/>
              </w:rPr>
            </w:pPr>
          </w:p>
        </w:tc>
      </w:tr>
      <w:tr w:rsidR="00C663FB" w:rsidRPr="00C663FB" w14:paraId="03AE905C" w14:textId="77777777" w:rsidTr="00133894">
        <w:tc>
          <w:tcPr>
            <w:tcW w:w="9630" w:type="dxa"/>
          </w:tcPr>
          <w:p w14:paraId="40AA13FF" w14:textId="44D655DF" w:rsidR="00C663FB" w:rsidRPr="00C663FB" w:rsidRDefault="00C663FB" w:rsidP="00C663FB">
            <w:pPr>
              <w:numPr>
                <w:ilvl w:val="0"/>
                <w:numId w:val="27"/>
              </w:numPr>
              <w:overflowPunct w:val="0"/>
              <w:autoSpaceDE w:val="0"/>
              <w:autoSpaceDN w:val="0"/>
              <w:adjustRightInd w:val="0"/>
              <w:spacing w:after="0" w:line="240" w:lineRule="auto"/>
              <w:contextualSpacing/>
              <w:textAlignment w:val="baseline"/>
              <w:rPr>
                <w:rFonts w:ascii="Open Sans Light" w:eastAsia="Times New Roman" w:hAnsi="Open Sans Light" w:cs="Open Sans Light"/>
                <w:color w:val="454545"/>
                <w:sz w:val="20"/>
                <w:szCs w:val="20"/>
                <w:lang w:eastAsia="en-GB"/>
              </w:rPr>
            </w:pPr>
            <w:r w:rsidRPr="00C663FB">
              <w:rPr>
                <w:rFonts w:ascii="Open Sans Light" w:eastAsia="Times New Roman" w:hAnsi="Open Sans Light" w:cs="Open Sans Light"/>
                <w:sz w:val="20"/>
                <w:szCs w:val="20"/>
              </w:rPr>
              <w:t xml:space="preserve">Providing high level data and reporting to stakeholders as </w:t>
            </w:r>
            <w:r w:rsidR="00133894">
              <w:rPr>
                <w:rFonts w:ascii="Open Sans Light" w:eastAsia="Times New Roman" w:hAnsi="Open Sans Light" w:cs="Open Sans Light"/>
                <w:sz w:val="20"/>
                <w:szCs w:val="20"/>
              </w:rPr>
              <w:t>required</w:t>
            </w:r>
          </w:p>
          <w:p w14:paraId="326FBCE6" w14:textId="7853C499" w:rsidR="00C663FB" w:rsidRPr="00C663FB" w:rsidRDefault="00C663FB" w:rsidP="00C663FB">
            <w:pPr>
              <w:overflowPunct w:val="0"/>
              <w:autoSpaceDE w:val="0"/>
              <w:autoSpaceDN w:val="0"/>
              <w:adjustRightInd w:val="0"/>
              <w:spacing w:after="0" w:line="240" w:lineRule="auto"/>
              <w:ind w:left="720"/>
              <w:contextualSpacing/>
              <w:textAlignment w:val="baseline"/>
              <w:rPr>
                <w:rFonts w:ascii="Open Sans Light" w:eastAsia="Times New Roman" w:hAnsi="Open Sans Light" w:cs="Open Sans Light"/>
                <w:color w:val="454545"/>
                <w:sz w:val="20"/>
                <w:szCs w:val="20"/>
                <w:lang w:eastAsia="en-GB"/>
              </w:rPr>
            </w:pPr>
          </w:p>
        </w:tc>
      </w:tr>
      <w:tr w:rsidR="00367ABA" w:rsidRPr="00C663FB" w14:paraId="49F526DE" w14:textId="77777777" w:rsidTr="00133894">
        <w:tc>
          <w:tcPr>
            <w:tcW w:w="9630" w:type="dxa"/>
          </w:tcPr>
          <w:p w14:paraId="2286DBB4" w14:textId="7BBD968A" w:rsidR="00367ABA" w:rsidRPr="00C663FB" w:rsidRDefault="00367ABA" w:rsidP="00367ABA">
            <w:pPr>
              <w:numPr>
                <w:ilvl w:val="0"/>
                <w:numId w:val="27"/>
              </w:numPr>
              <w:overflowPunct w:val="0"/>
              <w:autoSpaceDE w:val="0"/>
              <w:autoSpaceDN w:val="0"/>
              <w:adjustRightInd w:val="0"/>
              <w:spacing w:after="0" w:line="240" w:lineRule="auto"/>
              <w:contextualSpacing/>
              <w:textAlignment w:val="baseline"/>
              <w:rPr>
                <w:rFonts w:ascii="Open Sans Light" w:eastAsia="Times New Roman" w:hAnsi="Open Sans Light" w:cs="Open Sans Light"/>
                <w:sz w:val="20"/>
                <w:szCs w:val="20"/>
              </w:rPr>
            </w:pPr>
            <w:r w:rsidRPr="00C663FB">
              <w:rPr>
                <w:rFonts w:ascii="Open Sans Light" w:eastAsia="Times New Roman" w:hAnsi="Open Sans Light" w:cs="Open Sans Light"/>
                <w:sz w:val="20"/>
                <w:szCs w:val="20"/>
              </w:rPr>
              <w:t xml:space="preserve">Overseeing and developing the buddying process to ensure sufficient </w:t>
            </w:r>
            <w:r w:rsidR="00F6438E" w:rsidRPr="00C663FB">
              <w:rPr>
                <w:rFonts w:ascii="Open Sans Light" w:eastAsia="Times New Roman" w:hAnsi="Open Sans Light" w:cs="Open Sans Light"/>
                <w:sz w:val="20"/>
                <w:szCs w:val="20"/>
              </w:rPr>
              <w:t>buddies</w:t>
            </w:r>
            <w:r w:rsidRPr="00C663FB">
              <w:rPr>
                <w:rFonts w:ascii="Open Sans Light" w:eastAsia="Times New Roman" w:hAnsi="Open Sans Light" w:cs="Open Sans Light"/>
                <w:sz w:val="20"/>
                <w:szCs w:val="20"/>
              </w:rPr>
              <w:t xml:space="preserve"> across the College for all new starters.</w:t>
            </w:r>
          </w:p>
          <w:p w14:paraId="0F5EFBF9" w14:textId="11D13910" w:rsidR="00F6438E" w:rsidRPr="00C663FB" w:rsidRDefault="00F6438E" w:rsidP="00F6438E">
            <w:pPr>
              <w:overflowPunct w:val="0"/>
              <w:autoSpaceDE w:val="0"/>
              <w:autoSpaceDN w:val="0"/>
              <w:adjustRightInd w:val="0"/>
              <w:spacing w:after="0" w:line="240" w:lineRule="auto"/>
              <w:ind w:left="720"/>
              <w:contextualSpacing/>
              <w:textAlignment w:val="baseline"/>
              <w:rPr>
                <w:rFonts w:ascii="Open Sans Light" w:eastAsia="Times New Roman" w:hAnsi="Open Sans Light" w:cs="Open Sans Light"/>
                <w:sz w:val="20"/>
                <w:szCs w:val="20"/>
              </w:rPr>
            </w:pPr>
          </w:p>
        </w:tc>
      </w:tr>
      <w:tr w:rsidR="00367ABA" w:rsidRPr="00367ABA" w14:paraId="3B399A69" w14:textId="77777777" w:rsidTr="00133894">
        <w:tc>
          <w:tcPr>
            <w:tcW w:w="9630" w:type="dxa"/>
          </w:tcPr>
          <w:p w14:paraId="16C6D523" w14:textId="77777777" w:rsidR="00367ABA" w:rsidRPr="00C663FB" w:rsidRDefault="00367ABA" w:rsidP="00367ABA">
            <w:pPr>
              <w:numPr>
                <w:ilvl w:val="0"/>
                <w:numId w:val="27"/>
              </w:numPr>
              <w:overflowPunct w:val="0"/>
              <w:autoSpaceDE w:val="0"/>
              <w:autoSpaceDN w:val="0"/>
              <w:adjustRightInd w:val="0"/>
              <w:spacing w:after="0" w:line="240" w:lineRule="auto"/>
              <w:contextualSpacing/>
              <w:textAlignment w:val="baseline"/>
              <w:rPr>
                <w:rFonts w:ascii="Open Sans Light" w:eastAsia="Times New Roman" w:hAnsi="Open Sans Light" w:cs="Open Sans Light"/>
                <w:sz w:val="20"/>
                <w:szCs w:val="20"/>
              </w:rPr>
            </w:pPr>
            <w:r w:rsidRPr="00C663FB">
              <w:rPr>
                <w:rFonts w:ascii="Open Sans Light" w:eastAsia="Times New Roman" w:hAnsi="Open Sans Light" w:cs="Open Sans Light"/>
                <w:sz w:val="20"/>
                <w:szCs w:val="20"/>
              </w:rPr>
              <w:t>Carrying out routine audits on Staff Single Central Record and other key HR systems.</w:t>
            </w:r>
          </w:p>
          <w:p w14:paraId="73C0819F" w14:textId="2A8A4D5E" w:rsidR="00F6438E" w:rsidRPr="00C663FB" w:rsidRDefault="00F6438E" w:rsidP="00F6438E">
            <w:pPr>
              <w:overflowPunct w:val="0"/>
              <w:autoSpaceDE w:val="0"/>
              <w:autoSpaceDN w:val="0"/>
              <w:adjustRightInd w:val="0"/>
              <w:spacing w:after="0" w:line="240" w:lineRule="auto"/>
              <w:ind w:left="720"/>
              <w:contextualSpacing/>
              <w:textAlignment w:val="baseline"/>
              <w:rPr>
                <w:rFonts w:ascii="Open Sans Light" w:eastAsia="Times New Roman" w:hAnsi="Open Sans Light" w:cs="Open Sans Light"/>
                <w:sz w:val="20"/>
                <w:szCs w:val="20"/>
              </w:rPr>
            </w:pPr>
          </w:p>
        </w:tc>
      </w:tr>
      <w:tr w:rsidR="00367ABA" w:rsidRPr="00367ABA" w14:paraId="204B1876" w14:textId="77777777" w:rsidTr="00133894">
        <w:tc>
          <w:tcPr>
            <w:tcW w:w="9630" w:type="dxa"/>
          </w:tcPr>
          <w:p w14:paraId="441D1F39" w14:textId="022C8FF5" w:rsidR="00F6438E" w:rsidRDefault="00367ABA" w:rsidP="00F6438E">
            <w:pPr>
              <w:numPr>
                <w:ilvl w:val="0"/>
                <w:numId w:val="27"/>
              </w:numPr>
              <w:overflowPunct w:val="0"/>
              <w:autoSpaceDE w:val="0"/>
              <w:autoSpaceDN w:val="0"/>
              <w:adjustRightInd w:val="0"/>
              <w:spacing w:after="0" w:line="240" w:lineRule="auto"/>
              <w:contextualSpacing/>
              <w:textAlignment w:val="baseline"/>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Assisting HR colleagues as and when</w:t>
            </w:r>
            <w:r w:rsidR="00133894">
              <w:rPr>
                <w:rFonts w:ascii="Open Sans Light" w:eastAsia="Times New Roman" w:hAnsi="Open Sans Light" w:cs="Open Sans Light"/>
                <w:sz w:val="20"/>
                <w:szCs w:val="20"/>
              </w:rPr>
              <w:t xml:space="preserve"> required</w:t>
            </w:r>
            <w:r w:rsidRPr="00367ABA">
              <w:rPr>
                <w:rFonts w:ascii="Open Sans Light" w:eastAsia="Times New Roman" w:hAnsi="Open Sans Light" w:cs="Open Sans Light"/>
                <w:sz w:val="20"/>
                <w:szCs w:val="20"/>
              </w:rPr>
              <w:t>, especially during busy times.</w:t>
            </w:r>
          </w:p>
          <w:p w14:paraId="2BE58C7B" w14:textId="0CAC2BE8" w:rsidR="00C663FB" w:rsidRPr="00367ABA" w:rsidRDefault="00C663FB" w:rsidP="00C663FB">
            <w:pPr>
              <w:overflowPunct w:val="0"/>
              <w:autoSpaceDE w:val="0"/>
              <w:autoSpaceDN w:val="0"/>
              <w:adjustRightInd w:val="0"/>
              <w:spacing w:after="0" w:line="240" w:lineRule="auto"/>
              <w:ind w:left="720"/>
              <w:contextualSpacing/>
              <w:textAlignment w:val="baseline"/>
              <w:rPr>
                <w:rFonts w:ascii="Open Sans Light" w:eastAsia="Times New Roman" w:hAnsi="Open Sans Light" w:cs="Open Sans Light"/>
                <w:sz w:val="20"/>
                <w:szCs w:val="20"/>
              </w:rPr>
            </w:pPr>
          </w:p>
        </w:tc>
      </w:tr>
    </w:tbl>
    <w:p w14:paraId="7BF62F2B" w14:textId="77777777" w:rsidR="00367ABA" w:rsidRPr="00367ABA" w:rsidRDefault="00367ABA" w:rsidP="00367ABA">
      <w:pPr>
        <w:spacing w:after="0" w:line="240" w:lineRule="auto"/>
        <w:rPr>
          <w:rFonts w:ascii="Open Sans Light" w:hAnsi="Open Sans Light" w:cs="Open Sans Light"/>
          <w:b/>
          <w:sz w:val="20"/>
          <w:szCs w:val="20"/>
        </w:rPr>
      </w:pPr>
    </w:p>
    <w:p w14:paraId="2E7C8FB0" w14:textId="77777777" w:rsidR="00367ABA" w:rsidRPr="00367ABA" w:rsidRDefault="00367ABA" w:rsidP="00367ABA">
      <w:pPr>
        <w:spacing w:after="0" w:line="240" w:lineRule="auto"/>
        <w:rPr>
          <w:rFonts w:ascii="Open Sans Light" w:hAnsi="Open Sans Light" w:cs="Open Sans Light"/>
          <w:b/>
          <w:sz w:val="20"/>
          <w:szCs w:val="20"/>
        </w:rPr>
      </w:pPr>
    </w:p>
    <w:p w14:paraId="7BA13192" w14:textId="77777777" w:rsidR="00367ABA" w:rsidRPr="00367ABA" w:rsidRDefault="00367ABA" w:rsidP="00367ABA">
      <w:pPr>
        <w:spacing w:after="160" w:line="259" w:lineRule="auto"/>
        <w:rPr>
          <w:rFonts w:ascii="Open Sans Light" w:eastAsiaTheme="minorHAnsi" w:hAnsi="Open Sans Light" w:cs="Open Sans Light"/>
          <w:b/>
          <w:sz w:val="20"/>
          <w:szCs w:val="20"/>
        </w:rPr>
      </w:pPr>
      <w:r w:rsidRPr="00367ABA">
        <w:rPr>
          <w:rFonts w:ascii="Open Sans Light" w:eastAsiaTheme="minorHAnsi" w:hAnsi="Open Sans Light" w:cs="Open Sans Light"/>
          <w:b/>
          <w:sz w:val="20"/>
          <w:szCs w:val="20"/>
        </w:rPr>
        <w:t>Other responsibilities and duties</w:t>
      </w:r>
    </w:p>
    <w:tbl>
      <w:tblPr>
        <w:tblStyle w:val="TableGrid4"/>
        <w:tblW w:w="9630" w:type="dxa"/>
        <w:tblInd w:w="-9" w:type="dxa"/>
        <w:tblLook w:val="04A0" w:firstRow="1" w:lastRow="0" w:firstColumn="1" w:lastColumn="0" w:noHBand="0" w:noVBand="1"/>
      </w:tblPr>
      <w:tblGrid>
        <w:gridCol w:w="9630"/>
      </w:tblGrid>
      <w:tr w:rsidR="00367ABA" w:rsidRPr="00367ABA" w14:paraId="3A6D6048" w14:textId="77777777" w:rsidTr="009C58E5">
        <w:tc>
          <w:tcPr>
            <w:tcW w:w="9630" w:type="dxa"/>
          </w:tcPr>
          <w:p w14:paraId="71F797AF" w14:textId="77777777" w:rsidR="00367ABA" w:rsidRPr="00367ABA" w:rsidRDefault="00367ABA" w:rsidP="00367ABA">
            <w:pPr>
              <w:numPr>
                <w:ilvl w:val="0"/>
                <w:numId w:val="26"/>
              </w:numPr>
              <w:overflowPunct w:val="0"/>
              <w:autoSpaceDE w:val="0"/>
              <w:autoSpaceDN w:val="0"/>
              <w:adjustRightInd w:val="0"/>
              <w:spacing w:after="0" w:line="240" w:lineRule="auto"/>
              <w:ind w:left="322" w:hanging="322"/>
              <w:contextualSpacing/>
              <w:textAlignment w:val="baseline"/>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Comply with the College’s Equality &amp; Diversity and Safeguarding policies</w:t>
            </w:r>
          </w:p>
          <w:p w14:paraId="42831946" w14:textId="77777777" w:rsidR="00367ABA" w:rsidRPr="00367ABA" w:rsidRDefault="00367ABA" w:rsidP="00367ABA">
            <w:pPr>
              <w:spacing w:after="0" w:line="240" w:lineRule="auto"/>
              <w:ind w:left="322" w:hanging="322"/>
              <w:contextualSpacing/>
              <w:rPr>
                <w:rFonts w:ascii="Open Sans Light" w:eastAsia="Times New Roman" w:hAnsi="Open Sans Light" w:cs="Open Sans Light"/>
                <w:sz w:val="20"/>
                <w:szCs w:val="20"/>
              </w:rPr>
            </w:pPr>
          </w:p>
        </w:tc>
      </w:tr>
      <w:tr w:rsidR="00367ABA" w:rsidRPr="00367ABA" w14:paraId="3326518B" w14:textId="77777777" w:rsidTr="009C58E5">
        <w:tc>
          <w:tcPr>
            <w:tcW w:w="9630" w:type="dxa"/>
          </w:tcPr>
          <w:p w14:paraId="1113796F" w14:textId="77777777" w:rsidR="00367ABA" w:rsidRPr="00367ABA" w:rsidRDefault="00367ABA" w:rsidP="00367ABA">
            <w:pPr>
              <w:numPr>
                <w:ilvl w:val="0"/>
                <w:numId w:val="26"/>
              </w:numPr>
              <w:spacing w:after="0" w:line="240" w:lineRule="auto"/>
              <w:ind w:left="322" w:hanging="322"/>
              <w:contextualSpacing/>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Evaluate, reflect on and develop own practice, be responsible for own continuous professional development and maintaining accurate records of CPD.</w:t>
            </w:r>
          </w:p>
        </w:tc>
      </w:tr>
      <w:tr w:rsidR="00367ABA" w:rsidRPr="00367ABA" w14:paraId="2C280BDB" w14:textId="77777777" w:rsidTr="009C58E5">
        <w:tc>
          <w:tcPr>
            <w:tcW w:w="9630" w:type="dxa"/>
          </w:tcPr>
          <w:p w14:paraId="60132081" w14:textId="77777777" w:rsidR="00367ABA" w:rsidRPr="00367ABA" w:rsidRDefault="00367ABA" w:rsidP="00367ABA">
            <w:pPr>
              <w:numPr>
                <w:ilvl w:val="0"/>
                <w:numId w:val="26"/>
              </w:numPr>
              <w:spacing w:after="0" w:line="240" w:lineRule="auto"/>
              <w:ind w:left="322" w:hanging="322"/>
              <w:contextualSpacing/>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Adhere to the College Safety Policy, ensuring that appropriate safety standards are maintained during practical activities</w:t>
            </w:r>
          </w:p>
          <w:p w14:paraId="58D2DAFD" w14:textId="77777777" w:rsidR="00367ABA" w:rsidRPr="00367ABA" w:rsidRDefault="00367ABA" w:rsidP="00367ABA">
            <w:pPr>
              <w:spacing w:after="0" w:line="240" w:lineRule="auto"/>
              <w:ind w:left="322" w:hanging="322"/>
              <w:contextualSpacing/>
              <w:rPr>
                <w:rFonts w:ascii="Open Sans Light" w:eastAsia="Times New Roman" w:hAnsi="Open Sans Light" w:cs="Open Sans Light"/>
                <w:sz w:val="20"/>
                <w:szCs w:val="20"/>
              </w:rPr>
            </w:pPr>
          </w:p>
        </w:tc>
      </w:tr>
      <w:tr w:rsidR="00367ABA" w:rsidRPr="00367ABA" w14:paraId="2F07465F" w14:textId="77777777" w:rsidTr="009C58E5">
        <w:tc>
          <w:tcPr>
            <w:tcW w:w="9630" w:type="dxa"/>
          </w:tcPr>
          <w:p w14:paraId="175B9246" w14:textId="77777777" w:rsidR="00367ABA" w:rsidRPr="00367ABA" w:rsidRDefault="00367ABA" w:rsidP="00367ABA">
            <w:pPr>
              <w:numPr>
                <w:ilvl w:val="0"/>
                <w:numId w:val="26"/>
              </w:numPr>
              <w:spacing w:after="0" w:line="240" w:lineRule="auto"/>
              <w:ind w:left="322" w:hanging="322"/>
              <w:contextualSpacing/>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Participate in, and contribute to, activities involving the recruitment, marketing and promotional activities on behalf of the College.</w:t>
            </w:r>
          </w:p>
        </w:tc>
      </w:tr>
      <w:tr w:rsidR="00367ABA" w:rsidRPr="00367ABA" w14:paraId="7C2C5E4C" w14:textId="77777777" w:rsidTr="009C58E5">
        <w:tc>
          <w:tcPr>
            <w:tcW w:w="9630" w:type="dxa"/>
          </w:tcPr>
          <w:p w14:paraId="4523742B" w14:textId="77777777" w:rsidR="00367ABA" w:rsidRPr="00367ABA" w:rsidRDefault="00367ABA" w:rsidP="00367ABA">
            <w:pPr>
              <w:numPr>
                <w:ilvl w:val="0"/>
                <w:numId w:val="26"/>
              </w:numPr>
              <w:spacing w:after="0" w:line="240" w:lineRule="auto"/>
              <w:ind w:left="322" w:hanging="322"/>
              <w:contextualSpacing/>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Undertake such other duties commensurate with the grade of the post as may reasonably be required by the College Management Team</w:t>
            </w:r>
          </w:p>
        </w:tc>
      </w:tr>
    </w:tbl>
    <w:p w14:paraId="4D2A9127" w14:textId="77777777" w:rsidR="00367ABA" w:rsidRPr="00367ABA" w:rsidRDefault="00367ABA" w:rsidP="00367ABA">
      <w:pPr>
        <w:spacing w:after="0" w:line="240" w:lineRule="auto"/>
        <w:rPr>
          <w:rFonts w:ascii="Open Sans Light" w:hAnsi="Open Sans Light" w:cs="Open Sans Light"/>
          <w:b/>
          <w:sz w:val="20"/>
          <w:szCs w:val="20"/>
          <w:u w:val="single"/>
        </w:rPr>
      </w:pPr>
    </w:p>
    <w:p w14:paraId="750F75A2" w14:textId="77777777" w:rsidR="00367ABA" w:rsidRPr="00367ABA" w:rsidRDefault="00367ABA" w:rsidP="00367ABA">
      <w:pPr>
        <w:spacing w:after="0" w:line="240" w:lineRule="auto"/>
        <w:contextualSpacing/>
        <w:jc w:val="both"/>
        <w:rPr>
          <w:rFonts w:ascii="Open Sans Light" w:eastAsia="Times New Roman" w:hAnsi="Open Sans Light" w:cs="Open Sans Light"/>
          <w:b/>
          <w:sz w:val="20"/>
          <w:szCs w:val="20"/>
        </w:rPr>
      </w:pPr>
    </w:p>
    <w:p w14:paraId="6D20BA57" w14:textId="77777777" w:rsidR="00367ABA" w:rsidRPr="00367ABA" w:rsidRDefault="00367ABA" w:rsidP="00367ABA">
      <w:pPr>
        <w:spacing w:after="0" w:line="240" w:lineRule="auto"/>
        <w:contextualSpacing/>
        <w:jc w:val="both"/>
        <w:rPr>
          <w:rFonts w:ascii="Open Sans Light" w:eastAsia="Times New Roman" w:hAnsi="Open Sans Light" w:cs="Open Sans Light"/>
          <w:b/>
          <w:sz w:val="20"/>
          <w:szCs w:val="20"/>
        </w:rPr>
      </w:pPr>
    </w:p>
    <w:p w14:paraId="1B998A6D" w14:textId="77777777" w:rsidR="00367ABA" w:rsidRPr="00367ABA" w:rsidRDefault="00367ABA" w:rsidP="00367ABA">
      <w:pPr>
        <w:spacing w:after="0" w:line="240" w:lineRule="auto"/>
        <w:contextualSpacing/>
        <w:jc w:val="both"/>
        <w:rPr>
          <w:rFonts w:ascii="Open Sans Light" w:eastAsia="Times New Roman" w:hAnsi="Open Sans Light" w:cs="Open Sans Light"/>
          <w:b/>
          <w:sz w:val="20"/>
          <w:szCs w:val="20"/>
        </w:rPr>
      </w:pPr>
      <w:r w:rsidRPr="00367ABA">
        <w:rPr>
          <w:rFonts w:ascii="Open Sans Light" w:eastAsia="Times New Roman" w:hAnsi="Open Sans Light" w:cs="Open Sans Light"/>
          <w:b/>
          <w:sz w:val="20"/>
          <w:szCs w:val="20"/>
        </w:rPr>
        <w:t>Qualifications / Skills / Knowledge / Qualities</w:t>
      </w:r>
    </w:p>
    <w:p w14:paraId="6C6043F2" w14:textId="77777777" w:rsidR="00367ABA" w:rsidRPr="00367ABA" w:rsidRDefault="00367ABA" w:rsidP="00367ABA">
      <w:pPr>
        <w:spacing w:after="0" w:line="240" w:lineRule="auto"/>
        <w:contextualSpacing/>
        <w:jc w:val="both"/>
        <w:rPr>
          <w:rFonts w:ascii="Open Sans Light" w:eastAsia="Times New Roman" w:hAnsi="Open Sans Light" w:cs="Open Sans Light"/>
          <w:b/>
          <w:sz w:val="20"/>
          <w:szCs w:val="20"/>
          <w:u w:val="single"/>
        </w:rPr>
      </w:pPr>
    </w:p>
    <w:p w14:paraId="441B9EA3" w14:textId="77777777" w:rsidR="00367ABA" w:rsidRPr="00367ABA" w:rsidRDefault="00367ABA" w:rsidP="00367ABA">
      <w:pPr>
        <w:spacing w:after="0" w:line="240" w:lineRule="auto"/>
        <w:contextualSpacing/>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 xml:space="preserve">It is crucial that the successful candidate shares our student-focussed values, equality of opportunity and parity of esteem for staff and students.  </w:t>
      </w:r>
    </w:p>
    <w:p w14:paraId="72A1B9A4" w14:textId="77777777" w:rsidR="00367ABA" w:rsidRPr="00367ABA" w:rsidRDefault="00367ABA" w:rsidP="00367ABA">
      <w:pPr>
        <w:spacing w:after="0" w:line="240" w:lineRule="auto"/>
        <w:contextualSpacing/>
        <w:rPr>
          <w:rFonts w:ascii="Open Sans Light" w:eastAsia="Times New Roman" w:hAnsi="Open Sans Light" w:cs="Open Sans Light"/>
          <w:sz w:val="20"/>
          <w:szCs w:val="20"/>
        </w:rPr>
      </w:pPr>
    </w:p>
    <w:p w14:paraId="415BAE08" w14:textId="77777777" w:rsidR="00367ABA" w:rsidRPr="00367ABA" w:rsidRDefault="00367ABA" w:rsidP="00367ABA">
      <w:pPr>
        <w:autoSpaceDN w:val="0"/>
        <w:adjustRightInd w:val="0"/>
        <w:spacing w:after="0" w:line="240" w:lineRule="auto"/>
        <w:contextualSpacing/>
        <w:jc w:val="both"/>
        <w:textAlignment w:val="baseline"/>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At Plumpton College we are:</w:t>
      </w:r>
    </w:p>
    <w:p w14:paraId="753040A5" w14:textId="77777777" w:rsidR="00367ABA" w:rsidRPr="00367ABA" w:rsidRDefault="00367ABA" w:rsidP="00367ABA">
      <w:pPr>
        <w:autoSpaceDN w:val="0"/>
        <w:adjustRightInd w:val="0"/>
        <w:spacing w:after="0" w:line="240" w:lineRule="auto"/>
        <w:contextualSpacing/>
        <w:jc w:val="both"/>
        <w:textAlignment w:val="baseline"/>
        <w:rPr>
          <w:rFonts w:ascii="Open Sans Light" w:eastAsia="Times New Roman" w:hAnsi="Open Sans Light" w:cs="Open Sans Light"/>
          <w:sz w:val="20"/>
          <w:szCs w:val="20"/>
        </w:rPr>
      </w:pPr>
    </w:p>
    <w:p w14:paraId="572CEEAE" w14:textId="77777777" w:rsidR="00367ABA" w:rsidRPr="00367ABA" w:rsidRDefault="00367ABA" w:rsidP="00367ABA">
      <w:pPr>
        <w:numPr>
          <w:ilvl w:val="0"/>
          <w:numId w:val="1"/>
        </w:numPr>
        <w:autoSpaceDN w:val="0"/>
        <w:spacing w:after="0" w:line="240" w:lineRule="auto"/>
        <w:contextualSpacing/>
        <w:jc w:val="both"/>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enthusiastic about learning</w:t>
      </w:r>
    </w:p>
    <w:p w14:paraId="71CD630C" w14:textId="77777777" w:rsidR="00367ABA" w:rsidRPr="00367ABA" w:rsidRDefault="00367ABA" w:rsidP="00367ABA">
      <w:pPr>
        <w:numPr>
          <w:ilvl w:val="0"/>
          <w:numId w:val="1"/>
        </w:numPr>
        <w:autoSpaceDN w:val="0"/>
        <w:spacing w:after="0" w:line="240" w:lineRule="auto"/>
        <w:contextualSpacing/>
        <w:jc w:val="both"/>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responsive to student, customer and community needs</w:t>
      </w:r>
    </w:p>
    <w:p w14:paraId="6F5DBB64" w14:textId="77777777" w:rsidR="00367ABA" w:rsidRPr="00367ABA" w:rsidRDefault="00367ABA" w:rsidP="00367ABA">
      <w:pPr>
        <w:numPr>
          <w:ilvl w:val="0"/>
          <w:numId w:val="1"/>
        </w:numPr>
        <w:autoSpaceDN w:val="0"/>
        <w:spacing w:after="0" w:line="240" w:lineRule="auto"/>
        <w:contextualSpacing/>
        <w:jc w:val="both"/>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aspiring to the highest standards</w:t>
      </w:r>
    </w:p>
    <w:p w14:paraId="79EAEB3A" w14:textId="77777777" w:rsidR="00367ABA" w:rsidRPr="00367ABA" w:rsidRDefault="00367ABA" w:rsidP="00367ABA">
      <w:pPr>
        <w:numPr>
          <w:ilvl w:val="0"/>
          <w:numId w:val="1"/>
        </w:numPr>
        <w:autoSpaceDN w:val="0"/>
        <w:spacing w:after="0" w:line="240" w:lineRule="auto"/>
        <w:contextualSpacing/>
        <w:jc w:val="both"/>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professional and enterprising</w:t>
      </w:r>
    </w:p>
    <w:p w14:paraId="444F12AC" w14:textId="77777777" w:rsidR="00367ABA" w:rsidRPr="00367ABA" w:rsidRDefault="00367ABA" w:rsidP="00367ABA">
      <w:pPr>
        <w:numPr>
          <w:ilvl w:val="0"/>
          <w:numId w:val="1"/>
        </w:numPr>
        <w:autoSpaceDN w:val="0"/>
        <w:spacing w:after="0" w:line="240" w:lineRule="auto"/>
        <w:contextualSpacing/>
        <w:jc w:val="both"/>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innovative and creative, and</w:t>
      </w:r>
    </w:p>
    <w:p w14:paraId="288C1B0A" w14:textId="77777777" w:rsidR="00367ABA" w:rsidRPr="00367ABA" w:rsidRDefault="00367ABA" w:rsidP="00367ABA">
      <w:pPr>
        <w:numPr>
          <w:ilvl w:val="0"/>
          <w:numId w:val="1"/>
        </w:numPr>
        <w:autoSpaceDN w:val="0"/>
        <w:spacing w:after="0" w:line="240" w:lineRule="auto"/>
        <w:contextualSpacing/>
        <w:jc w:val="both"/>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friendly and welcoming</w:t>
      </w:r>
    </w:p>
    <w:p w14:paraId="21F61E35" w14:textId="77777777" w:rsidR="00367ABA" w:rsidRPr="00367ABA" w:rsidRDefault="00367ABA" w:rsidP="00367ABA">
      <w:pPr>
        <w:spacing w:after="0" w:line="240" w:lineRule="auto"/>
        <w:contextualSpacing/>
        <w:jc w:val="both"/>
        <w:rPr>
          <w:rFonts w:ascii="Open Sans Light" w:hAnsi="Open Sans Light" w:cs="Open Sans Light"/>
          <w:sz w:val="20"/>
          <w:szCs w:val="20"/>
        </w:rPr>
      </w:pPr>
    </w:p>
    <w:tbl>
      <w:tblPr>
        <w:tblStyle w:val="TableGrid4"/>
        <w:tblW w:w="9354" w:type="dxa"/>
        <w:tblLook w:val="04A0" w:firstRow="1" w:lastRow="0" w:firstColumn="1" w:lastColumn="0" w:noHBand="0" w:noVBand="1"/>
      </w:tblPr>
      <w:tblGrid>
        <w:gridCol w:w="9354"/>
      </w:tblGrid>
      <w:tr w:rsidR="00367ABA" w:rsidRPr="00367ABA" w14:paraId="4793FDDB" w14:textId="77777777" w:rsidTr="009C58E5">
        <w:trPr>
          <w:trHeight w:val="340"/>
        </w:trPr>
        <w:tc>
          <w:tcPr>
            <w:tcW w:w="9354" w:type="dxa"/>
            <w:vAlign w:val="center"/>
          </w:tcPr>
          <w:p w14:paraId="79F1AD58" w14:textId="77777777" w:rsidR="00367ABA" w:rsidRPr="00367ABA" w:rsidRDefault="00367ABA" w:rsidP="00367ABA">
            <w:pPr>
              <w:spacing w:after="0"/>
              <w:rPr>
                <w:rFonts w:ascii="Open Sans Light" w:hAnsi="Open Sans Light" w:cs="Open Sans Light"/>
                <w:b/>
                <w:sz w:val="20"/>
                <w:szCs w:val="20"/>
              </w:rPr>
            </w:pPr>
            <w:r w:rsidRPr="00367ABA">
              <w:rPr>
                <w:rFonts w:ascii="Open Sans Light" w:hAnsi="Open Sans Light" w:cs="Open Sans Light"/>
                <w:b/>
                <w:sz w:val="20"/>
                <w:szCs w:val="20"/>
              </w:rPr>
              <w:t>Essential criteria for the post</w:t>
            </w:r>
          </w:p>
        </w:tc>
      </w:tr>
    </w:tbl>
    <w:tbl>
      <w:tblPr>
        <w:tblStyle w:val="TableGrid3"/>
        <w:tblW w:w="9351" w:type="dxa"/>
        <w:tblLook w:val="04A0" w:firstRow="1" w:lastRow="0" w:firstColumn="1" w:lastColumn="0" w:noHBand="0" w:noVBand="1"/>
      </w:tblPr>
      <w:tblGrid>
        <w:gridCol w:w="9351"/>
      </w:tblGrid>
      <w:tr w:rsidR="00D966DA" w:rsidRPr="00920254" w14:paraId="6691A6EA" w14:textId="77777777" w:rsidTr="006E5438">
        <w:trPr>
          <w:trHeight w:val="340"/>
        </w:trPr>
        <w:tc>
          <w:tcPr>
            <w:tcW w:w="9351" w:type="dxa"/>
          </w:tcPr>
          <w:p w14:paraId="4BC52E65" w14:textId="1BE5D1A8" w:rsidR="00D966DA" w:rsidRPr="00D966DA" w:rsidRDefault="00D966DA" w:rsidP="00852770">
            <w:pPr>
              <w:pStyle w:val="ListParagraph"/>
              <w:numPr>
                <w:ilvl w:val="0"/>
                <w:numId w:val="28"/>
              </w:numPr>
              <w:spacing w:line="271" w:lineRule="auto"/>
              <w:ind w:left="596" w:hanging="425"/>
              <w:contextualSpacing/>
              <w:rPr>
                <w:rFonts w:ascii="Open Sans Light" w:eastAsiaTheme="minorEastAsia" w:hAnsi="Open Sans Light" w:cs="Open Sans Light"/>
                <w:kern w:val="24"/>
                <w:sz w:val="20"/>
              </w:rPr>
            </w:pPr>
            <w:r w:rsidRPr="00D966DA">
              <w:rPr>
                <w:rFonts w:ascii="Open Sans Light" w:eastAsiaTheme="minorEastAsia" w:hAnsi="Open Sans Light" w:cs="Open Sans Light"/>
                <w:kern w:val="24"/>
                <w:sz w:val="20"/>
              </w:rPr>
              <w:t xml:space="preserve">A fully qualified </w:t>
            </w:r>
            <w:r w:rsidR="00335321">
              <w:rPr>
                <w:rFonts w:ascii="Open Sans Light" w:eastAsiaTheme="minorEastAsia" w:hAnsi="Open Sans Light" w:cs="Open Sans Light"/>
                <w:kern w:val="24"/>
                <w:sz w:val="20"/>
              </w:rPr>
              <w:t xml:space="preserve">(or working towards) </w:t>
            </w:r>
            <w:r w:rsidRPr="00D966DA">
              <w:rPr>
                <w:rFonts w:ascii="Open Sans Light" w:eastAsiaTheme="minorEastAsia" w:hAnsi="Open Sans Light" w:cs="Open Sans Light"/>
                <w:kern w:val="24"/>
                <w:sz w:val="20"/>
              </w:rPr>
              <w:t>Member</w:t>
            </w:r>
            <w:r w:rsidR="00335321">
              <w:rPr>
                <w:rFonts w:ascii="Open Sans Light" w:eastAsiaTheme="minorEastAsia" w:hAnsi="Open Sans Light" w:cs="Open Sans Light"/>
                <w:kern w:val="24"/>
                <w:sz w:val="20"/>
              </w:rPr>
              <w:t xml:space="preserve"> </w:t>
            </w:r>
            <w:r w:rsidRPr="00D966DA">
              <w:rPr>
                <w:rFonts w:ascii="Open Sans Light" w:eastAsiaTheme="minorEastAsia" w:hAnsi="Open Sans Light" w:cs="Open Sans Light"/>
                <w:kern w:val="24"/>
                <w:sz w:val="20"/>
              </w:rPr>
              <w:t xml:space="preserve"> of the ‘Chartered Institute of Personnel and Development’ (MCIPD)</w:t>
            </w:r>
            <w:r w:rsidR="008D0D15">
              <w:rPr>
                <w:rFonts w:ascii="Open Sans Light" w:eastAsiaTheme="minorEastAsia" w:hAnsi="Open Sans Light" w:cs="Open Sans Light"/>
                <w:kern w:val="24"/>
                <w:sz w:val="20"/>
              </w:rPr>
              <w:t xml:space="preserve"> </w:t>
            </w:r>
          </w:p>
        </w:tc>
      </w:tr>
      <w:tr w:rsidR="006E5438" w:rsidRPr="00367ABA" w14:paraId="764A4EE5" w14:textId="77777777" w:rsidTr="006E5438">
        <w:trPr>
          <w:trHeight w:val="340"/>
        </w:trPr>
        <w:tc>
          <w:tcPr>
            <w:tcW w:w="9351" w:type="dxa"/>
          </w:tcPr>
          <w:p w14:paraId="5A5B293F" w14:textId="77777777" w:rsidR="006E5438" w:rsidRPr="00367ABA" w:rsidRDefault="006E5438" w:rsidP="008D07CB">
            <w:pPr>
              <w:numPr>
                <w:ilvl w:val="0"/>
                <w:numId w:val="28"/>
              </w:numPr>
              <w:overflowPunct w:val="0"/>
              <w:autoSpaceDE w:val="0"/>
              <w:autoSpaceDN w:val="0"/>
              <w:adjustRightInd w:val="0"/>
              <w:spacing w:after="0" w:line="240" w:lineRule="auto"/>
              <w:ind w:left="596" w:hanging="425"/>
              <w:textAlignment w:val="baseline"/>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Experience of supporting managers across a variety of departments at different levels in all aspects of HR and training</w:t>
            </w:r>
          </w:p>
        </w:tc>
      </w:tr>
      <w:tr w:rsidR="00D966DA" w:rsidRPr="00920254" w14:paraId="05DE049B" w14:textId="77777777" w:rsidTr="006E5438">
        <w:trPr>
          <w:trHeight w:val="340"/>
        </w:trPr>
        <w:tc>
          <w:tcPr>
            <w:tcW w:w="9351" w:type="dxa"/>
          </w:tcPr>
          <w:p w14:paraId="6CEBB42F" w14:textId="52203E67" w:rsidR="00D966DA" w:rsidRDefault="00D966DA" w:rsidP="00D966DA">
            <w:pPr>
              <w:pStyle w:val="ListParagraph"/>
              <w:numPr>
                <w:ilvl w:val="0"/>
                <w:numId w:val="28"/>
              </w:numPr>
              <w:spacing w:line="271" w:lineRule="auto"/>
              <w:ind w:left="596" w:hanging="425"/>
              <w:contextualSpacing/>
              <w:rPr>
                <w:rFonts w:ascii="Open Sans Light" w:eastAsiaTheme="minorEastAsia" w:hAnsi="Open Sans Light" w:cs="Open Sans Light"/>
                <w:kern w:val="24"/>
                <w:sz w:val="20"/>
              </w:rPr>
            </w:pPr>
            <w:r w:rsidRPr="00D966DA">
              <w:rPr>
                <w:rFonts w:ascii="Open Sans Light" w:eastAsiaTheme="minorEastAsia" w:hAnsi="Open Sans Light" w:cs="Open Sans Light"/>
                <w:kern w:val="24"/>
                <w:sz w:val="20"/>
              </w:rPr>
              <w:t>Ability to deliver technical HR knowledge</w:t>
            </w:r>
            <w:r w:rsidR="00AE3E6C">
              <w:rPr>
                <w:rFonts w:ascii="Open Sans Light" w:eastAsiaTheme="minorEastAsia" w:hAnsi="Open Sans Light" w:cs="Open Sans Light"/>
                <w:kern w:val="24"/>
                <w:sz w:val="20"/>
              </w:rPr>
              <w:t xml:space="preserve"> in non-technical language</w:t>
            </w:r>
          </w:p>
          <w:p w14:paraId="7CBD511F" w14:textId="44E05362" w:rsidR="00335321" w:rsidRPr="00D966DA" w:rsidRDefault="00335321" w:rsidP="00335321">
            <w:pPr>
              <w:pStyle w:val="ListParagraph"/>
              <w:spacing w:line="271" w:lineRule="auto"/>
              <w:ind w:left="596"/>
              <w:contextualSpacing/>
              <w:rPr>
                <w:rFonts w:ascii="Open Sans Light" w:eastAsiaTheme="minorEastAsia" w:hAnsi="Open Sans Light" w:cs="Open Sans Light"/>
                <w:kern w:val="24"/>
                <w:sz w:val="20"/>
              </w:rPr>
            </w:pPr>
          </w:p>
        </w:tc>
      </w:tr>
    </w:tbl>
    <w:tbl>
      <w:tblPr>
        <w:tblStyle w:val="TableGrid4"/>
        <w:tblW w:w="9354" w:type="dxa"/>
        <w:tblLook w:val="04A0" w:firstRow="1" w:lastRow="0" w:firstColumn="1" w:lastColumn="0" w:noHBand="0" w:noVBand="1"/>
      </w:tblPr>
      <w:tblGrid>
        <w:gridCol w:w="9354"/>
      </w:tblGrid>
      <w:tr w:rsidR="00367ABA" w:rsidRPr="00367ABA" w14:paraId="128176FB" w14:textId="77777777" w:rsidTr="009C58E5">
        <w:trPr>
          <w:trHeight w:val="340"/>
        </w:trPr>
        <w:tc>
          <w:tcPr>
            <w:tcW w:w="9354" w:type="dxa"/>
            <w:vAlign w:val="center"/>
          </w:tcPr>
          <w:p w14:paraId="107C7AD8" w14:textId="632A32CD" w:rsidR="00367ABA" w:rsidRPr="00367ABA" w:rsidRDefault="00D966DA" w:rsidP="00D966DA">
            <w:pPr>
              <w:numPr>
                <w:ilvl w:val="0"/>
                <w:numId w:val="28"/>
              </w:numPr>
              <w:overflowPunct w:val="0"/>
              <w:autoSpaceDE w:val="0"/>
              <w:autoSpaceDN w:val="0"/>
              <w:adjustRightInd w:val="0"/>
              <w:spacing w:after="0" w:line="240" w:lineRule="auto"/>
              <w:ind w:left="596" w:hanging="425"/>
              <w:contextualSpacing/>
              <w:jc w:val="both"/>
              <w:textAlignment w:val="baseline"/>
              <w:rPr>
                <w:rFonts w:ascii="Open Sans Light" w:hAnsi="Open Sans Light" w:cs="Open Sans Light"/>
                <w:sz w:val="20"/>
                <w:szCs w:val="20"/>
              </w:rPr>
            </w:pPr>
            <w:r w:rsidRPr="009675C4">
              <w:rPr>
                <w:rFonts w:ascii="Open Sans Light" w:eastAsiaTheme="minorEastAsia" w:hAnsi="Open Sans Light" w:cs="Open Sans Light"/>
                <w:kern w:val="24"/>
                <w:sz w:val="20"/>
                <w:szCs w:val="20"/>
              </w:rPr>
              <w:t>Solid employment law knowledge and proven experience of applying updated legislation to a variety of HR situations.</w:t>
            </w:r>
          </w:p>
        </w:tc>
      </w:tr>
      <w:tr w:rsidR="00D966DA" w:rsidRPr="00367ABA" w14:paraId="24FC8BC6" w14:textId="77777777" w:rsidTr="009C58E5">
        <w:trPr>
          <w:trHeight w:val="340"/>
        </w:trPr>
        <w:tc>
          <w:tcPr>
            <w:tcW w:w="9354" w:type="dxa"/>
            <w:vAlign w:val="center"/>
          </w:tcPr>
          <w:p w14:paraId="4D9D4212" w14:textId="6F0A409D" w:rsidR="00D966DA" w:rsidRDefault="00D966DA" w:rsidP="00D966DA">
            <w:pPr>
              <w:numPr>
                <w:ilvl w:val="0"/>
                <w:numId w:val="28"/>
              </w:numPr>
              <w:overflowPunct w:val="0"/>
              <w:autoSpaceDE w:val="0"/>
              <w:autoSpaceDN w:val="0"/>
              <w:adjustRightInd w:val="0"/>
              <w:spacing w:after="0" w:line="240" w:lineRule="auto"/>
              <w:ind w:left="596" w:hanging="425"/>
              <w:contextualSpacing/>
              <w:jc w:val="both"/>
              <w:textAlignment w:val="baseline"/>
              <w:rPr>
                <w:rFonts w:ascii="Open Sans Light" w:eastAsiaTheme="minorEastAsia" w:hAnsi="Open Sans Light" w:cs="Open Sans Light"/>
                <w:kern w:val="24"/>
                <w:sz w:val="20"/>
                <w:szCs w:val="20"/>
              </w:rPr>
            </w:pPr>
            <w:r w:rsidRPr="00920254">
              <w:rPr>
                <w:rFonts w:ascii="Open Sans Light" w:eastAsiaTheme="minorEastAsia" w:hAnsi="Open Sans Light" w:cs="Open Sans Light"/>
                <w:kern w:val="24"/>
                <w:sz w:val="20"/>
                <w:szCs w:val="20"/>
              </w:rPr>
              <w:t>Excellent communication skills with a proven ability to negotiate, influence and present to a wide range of audiences, presenting complex scenarios in plain simple language</w:t>
            </w:r>
          </w:p>
        </w:tc>
      </w:tr>
      <w:tr w:rsidR="00D966DA" w:rsidRPr="00367ABA" w14:paraId="5E733A7C" w14:textId="77777777" w:rsidTr="009C58E5">
        <w:trPr>
          <w:trHeight w:val="340"/>
        </w:trPr>
        <w:tc>
          <w:tcPr>
            <w:tcW w:w="9354" w:type="dxa"/>
            <w:vAlign w:val="center"/>
          </w:tcPr>
          <w:p w14:paraId="77F072DB" w14:textId="0757F2ED" w:rsidR="00D966DA" w:rsidRPr="00367ABA" w:rsidRDefault="00D966DA" w:rsidP="00D966DA">
            <w:pPr>
              <w:numPr>
                <w:ilvl w:val="0"/>
                <w:numId w:val="28"/>
              </w:numPr>
              <w:overflowPunct w:val="0"/>
              <w:autoSpaceDE w:val="0"/>
              <w:autoSpaceDN w:val="0"/>
              <w:adjustRightInd w:val="0"/>
              <w:spacing w:after="0" w:line="240" w:lineRule="auto"/>
              <w:ind w:left="596" w:hanging="425"/>
              <w:contextualSpacing/>
              <w:jc w:val="both"/>
              <w:textAlignment w:val="baseline"/>
              <w:rPr>
                <w:rFonts w:ascii="Open Sans Light" w:eastAsia="Times New Roman" w:hAnsi="Open Sans Light" w:cs="Open Sans Light"/>
                <w:sz w:val="20"/>
                <w:szCs w:val="20"/>
              </w:rPr>
            </w:pPr>
            <w:r w:rsidRPr="00920254">
              <w:rPr>
                <w:rFonts w:ascii="Open Sans Light" w:eastAsiaTheme="minorEastAsia" w:hAnsi="Open Sans Light" w:cs="Open Sans Light"/>
                <w:kern w:val="24"/>
                <w:sz w:val="20"/>
                <w:szCs w:val="20"/>
              </w:rPr>
              <w:t>Capacity to work under pressure whilst retaining a calm disposition and a track record of managing and prioritising a substantial workload and meeting deadlines.</w:t>
            </w:r>
          </w:p>
        </w:tc>
      </w:tr>
      <w:tr w:rsidR="00367ABA" w:rsidRPr="00367ABA" w14:paraId="19A0C01D" w14:textId="77777777" w:rsidTr="009C58E5">
        <w:trPr>
          <w:trHeight w:val="340"/>
        </w:trPr>
        <w:tc>
          <w:tcPr>
            <w:tcW w:w="9354" w:type="dxa"/>
            <w:vAlign w:val="center"/>
          </w:tcPr>
          <w:p w14:paraId="07013F93" w14:textId="77777777" w:rsidR="00367ABA" w:rsidRPr="00335321" w:rsidRDefault="00367ABA" w:rsidP="00D966DA">
            <w:pPr>
              <w:numPr>
                <w:ilvl w:val="0"/>
                <w:numId w:val="28"/>
              </w:numPr>
              <w:overflowPunct w:val="0"/>
              <w:autoSpaceDE w:val="0"/>
              <w:autoSpaceDN w:val="0"/>
              <w:adjustRightInd w:val="0"/>
              <w:spacing w:after="0" w:line="240" w:lineRule="auto"/>
              <w:ind w:left="596" w:hanging="425"/>
              <w:contextualSpacing/>
              <w:jc w:val="both"/>
              <w:textAlignment w:val="baseline"/>
              <w:rPr>
                <w:rFonts w:ascii="Open Sans Light" w:hAnsi="Open Sans Light" w:cs="Open Sans Light"/>
                <w:sz w:val="20"/>
                <w:szCs w:val="20"/>
              </w:rPr>
            </w:pPr>
            <w:r w:rsidRPr="00367ABA">
              <w:rPr>
                <w:rFonts w:ascii="Open Sans Light" w:eastAsia="Times New Roman" w:hAnsi="Open Sans Light" w:cs="Open Sans Light"/>
                <w:sz w:val="20"/>
                <w:szCs w:val="20"/>
              </w:rPr>
              <w:t>Organised and methodical approach to administration and record keeping</w:t>
            </w:r>
          </w:p>
          <w:p w14:paraId="0BBE2BBE" w14:textId="404A8C9D" w:rsidR="00335321" w:rsidRPr="00367ABA" w:rsidRDefault="00335321" w:rsidP="00335321">
            <w:pPr>
              <w:overflowPunct w:val="0"/>
              <w:autoSpaceDE w:val="0"/>
              <w:autoSpaceDN w:val="0"/>
              <w:adjustRightInd w:val="0"/>
              <w:spacing w:after="0" w:line="240" w:lineRule="auto"/>
              <w:ind w:left="596"/>
              <w:contextualSpacing/>
              <w:jc w:val="both"/>
              <w:textAlignment w:val="baseline"/>
              <w:rPr>
                <w:rFonts w:ascii="Open Sans Light" w:hAnsi="Open Sans Light" w:cs="Open Sans Light"/>
                <w:sz w:val="20"/>
                <w:szCs w:val="20"/>
              </w:rPr>
            </w:pPr>
          </w:p>
        </w:tc>
      </w:tr>
      <w:tr w:rsidR="00367ABA" w:rsidRPr="00367ABA" w14:paraId="0602F4FF" w14:textId="77777777" w:rsidTr="009C58E5">
        <w:trPr>
          <w:trHeight w:val="340"/>
        </w:trPr>
        <w:tc>
          <w:tcPr>
            <w:tcW w:w="9354" w:type="dxa"/>
          </w:tcPr>
          <w:p w14:paraId="46F6D2D4" w14:textId="77777777" w:rsidR="00367ABA" w:rsidRPr="00367ABA" w:rsidRDefault="00367ABA" w:rsidP="00D966DA">
            <w:pPr>
              <w:numPr>
                <w:ilvl w:val="0"/>
                <w:numId w:val="28"/>
              </w:numPr>
              <w:overflowPunct w:val="0"/>
              <w:autoSpaceDE w:val="0"/>
              <w:autoSpaceDN w:val="0"/>
              <w:adjustRightInd w:val="0"/>
              <w:spacing w:before="100" w:beforeAutospacing="1" w:after="100" w:afterAutospacing="1" w:line="240" w:lineRule="auto"/>
              <w:ind w:left="596" w:hanging="425"/>
              <w:textAlignment w:val="baseline"/>
              <w:rPr>
                <w:rFonts w:ascii="Open Sans Light" w:eastAsia="Times New Roman" w:hAnsi="Open Sans Light" w:cs="Open Sans Light"/>
                <w:sz w:val="20"/>
                <w:szCs w:val="20"/>
                <w:lang w:eastAsia="en-GB"/>
              </w:rPr>
            </w:pPr>
            <w:r w:rsidRPr="00367ABA">
              <w:rPr>
                <w:rFonts w:ascii="Open Sans Light" w:eastAsia="Times New Roman" w:hAnsi="Open Sans Light" w:cs="Open Sans Light"/>
                <w:sz w:val="20"/>
                <w:szCs w:val="20"/>
              </w:rPr>
              <w:t>Excellent IT Skills</w:t>
            </w:r>
          </w:p>
        </w:tc>
      </w:tr>
      <w:tr w:rsidR="00367ABA" w:rsidRPr="00367ABA" w14:paraId="770CD06A" w14:textId="77777777" w:rsidTr="009C58E5">
        <w:trPr>
          <w:trHeight w:val="340"/>
        </w:trPr>
        <w:tc>
          <w:tcPr>
            <w:tcW w:w="9354" w:type="dxa"/>
          </w:tcPr>
          <w:p w14:paraId="00F2A0BB" w14:textId="77777777" w:rsidR="00367ABA" w:rsidRPr="00367ABA" w:rsidRDefault="00367ABA" w:rsidP="00D966DA">
            <w:pPr>
              <w:numPr>
                <w:ilvl w:val="0"/>
                <w:numId w:val="28"/>
              </w:numPr>
              <w:overflowPunct w:val="0"/>
              <w:autoSpaceDE w:val="0"/>
              <w:autoSpaceDN w:val="0"/>
              <w:adjustRightInd w:val="0"/>
              <w:spacing w:before="100" w:beforeAutospacing="1" w:after="100" w:afterAutospacing="1" w:line="240" w:lineRule="auto"/>
              <w:ind w:left="596" w:hanging="425"/>
              <w:textAlignment w:val="baseline"/>
              <w:rPr>
                <w:rFonts w:ascii="Open Sans Light" w:eastAsia="Times New Roman" w:hAnsi="Open Sans Light" w:cs="Open Sans Light"/>
                <w:sz w:val="20"/>
                <w:szCs w:val="20"/>
                <w:lang w:eastAsia="en-GB"/>
              </w:rPr>
            </w:pPr>
            <w:r w:rsidRPr="00367ABA">
              <w:rPr>
                <w:rFonts w:ascii="Open Sans Light" w:eastAsia="Times New Roman" w:hAnsi="Open Sans Light" w:cs="Open Sans Light"/>
                <w:sz w:val="20"/>
                <w:szCs w:val="20"/>
              </w:rPr>
              <w:t>Excellent written and verbal communication skills are essential</w:t>
            </w:r>
          </w:p>
        </w:tc>
      </w:tr>
      <w:tr w:rsidR="00367ABA" w:rsidRPr="00367ABA" w14:paraId="5CC32DF9" w14:textId="77777777" w:rsidTr="009C58E5">
        <w:trPr>
          <w:trHeight w:val="340"/>
        </w:trPr>
        <w:tc>
          <w:tcPr>
            <w:tcW w:w="9354" w:type="dxa"/>
          </w:tcPr>
          <w:p w14:paraId="41A47256" w14:textId="77777777" w:rsidR="00367ABA" w:rsidRPr="00367ABA" w:rsidRDefault="00367ABA" w:rsidP="00D966DA">
            <w:pPr>
              <w:numPr>
                <w:ilvl w:val="0"/>
                <w:numId w:val="28"/>
              </w:numPr>
              <w:overflowPunct w:val="0"/>
              <w:autoSpaceDE w:val="0"/>
              <w:autoSpaceDN w:val="0"/>
              <w:adjustRightInd w:val="0"/>
              <w:spacing w:before="100" w:beforeAutospacing="1" w:after="100" w:afterAutospacing="1" w:line="240" w:lineRule="auto"/>
              <w:ind w:left="596" w:hanging="425"/>
              <w:textAlignment w:val="baseline"/>
              <w:rPr>
                <w:rFonts w:ascii="Open Sans Light" w:eastAsia="Times New Roman" w:hAnsi="Open Sans Light" w:cs="Open Sans Light"/>
                <w:sz w:val="20"/>
                <w:szCs w:val="20"/>
                <w:lang w:eastAsia="en-GB"/>
              </w:rPr>
            </w:pPr>
            <w:r w:rsidRPr="00367ABA">
              <w:rPr>
                <w:rFonts w:ascii="Open Sans Light" w:eastAsia="Times New Roman" w:hAnsi="Open Sans Light" w:cs="Open Sans Light"/>
                <w:sz w:val="20"/>
                <w:szCs w:val="20"/>
                <w:lang w:eastAsia="en-GB"/>
              </w:rPr>
              <w:t>Ability to research, evaluate and analyse new HR techniques, methods, and procedures</w:t>
            </w:r>
          </w:p>
        </w:tc>
      </w:tr>
      <w:tr w:rsidR="00367ABA" w:rsidRPr="00367ABA" w14:paraId="71E1CB4D" w14:textId="77777777" w:rsidTr="009C58E5">
        <w:trPr>
          <w:trHeight w:val="383"/>
        </w:trPr>
        <w:tc>
          <w:tcPr>
            <w:tcW w:w="9354" w:type="dxa"/>
          </w:tcPr>
          <w:p w14:paraId="46C79667" w14:textId="77777777" w:rsidR="00367ABA" w:rsidRPr="00367ABA" w:rsidRDefault="00367ABA" w:rsidP="00D966DA">
            <w:pPr>
              <w:numPr>
                <w:ilvl w:val="0"/>
                <w:numId w:val="28"/>
              </w:numPr>
              <w:overflowPunct w:val="0"/>
              <w:autoSpaceDE w:val="0"/>
              <w:autoSpaceDN w:val="0"/>
              <w:adjustRightInd w:val="0"/>
              <w:spacing w:before="100" w:beforeAutospacing="1" w:after="100" w:afterAutospacing="1" w:line="240" w:lineRule="auto"/>
              <w:ind w:left="596" w:hanging="425"/>
              <w:textAlignment w:val="baseline"/>
              <w:rPr>
                <w:rFonts w:ascii="Open Sans Light" w:eastAsia="Times New Roman" w:hAnsi="Open Sans Light" w:cs="Open Sans Light"/>
                <w:sz w:val="20"/>
                <w:szCs w:val="20"/>
                <w:lang w:eastAsia="en-GB"/>
              </w:rPr>
            </w:pPr>
            <w:r w:rsidRPr="00367ABA">
              <w:rPr>
                <w:rFonts w:ascii="Open Sans Light" w:eastAsia="Times New Roman" w:hAnsi="Open Sans Light" w:cs="Open Sans Light"/>
                <w:sz w:val="20"/>
                <w:szCs w:val="20"/>
                <w:lang w:eastAsia="en-GB"/>
              </w:rPr>
              <w:t>Ability to understand comprehensive information</w:t>
            </w:r>
          </w:p>
        </w:tc>
      </w:tr>
      <w:tr w:rsidR="00367ABA" w:rsidRPr="00367ABA" w14:paraId="274E0FCB" w14:textId="77777777" w:rsidTr="009C58E5">
        <w:trPr>
          <w:trHeight w:val="437"/>
        </w:trPr>
        <w:tc>
          <w:tcPr>
            <w:tcW w:w="9354" w:type="dxa"/>
          </w:tcPr>
          <w:p w14:paraId="7E4139A9" w14:textId="77777777" w:rsidR="00367ABA" w:rsidRPr="00367ABA" w:rsidRDefault="00367ABA" w:rsidP="00D966DA">
            <w:pPr>
              <w:numPr>
                <w:ilvl w:val="0"/>
                <w:numId w:val="28"/>
              </w:numPr>
              <w:overflowPunct w:val="0"/>
              <w:autoSpaceDE w:val="0"/>
              <w:autoSpaceDN w:val="0"/>
              <w:adjustRightInd w:val="0"/>
              <w:spacing w:before="100" w:beforeAutospacing="1" w:after="100" w:afterAutospacing="1" w:line="240" w:lineRule="auto"/>
              <w:ind w:left="596" w:hanging="425"/>
              <w:textAlignment w:val="baseline"/>
              <w:rPr>
                <w:rFonts w:ascii="Open Sans Light" w:eastAsia="Times New Roman" w:hAnsi="Open Sans Light" w:cs="Open Sans Light"/>
                <w:sz w:val="20"/>
                <w:szCs w:val="20"/>
                <w:lang w:eastAsia="en-GB"/>
              </w:rPr>
            </w:pPr>
            <w:r w:rsidRPr="00367ABA">
              <w:rPr>
                <w:rFonts w:ascii="Open Sans Light" w:eastAsia="Times New Roman" w:hAnsi="Open Sans Light" w:cs="Open Sans Light"/>
                <w:sz w:val="20"/>
                <w:szCs w:val="20"/>
                <w:lang w:eastAsia="en-GB"/>
              </w:rPr>
              <w:t>Able to work alone on a broad variety of projects.</w:t>
            </w:r>
          </w:p>
        </w:tc>
      </w:tr>
      <w:tr w:rsidR="00367ABA" w:rsidRPr="00367ABA" w14:paraId="1003D761" w14:textId="77777777" w:rsidTr="009C58E5">
        <w:trPr>
          <w:trHeight w:val="340"/>
        </w:trPr>
        <w:tc>
          <w:tcPr>
            <w:tcW w:w="9354" w:type="dxa"/>
          </w:tcPr>
          <w:p w14:paraId="78C09AE9" w14:textId="77777777" w:rsidR="00367ABA" w:rsidRPr="00367ABA" w:rsidRDefault="00367ABA" w:rsidP="00D966DA">
            <w:pPr>
              <w:numPr>
                <w:ilvl w:val="0"/>
                <w:numId w:val="28"/>
              </w:numPr>
              <w:overflowPunct w:val="0"/>
              <w:autoSpaceDE w:val="0"/>
              <w:autoSpaceDN w:val="0"/>
              <w:adjustRightInd w:val="0"/>
              <w:spacing w:before="100" w:beforeAutospacing="1" w:after="100" w:afterAutospacing="1" w:line="240" w:lineRule="auto"/>
              <w:ind w:left="596" w:hanging="425"/>
              <w:textAlignment w:val="baseline"/>
              <w:rPr>
                <w:rFonts w:ascii="Open Sans Light" w:eastAsia="Times New Roman" w:hAnsi="Open Sans Light" w:cs="Open Sans Light"/>
                <w:sz w:val="20"/>
                <w:szCs w:val="20"/>
                <w:lang w:eastAsia="en-GB"/>
              </w:rPr>
            </w:pPr>
            <w:r w:rsidRPr="00367ABA">
              <w:rPr>
                <w:rFonts w:ascii="Open Sans Light" w:eastAsia="Times New Roman" w:hAnsi="Open Sans Light" w:cs="Open Sans Light"/>
                <w:sz w:val="20"/>
                <w:szCs w:val="20"/>
                <w:lang w:eastAsia="en-GB"/>
              </w:rPr>
              <w:t>Integrity and friendly approach</w:t>
            </w:r>
          </w:p>
        </w:tc>
      </w:tr>
    </w:tbl>
    <w:p w14:paraId="7E6A6C17" w14:textId="77777777" w:rsidR="00367ABA" w:rsidRPr="00367ABA" w:rsidRDefault="00367ABA" w:rsidP="00367ABA">
      <w:pPr>
        <w:spacing w:after="160" w:line="259" w:lineRule="auto"/>
        <w:rPr>
          <w:rFonts w:ascii="Open Sans Light" w:eastAsiaTheme="minorHAnsi" w:hAnsi="Open Sans Light" w:cs="Open Sans Light"/>
          <w:sz w:val="20"/>
          <w:szCs w:val="20"/>
        </w:rPr>
      </w:pPr>
    </w:p>
    <w:tbl>
      <w:tblPr>
        <w:tblStyle w:val="TableGrid4"/>
        <w:tblW w:w="9354" w:type="dxa"/>
        <w:tblLook w:val="04A0" w:firstRow="1" w:lastRow="0" w:firstColumn="1" w:lastColumn="0" w:noHBand="0" w:noVBand="1"/>
      </w:tblPr>
      <w:tblGrid>
        <w:gridCol w:w="9354"/>
      </w:tblGrid>
      <w:tr w:rsidR="00367ABA" w:rsidRPr="00367ABA" w14:paraId="496F08F8" w14:textId="77777777" w:rsidTr="009C58E5">
        <w:tc>
          <w:tcPr>
            <w:tcW w:w="9354" w:type="dxa"/>
            <w:vAlign w:val="center"/>
          </w:tcPr>
          <w:p w14:paraId="53C1B5FA" w14:textId="77777777" w:rsidR="00367ABA" w:rsidRPr="00367ABA" w:rsidRDefault="00367ABA" w:rsidP="00367ABA">
            <w:pPr>
              <w:spacing w:after="0"/>
              <w:rPr>
                <w:rFonts w:ascii="Open Sans Light" w:hAnsi="Open Sans Light" w:cs="Open Sans Light"/>
                <w:b/>
                <w:sz w:val="20"/>
                <w:szCs w:val="20"/>
              </w:rPr>
            </w:pPr>
            <w:r w:rsidRPr="00367ABA">
              <w:rPr>
                <w:rFonts w:ascii="Open Sans Light" w:hAnsi="Open Sans Light" w:cs="Open Sans Light"/>
                <w:b/>
                <w:sz w:val="20"/>
                <w:szCs w:val="20"/>
              </w:rPr>
              <w:t>Desirable criteria</w:t>
            </w:r>
          </w:p>
        </w:tc>
      </w:tr>
      <w:tr w:rsidR="00367ABA" w:rsidRPr="00367ABA" w14:paraId="00423441" w14:textId="77777777" w:rsidTr="009C58E5">
        <w:tc>
          <w:tcPr>
            <w:tcW w:w="9354" w:type="dxa"/>
            <w:vAlign w:val="center"/>
          </w:tcPr>
          <w:p w14:paraId="43B7E111" w14:textId="62E7CED7" w:rsidR="00367ABA" w:rsidRPr="00367ABA" w:rsidRDefault="00367ABA" w:rsidP="00D966DA">
            <w:pPr>
              <w:numPr>
                <w:ilvl w:val="0"/>
                <w:numId w:val="29"/>
              </w:numPr>
              <w:overflowPunct w:val="0"/>
              <w:autoSpaceDE w:val="0"/>
              <w:autoSpaceDN w:val="0"/>
              <w:adjustRightInd w:val="0"/>
              <w:spacing w:after="0" w:line="240" w:lineRule="auto"/>
              <w:ind w:left="596" w:hanging="425"/>
              <w:textAlignment w:val="baseline"/>
              <w:rPr>
                <w:rFonts w:ascii="Open Sans Light" w:eastAsia="Times New Roman" w:hAnsi="Open Sans Light" w:cs="Open Sans Light"/>
                <w:sz w:val="20"/>
                <w:szCs w:val="20"/>
              </w:rPr>
            </w:pPr>
            <w:r w:rsidRPr="00367ABA">
              <w:rPr>
                <w:rFonts w:ascii="Open Sans Light" w:eastAsia="Times New Roman" w:hAnsi="Open Sans Light" w:cs="Open Sans Light"/>
                <w:sz w:val="20"/>
                <w:szCs w:val="20"/>
              </w:rPr>
              <w:t xml:space="preserve">At least </w:t>
            </w:r>
            <w:r w:rsidR="00D966DA">
              <w:rPr>
                <w:rFonts w:ascii="Open Sans Light" w:eastAsia="Times New Roman" w:hAnsi="Open Sans Light" w:cs="Open Sans Light"/>
                <w:sz w:val="20"/>
                <w:szCs w:val="20"/>
              </w:rPr>
              <w:t xml:space="preserve">five </w:t>
            </w:r>
            <w:r w:rsidRPr="00367ABA">
              <w:rPr>
                <w:rFonts w:ascii="Open Sans Light" w:eastAsia="Times New Roman" w:hAnsi="Open Sans Light" w:cs="Open Sans Light"/>
                <w:sz w:val="20"/>
                <w:szCs w:val="20"/>
              </w:rPr>
              <w:t>years’ experience of working in a generalist HR environment, to include administration of recruitment and training at all levels</w:t>
            </w:r>
          </w:p>
        </w:tc>
      </w:tr>
      <w:tr w:rsidR="00367ABA" w:rsidRPr="00367ABA" w14:paraId="2FEC65F2" w14:textId="77777777" w:rsidTr="009C58E5">
        <w:trPr>
          <w:trHeight w:val="600"/>
        </w:trPr>
        <w:tc>
          <w:tcPr>
            <w:tcW w:w="9354" w:type="dxa"/>
            <w:vAlign w:val="center"/>
          </w:tcPr>
          <w:p w14:paraId="2B928B07" w14:textId="77777777" w:rsidR="00367ABA" w:rsidRPr="00367ABA" w:rsidRDefault="00367ABA" w:rsidP="00367ABA">
            <w:pPr>
              <w:numPr>
                <w:ilvl w:val="0"/>
                <w:numId w:val="29"/>
              </w:numPr>
              <w:spacing w:before="100" w:beforeAutospacing="1" w:after="100" w:afterAutospacing="1" w:line="240" w:lineRule="auto"/>
              <w:ind w:left="596" w:hanging="425"/>
              <w:rPr>
                <w:rFonts w:ascii="Open Sans Light" w:eastAsia="Times New Roman" w:hAnsi="Open Sans Light" w:cs="Open Sans Light"/>
                <w:sz w:val="20"/>
                <w:szCs w:val="20"/>
                <w:lang w:eastAsia="en-GB"/>
              </w:rPr>
            </w:pPr>
            <w:r w:rsidRPr="00367ABA">
              <w:rPr>
                <w:rFonts w:ascii="Open Sans Light" w:eastAsia="Times New Roman" w:hAnsi="Open Sans Light" w:cs="Open Sans Light"/>
                <w:sz w:val="20"/>
                <w:szCs w:val="20"/>
                <w:lang w:eastAsia="en-GB"/>
              </w:rPr>
              <w:t>Degree in business management, human resources management, psychology, or social administration from an accredited institution.</w:t>
            </w:r>
          </w:p>
        </w:tc>
      </w:tr>
      <w:tr w:rsidR="00D966DA" w:rsidRPr="00367ABA" w14:paraId="319CCF3B" w14:textId="77777777" w:rsidTr="009C58E5">
        <w:trPr>
          <w:trHeight w:val="340"/>
        </w:trPr>
        <w:tc>
          <w:tcPr>
            <w:tcW w:w="9354" w:type="dxa"/>
          </w:tcPr>
          <w:p w14:paraId="03FA3A57" w14:textId="3F851551" w:rsidR="00D966DA" w:rsidRPr="00367ABA" w:rsidRDefault="00D966DA" w:rsidP="00367ABA">
            <w:pPr>
              <w:numPr>
                <w:ilvl w:val="0"/>
                <w:numId w:val="29"/>
              </w:numPr>
              <w:overflowPunct w:val="0"/>
              <w:autoSpaceDE w:val="0"/>
              <w:autoSpaceDN w:val="0"/>
              <w:adjustRightInd w:val="0"/>
              <w:spacing w:after="0" w:line="240" w:lineRule="auto"/>
              <w:ind w:left="596" w:hanging="425"/>
              <w:textAlignment w:val="baseline"/>
              <w:rPr>
                <w:rFonts w:ascii="Open Sans Light" w:eastAsia="Times New Roman" w:hAnsi="Open Sans Light" w:cs="Open Sans Light"/>
                <w:sz w:val="20"/>
                <w:szCs w:val="20"/>
              </w:rPr>
            </w:pPr>
            <w:r>
              <w:rPr>
                <w:rFonts w:ascii="Open Sans Light" w:eastAsia="Times New Roman" w:hAnsi="Open Sans Light" w:cs="Open Sans Light"/>
                <w:sz w:val="20"/>
                <w:szCs w:val="20"/>
              </w:rPr>
              <w:t>Knowledge of iTrent would be an advantage</w:t>
            </w:r>
          </w:p>
        </w:tc>
      </w:tr>
    </w:tbl>
    <w:p w14:paraId="1E3E1AD3" w14:textId="77777777" w:rsidR="00203348" w:rsidRPr="00255A10" w:rsidRDefault="00203348" w:rsidP="00C77D85">
      <w:pPr>
        <w:spacing w:after="0" w:line="240" w:lineRule="auto"/>
        <w:rPr>
          <w:rFonts w:ascii="Open Sans Light" w:hAnsi="Open Sans Light" w:cs="Open Sans Light"/>
          <w:b/>
          <w:sz w:val="20"/>
          <w:szCs w:val="20"/>
        </w:rPr>
      </w:pPr>
    </w:p>
    <w:p w14:paraId="52DED088" w14:textId="77777777" w:rsidR="00C77D85" w:rsidRPr="00255A10" w:rsidRDefault="00C77D85" w:rsidP="00C77D85">
      <w:pPr>
        <w:spacing w:after="0" w:line="240" w:lineRule="auto"/>
        <w:contextualSpacing/>
        <w:jc w:val="both"/>
        <w:rPr>
          <w:rFonts w:ascii="Open Sans Light" w:hAnsi="Open Sans Light" w:cs="Open Sans Light"/>
          <w:b/>
          <w:sz w:val="20"/>
          <w:szCs w:val="20"/>
        </w:rPr>
      </w:pPr>
    </w:p>
    <w:p w14:paraId="48F2C45A" w14:textId="77777777" w:rsidR="00C77D85" w:rsidRPr="00255A10" w:rsidRDefault="00C77D85" w:rsidP="00C77D85">
      <w:pPr>
        <w:tabs>
          <w:tab w:val="left" w:pos="-720"/>
          <w:tab w:val="left" w:pos="0"/>
        </w:tabs>
        <w:spacing w:after="0" w:line="240" w:lineRule="auto"/>
        <w:jc w:val="both"/>
        <w:rPr>
          <w:rFonts w:ascii="Open Sans Light" w:hAnsi="Open Sans Light" w:cs="Open Sans Light"/>
          <w:sz w:val="20"/>
          <w:szCs w:val="20"/>
        </w:rPr>
      </w:pPr>
      <w:r w:rsidRPr="00255A10">
        <w:rPr>
          <w:rFonts w:ascii="Open Sans Light" w:hAnsi="Open Sans Light" w:cs="Open Sans Light"/>
          <w:b/>
          <w:sz w:val="20"/>
          <w:szCs w:val="20"/>
        </w:rPr>
        <w:t>CONDITIONS OF EMPLOYMENT</w:t>
      </w:r>
    </w:p>
    <w:p w14:paraId="24638D75" w14:textId="77777777" w:rsidR="00C77D85" w:rsidRPr="00255A10" w:rsidRDefault="00C77D85" w:rsidP="00C77D85">
      <w:pPr>
        <w:spacing w:after="0" w:line="240" w:lineRule="auto"/>
        <w:contextualSpacing/>
        <w:jc w:val="both"/>
        <w:rPr>
          <w:rFonts w:ascii="Open Sans Light" w:eastAsia="Times New Roman" w:hAnsi="Open Sans Light" w:cs="Open Sans Light"/>
          <w:sz w:val="20"/>
          <w:szCs w:val="20"/>
          <w:u w:val="single"/>
        </w:rPr>
      </w:pPr>
    </w:p>
    <w:p w14:paraId="1A369666" w14:textId="77777777" w:rsidR="00C35B83" w:rsidRPr="00255A10" w:rsidRDefault="00C35B83" w:rsidP="00C35B83">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55A10">
        <w:rPr>
          <w:rFonts w:ascii="Open Sans Light" w:hAnsi="Open Sans Light" w:cs="Open Sans Light"/>
          <w:b/>
          <w:bCs/>
          <w:sz w:val="20"/>
          <w:szCs w:val="20"/>
        </w:rPr>
        <w:t>Working Hours</w:t>
      </w:r>
    </w:p>
    <w:p w14:paraId="3B34992D" w14:textId="0492D02B" w:rsidR="00C35B83" w:rsidRPr="00255A10" w:rsidRDefault="00905175" w:rsidP="00C35B83">
      <w:pPr>
        <w:spacing w:after="0" w:line="240" w:lineRule="auto"/>
        <w:contextualSpacing/>
        <w:rPr>
          <w:rFonts w:ascii="Open Sans Light" w:eastAsia="Times New Roman" w:hAnsi="Open Sans Light" w:cs="Open Sans Light"/>
          <w:sz w:val="20"/>
          <w:szCs w:val="20"/>
        </w:rPr>
      </w:pPr>
      <w:r>
        <w:rPr>
          <w:rFonts w:ascii="Open Sans Light" w:eastAsia="Times New Roman" w:hAnsi="Open Sans Light" w:cs="Open Sans Light"/>
          <w:sz w:val="20"/>
          <w:szCs w:val="20"/>
        </w:rPr>
        <w:lastRenderedPageBreak/>
        <w:t xml:space="preserve">This is a </w:t>
      </w:r>
      <w:r w:rsidR="006960D0">
        <w:rPr>
          <w:rFonts w:ascii="Open Sans Light" w:eastAsia="Times New Roman" w:hAnsi="Open Sans Light" w:cs="Open Sans Light"/>
          <w:sz w:val="20"/>
          <w:szCs w:val="20"/>
        </w:rPr>
        <w:t xml:space="preserve">full </w:t>
      </w:r>
      <w:r>
        <w:rPr>
          <w:rFonts w:ascii="Open Sans Light" w:eastAsia="Times New Roman" w:hAnsi="Open Sans Light" w:cs="Open Sans Light"/>
          <w:sz w:val="20"/>
          <w:szCs w:val="20"/>
        </w:rPr>
        <w:t>time position and b</w:t>
      </w:r>
      <w:r w:rsidR="00C35B83" w:rsidRPr="00255A10">
        <w:rPr>
          <w:rFonts w:ascii="Open Sans Light" w:eastAsia="Times New Roman" w:hAnsi="Open Sans Light" w:cs="Open Sans Light"/>
          <w:sz w:val="20"/>
          <w:szCs w:val="20"/>
        </w:rPr>
        <w:t xml:space="preserve">asic working hours are </w:t>
      </w:r>
      <w:r>
        <w:rPr>
          <w:rFonts w:ascii="Open Sans Light" w:eastAsia="Times New Roman" w:hAnsi="Open Sans Light" w:cs="Open Sans Light"/>
          <w:sz w:val="20"/>
          <w:szCs w:val="20"/>
        </w:rPr>
        <w:t xml:space="preserve">to be worked within the College day; </w:t>
      </w:r>
      <w:r w:rsidR="00C35B83" w:rsidRPr="00255A10">
        <w:rPr>
          <w:rFonts w:ascii="Open Sans Light" w:eastAsia="Times New Roman" w:hAnsi="Open Sans Light" w:cs="Open Sans Light"/>
          <w:sz w:val="20"/>
          <w:szCs w:val="20"/>
        </w:rPr>
        <w:t>from 0830hrs to 1700hrs Monday to</w:t>
      </w:r>
      <w:r>
        <w:rPr>
          <w:rFonts w:ascii="Open Sans Light" w:eastAsia="Times New Roman" w:hAnsi="Open Sans Light" w:cs="Open Sans Light"/>
          <w:sz w:val="20"/>
          <w:szCs w:val="20"/>
        </w:rPr>
        <w:t xml:space="preserve"> Friday. S</w:t>
      </w:r>
      <w:r w:rsidR="00C35B83" w:rsidRPr="00255A10">
        <w:rPr>
          <w:rFonts w:ascii="Open Sans Light" w:eastAsia="Times New Roman" w:hAnsi="Open Sans Light" w:cs="Open Sans Light"/>
          <w:sz w:val="20"/>
          <w:szCs w:val="20"/>
        </w:rPr>
        <w:t>ome flexibility will be required to meet the needs of the business. This is an all year round post. There will be some evening and weekend working required to support department and whole college events where there will be a requirement to attend.</w:t>
      </w:r>
    </w:p>
    <w:p w14:paraId="6BE5302E" w14:textId="77777777" w:rsidR="00BA3FC7" w:rsidRPr="00255A10" w:rsidRDefault="00BA3FC7" w:rsidP="00C35B83">
      <w:pPr>
        <w:tabs>
          <w:tab w:val="left" w:pos="-720"/>
          <w:tab w:val="left" w:pos="0"/>
          <w:tab w:val="left" w:pos="720"/>
        </w:tabs>
        <w:spacing w:after="0" w:line="240" w:lineRule="auto"/>
        <w:jc w:val="both"/>
        <w:rPr>
          <w:rFonts w:ascii="Open Sans Light" w:hAnsi="Open Sans Light" w:cs="Open Sans Light"/>
          <w:color w:val="FF0000"/>
          <w:sz w:val="20"/>
          <w:szCs w:val="20"/>
        </w:rPr>
      </w:pPr>
    </w:p>
    <w:p w14:paraId="527656EF" w14:textId="77777777" w:rsidR="00C35B83" w:rsidRPr="00255A10" w:rsidRDefault="00C35B83" w:rsidP="00C35B83">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55A10">
        <w:rPr>
          <w:rFonts w:ascii="Open Sans Light" w:hAnsi="Open Sans Light" w:cs="Open Sans Light"/>
          <w:b/>
          <w:bCs/>
          <w:sz w:val="20"/>
          <w:szCs w:val="20"/>
        </w:rPr>
        <w:t>Annual Leave</w:t>
      </w:r>
    </w:p>
    <w:p w14:paraId="20F20357" w14:textId="7FDD84E1" w:rsidR="00C35B83" w:rsidRPr="00255A10" w:rsidRDefault="00C35B83" w:rsidP="00C35B83">
      <w:pPr>
        <w:pStyle w:val="ListParagraph"/>
        <w:ind w:left="0"/>
        <w:rPr>
          <w:rFonts w:ascii="Open Sans Light" w:hAnsi="Open Sans Light" w:cs="Open Sans Light"/>
          <w:sz w:val="20"/>
        </w:rPr>
      </w:pPr>
      <w:r w:rsidRPr="00255A10">
        <w:rPr>
          <w:rFonts w:ascii="Open Sans Light" w:hAnsi="Open Sans Light" w:cs="Open Sans Light"/>
          <w:sz w:val="20"/>
        </w:rPr>
        <w:t>The holiday year is from 1 September - 31 August each year.  The annual leave</w:t>
      </w:r>
      <w:r w:rsidR="00905175">
        <w:rPr>
          <w:rFonts w:ascii="Open Sans Light" w:hAnsi="Open Sans Light" w:cs="Open Sans Light"/>
          <w:sz w:val="20"/>
        </w:rPr>
        <w:t xml:space="preserve"> full time</w:t>
      </w:r>
      <w:r w:rsidR="00367ABA">
        <w:rPr>
          <w:rFonts w:ascii="Open Sans Light" w:hAnsi="Open Sans Light" w:cs="Open Sans Light"/>
          <w:sz w:val="20"/>
        </w:rPr>
        <w:t xml:space="preserve"> entitlement for this role is 26</w:t>
      </w:r>
      <w:r w:rsidRPr="00255A10">
        <w:rPr>
          <w:rFonts w:ascii="Open Sans Light" w:hAnsi="Open Sans Light" w:cs="Open Sans Light"/>
          <w:sz w:val="20"/>
        </w:rPr>
        <w:t xml:space="preserve"> working days, 8 bank holidays and efficiency days as stipulated by the Senior Management Team. Annual leave is bookable subject to business needs and should be planned and agreed with your Manager. Annual leave </w:t>
      </w:r>
      <w:r w:rsidR="00905175">
        <w:rPr>
          <w:rFonts w:ascii="Open Sans Light" w:hAnsi="Open Sans Light" w:cs="Open Sans Light"/>
          <w:sz w:val="20"/>
        </w:rPr>
        <w:t xml:space="preserve">can be booked via itrent </w:t>
      </w:r>
      <w:r w:rsidRPr="00255A10">
        <w:rPr>
          <w:rFonts w:ascii="Open Sans Light" w:hAnsi="Open Sans Light" w:cs="Open Sans Light"/>
          <w:sz w:val="20"/>
        </w:rPr>
        <w:t>from the start of the new holiday year (1 September).</w:t>
      </w:r>
    </w:p>
    <w:p w14:paraId="7F76E563" w14:textId="77777777" w:rsidR="00C35B83" w:rsidRPr="00255A10" w:rsidRDefault="00C35B83" w:rsidP="00C35B83">
      <w:pPr>
        <w:pStyle w:val="ListParagraph"/>
        <w:ind w:left="0"/>
        <w:rPr>
          <w:rFonts w:ascii="Open Sans Light" w:hAnsi="Open Sans Light" w:cs="Open Sans Light"/>
          <w:sz w:val="20"/>
        </w:rPr>
      </w:pPr>
    </w:p>
    <w:p w14:paraId="0F4AFD6E" w14:textId="77777777" w:rsidR="00C35B83" w:rsidRPr="00255A10" w:rsidRDefault="00C35B83" w:rsidP="00C35B83">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55A10">
        <w:rPr>
          <w:rFonts w:ascii="Open Sans Light" w:hAnsi="Open Sans Light" w:cs="Open Sans Light"/>
          <w:b/>
          <w:bCs/>
          <w:sz w:val="20"/>
          <w:szCs w:val="20"/>
        </w:rPr>
        <w:t>Continuous Professional Development (CPD)</w:t>
      </w:r>
    </w:p>
    <w:p w14:paraId="4AE91F2E" w14:textId="77777777" w:rsidR="00C35B83" w:rsidRPr="00255A10" w:rsidRDefault="00C35B83" w:rsidP="00C35B83">
      <w:pPr>
        <w:pStyle w:val="BodyText"/>
        <w:jc w:val="left"/>
        <w:rPr>
          <w:rFonts w:ascii="Open Sans Light" w:hAnsi="Open Sans Light" w:cs="Open Sans Light"/>
          <w:sz w:val="20"/>
        </w:rPr>
      </w:pPr>
      <w:r w:rsidRPr="00255A10">
        <w:rPr>
          <w:rFonts w:ascii="Open Sans Light" w:hAnsi="Open Sans Light" w:cs="Open Sans Light"/>
          <w:sz w:val="20"/>
        </w:rPr>
        <w:t xml:space="preserve">This post will be entitled to CPD for updating, personal and professional development.  All CPD must be planned, agreed and booked with your Line Manager.  </w:t>
      </w:r>
    </w:p>
    <w:p w14:paraId="6C5E06B8" w14:textId="77777777" w:rsidR="00C35B83" w:rsidRPr="00255A10" w:rsidRDefault="00C35B83" w:rsidP="00C35B83">
      <w:pPr>
        <w:spacing w:after="0" w:line="240" w:lineRule="auto"/>
        <w:jc w:val="both"/>
        <w:rPr>
          <w:rFonts w:ascii="Open Sans Light" w:eastAsia="Times New Roman" w:hAnsi="Open Sans Light" w:cs="Open Sans Light"/>
          <w:color w:val="FF0000"/>
          <w:sz w:val="20"/>
          <w:szCs w:val="20"/>
        </w:rPr>
      </w:pPr>
    </w:p>
    <w:p w14:paraId="6E34A6F8" w14:textId="77777777" w:rsidR="00C35B83" w:rsidRPr="00255A10" w:rsidRDefault="00C35B83" w:rsidP="00C35B83">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55A10">
        <w:rPr>
          <w:rFonts w:ascii="Open Sans Light" w:hAnsi="Open Sans Light" w:cs="Open Sans Light"/>
          <w:b/>
          <w:bCs/>
          <w:sz w:val="20"/>
          <w:szCs w:val="20"/>
        </w:rPr>
        <w:t>Benefits</w:t>
      </w:r>
    </w:p>
    <w:p w14:paraId="74F6681C" w14:textId="77777777" w:rsidR="00C35B83" w:rsidRPr="00255A10" w:rsidRDefault="00C35B83" w:rsidP="00C35B83">
      <w:pPr>
        <w:spacing w:after="0" w:line="240" w:lineRule="auto"/>
        <w:rPr>
          <w:rFonts w:ascii="Open Sans Light" w:eastAsia="Times New Roman" w:hAnsi="Open Sans Light" w:cs="Open Sans Light"/>
          <w:sz w:val="20"/>
          <w:szCs w:val="20"/>
        </w:rPr>
      </w:pPr>
      <w:r w:rsidRPr="00255A10">
        <w:rPr>
          <w:rFonts w:ascii="Open Sans Light" w:eastAsia="Times New Roman" w:hAnsi="Open Sans Light" w:cs="Open Sans Light"/>
          <w:sz w:val="20"/>
          <w:szCs w:val="20"/>
        </w:rPr>
        <w:t>The candidate appointed to the post will automatic</w:t>
      </w:r>
      <w:r w:rsidR="00C648F3">
        <w:rPr>
          <w:rFonts w:ascii="Open Sans Light" w:eastAsia="Times New Roman" w:hAnsi="Open Sans Light" w:cs="Open Sans Light"/>
          <w:sz w:val="20"/>
          <w:szCs w:val="20"/>
        </w:rPr>
        <w:t xml:space="preserve">ally become a member of the </w:t>
      </w:r>
      <w:r w:rsidR="00AB46F2">
        <w:rPr>
          <w:rFonts w:ascii="Open Sans Light" w:eastAsia="Times New Roman" w:hAnsi="Open Sans Light" w:cs="Open Sans Light"/>
          <w:sz w:val="20"/>
          <w:szCs w:val="20"/>
        </w:rPr>
        <w:t xml:space="preserve">Local Government </w:t>
      </w:r>
      <w:r w:rsidR="00C648F3">
        <w:rPr>
          <w:rFonts w:ascii="Open Sans Light" w:eastAsia="Times New Roman" w:hAnsi="Open Sans Light" w:cs="Open Sans Light"/>
          <w:sz w:val="20"/>
          <w:szCs w:val="20"/>
        </w:rPr>
        <w:t>Pension</w:t>
      </w:r>
      <w:r w:rsidRPr="00255A10">
        <w:rPr>
          <w:rFonts w:ascii="Open Sans Light" w:eastAsia="Times New Roman" w:hAnsi="Open Sans Light" w:cs="Open Sans Light"/>
          <w:sz w:val="20"/>
          <w:szCs w:val="20"/>
        </w:rPr>
        <w:t xml:space="preserve"> Scheme and pay contributions as determined by annual salary levels. The pension scheme includes life assurance cover, and the College will also pay a contribution towards your pension. There is also free car parking and a competitively priced dining room service.</w:t>
      </w:r>
    </w:p>
    <w:p w14:paraId="2C04E94B" w14:textId="77777777" w:rsidR="00C77D85" w:rsidRPr="00255A10" w:rsidRDefault="00C77D85" w:rsidP="00C77D85">
      <w:pPr>
        <w:spacing w:after="0" w:line="240" w:lineRule="auto"/>
        <w:contextualSpacing/>
        <w:jc w:val="both"/>
        <w:rPr>
          <w:rFonts w:ascii="Open Sans Light" w:eastAsia="Times New Roman" w:hAnsi="Open Sans Light" w:cs="Open Sans Light"/>
          <w:color w:val="FF0000"/>
          <w:sz w:val="20"/>
          <w:szCs w:val="20"/>
          <w:u w:val="single"/>
        </w:rPr>
      </w:pPr>
    </w:p>
    <w:p w14:paraId="5376A41B" w14:textId="77777777" w:rsidR="00C77D85" w:rsidRPr="00255A10" w:rsidRDefault="00C77D85" w:rsidP="00C77D85">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55A10">
        <w:rPr>
          <w:rFonts w:ascii="Open Sans Light" w:hAnsi="Open Sans Light" w:cs="Open Sans Light"/>
          <w:b/>
          <w:bCs/>
          <w:sz w:val="20"/>
          <w:szCs w:val="20"/>
        </w:rPr>
        <w:t>Equality and Diversity</w:t>
      </w:r>
    </w:p>
    <w:p w14:paraId="0982930D" w14:textId="77777777" w:rsidR="00C77D85" w:rsidRPr="00255A10" w:rsidRDefault="00C77D85" w:rsidP="00C77D85">
      <w:pPr>
        <w:tabs>
          <w:tab w:val="left" w:pos="-720"/>
          <w:tab w:val="left" w:pos="0"/>
          <w:tab w:val="left" w:pos="720"/>
        </w:tabs>
        <w:spacing w:after="0" w:line="240" w:lineRule="auto"/>
        <w:rPr>
          <w:rFonts w:ascii="Open Sans Light" w:eastAsia="Times New Roman" w:hAnsi="Open Sans Light" w:cs="Open Sans Light"/>
          <w:sz w:val="20"/>
          <w:szCs w:val="20"/>
        </w:rPr>
      </w:pPr>
      <w:r w:rsidRPr="00255A10">
        <w:rPr>
          <w:rFonts w:ascii="Open Sans Light" w:eastAsia="Times New Roman" w:hAnsi="Open Sans Light" w:cs="Open Sans Light"/>
          <w:sz w:val="20"/>
          <w:szCs w:val="20"/>
        </w:rPr>
        <w:t xml:space="preserve">Plumpton College is committed to the promotion of equal opportunities and is dedicated to pursuing non-discriminatory policies and practices and eliminating unfair discrimination on any basis. This means that no job applicant will receive less favourable treatment than another on grounds of gender, marital status, age, racial origin, disability, sexual orientation or political or religious beliefs. </w:t>
      </w:r>
    </w:p>
    <w:p w14:paraId="71501B22" w14:textId="77777777" w:rsidR="00C77D85" w:rsidRPr="00255A10" w:rsidRDefault="00C77D85" w:rsidP="00C77D85">
      <w:pPr>
        <w:tabs>
          <w:tab w:val="left" w:pos="-720"/>
          <w:tab w:val="left" w:pos="0"/>
          <w:tab w:val="left" w:pos="720"/>
        </w:tabs>
        <w:spacing w:after="0" w:line="240" w:lineRule="auto"/>
        <w:rPr>
          <w:rFonts w:ascii="Open Sans Light" w:hAnsi="Open Sans Light" w:cs="Open Sans Light"/>
          <w:b/>
          <w:bCs/>
          <w:color w:val="FF0000"/>
          <w:sz w:val="20"/>
          <w:szCs w:val="20"/>
        </w:rPr>
      </w:pPr>
    </w:p>
    <w:p w14:paraId="292DD725" w14:textId="77777777" w:rsidR="00C77D85" w:rsidRPr="00255A10" w:rsidRDefault="00C77D85" w:rsidP="00C77D85">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55A10">
        <w:rPr>
          <w:rFonts w:ascii="Open Sans Light" w:hAnsi="Open Sans Light" w:cs="Open Sans Light"/>
          <w:b/>
          <w:bCs/>
          <w:sz w:val="20"/>
          <w:szCs w:val="20"/>
        </w:rPr>
        <w:t>Criminal Record Check via the Disclosure Procedure</w:t>
      </w:r>
    </w:p>
    <w:p w14:paraId="5EA38094" w14:textId="77777777" w:rsidR="00C77D85" w:rsidRPr="00255A10" w:rsidRDefault="00C77D85" w:rsidP="00C77D85">
      <w:pPr>
        <w:tabs>
          <w:tab w:val="left" w:pos="-720"/>
          <w:tab w:val="left" w:pos="0"/>
          <w:tab w:val="left" w:pos="720"/>
        </w:tabs>
        <w:spacing w:after="0" w:line="240" w:lineRule="auto"/>
        <w:rPr>
          <w:rFonts w:ascii="Open Sans Light" w:eastAsia="Times New Roman" w:hAnsi="Open Sans Light" w:cs="Open Sans Light"/>
          <w:sz w:val="20"/>
          <w:szCs w:val="20"/>
        </w:rPr>
      </w:pPr>
      <w:r w:rsidRPr="00255A10">
        <w:rPr>
          <w:rFonts w:ascii="Open Sans Light" w:eastAsia="Times New Roman" w:hAnsi="Open Sans Light" w:cs="Open Sans Light"/>
          <w:sz w:val="20"/>
          <w:szCs w:val="20"/>
        </w:rPr>
        <w:t>The Rehabilitation of Offenders Act 1974 gives individuals the right not to disclose details of certain old offences when asked about their criminal record as they may be defined as ‘spent’.  There are exemptions to this if the individual is offered a post which involves contact with children or regular work at an establishment exclusively or mainly for children.</w:t>
      </w:r>
    </w:p>
    <w:p w14:paraId="41889B50" w14:textId="77777777" w:rsidR="00C77D85" w:rsidRPr="00255A10" w:rsidRDefault="00C77D85" w:rsidP="00C77D85">
      <w:pPr>
        <w:tabs>
          <w:tab w:val="left" w:pos="-720"/>
          <w:tab w:val="left" w:pos="0"/>
          <w:tab w:val="left" w:pos="720"/>
        </w:tabs>
        <w:spacing w:after="0" w:line="240" w:lineRule="auto"/>
        <w:rPr>
          <w:rFonts w:ascii="Open Sans Light" w:eastAsia="Times New Roman" w:hAnsi="Open Sans Light" w:cs="Open Sans Light"/>
          <w:sz w:val="20"/>
          <w:szCs w:val="20"/>
        </w:rPr>
      </w:pPr>
    </w:p>
    <w:p w14:paraId="30BB14F8" w14:textId="77777777" w:rsidR="00C77D85" w:rsidRPr="00255A10" w:rsidRDefault="00C77D85" w:rsidP="00C77D85">
      <w:pPr>
        <w:tabs>
          <w:tab w:val="left" w:pos="-720"/>
          <w:tab w:val="left" w:pos="0"/>
          <w:tab w:val="left" w:pos="720"/>
        </w:tabs>
        <w:spacing w:after="0" w:line="240" w:lineRule="auto"/>
        <w:rPr>
          <w:rFonts w:ascii="Open Sans Light" w:eastAsia="Times New Roman" w:hAnsi="Open Sans Light" w:cs="Open Sans Light"/>
          <w:sz w:val="20"/>
          <w:szCs w:val="20"/>
        </w:rPr>
      </w:pPr>
      <w:r w:rsidRPr="00255A10">
        <w:rPr>
          <w:rFonts w:ascii="Open Sans Light" w:eastAsia="Times New Roman" w:hAnsi="Open Sans Light" w:cs="Open Sans Light"/>
          <w:sz w:val="20"/>
          <w:szCs w:val="20"/>
        </w:rPr>
        <w:t>The post you have applied for falls into this category and, therefore, requires a criminal background check.</w:t>
      </w:r>
    </w:p>
    <w:p w14:paraId="14203DD2" w14:textId="77777777" w:rsidR="00C77D85" w:rsidRPr="00255A10" w:rsidRDefault="00C77D85" w:rsidP="00C77D85">
      <w:pPr>
        <w:tabs>
          <w:tab w:val="left" w:pos="-720"/>
          <w:tab w:val="left" w:pos="0"/>
          <w:tab w:val="left" w:pos="720"/>
        </w:tabs>
        <w:spacing w:after="0" w:line="240" w:lineRule="auto"/>
        <w:rPr>
          <w:rFonts w:ascii="Open Sans Light" w:eastAsia="Times New Roman" w:hAnsi="Open Sans Light" w:cs="Open Sans Light"/>
          <w:sz w:val="20"/>
          <w:szCs w:val="20"/>
        </w:rPr>
      </w:pPr>
    </w:p>
    <w:p w14:paraId="33F05EF5" w14:textId="77777777" w:rsidR="00C77D85" w:rsidRPr="00255A10" w:rsidRDefault="00C77D85" w:rsidP="00C77D85">
      <w:pPr>
        <w:tabs>
          <w:tab w:val="left" w:pos="-720"/>
          <w:tab w:val="left" w:pos="0"/>
          <w:tab w:val="left" w:pos="720"/>
        </w:tabs>
        <w:spacing w:after="0" w:line="240" w:lineRule="auto"/>
        <w:rPr>
          <w:rFonts w:ascii="Open Sans Light" w:eastAsia="Times New Roman" w:hAnsi="Open Sans Light" w:cs="Open Sans Light"/>
          <w:sz w:val="20"/>
          <w:szCs w:val="20"/>
        </w:rPr>
      </w:pPr>
      <w:r w:rsidRPr="00255A10">
        <w:rPr>
          <w:rFonts w:ascii="Open Sans Light" w:eastAsia="Times New Roman" w:hAnsi="Open Sans Light" w:cs="Open Sans Light"/>
          <w:sz w:val="20"/>
          <w:szCs w:val="20"/>
        </w:rPr>
        <w:t>If a job offer is made, you will be asked to apply for a DBS Disclosure Certificate. The Disclosure Certificate will contain details of current and “spent” convictions, cautions, reprimands or warnings held on the Police National Computer, excluding certain specified old and minor offences.</w:t>
      </w:r>
    </w:p>
    <w:p w14:paraId="2777A34A" w14:textId="77777777" w:rsidR="00C77D85" w:rsidRPr="00255A10" w:rsidRDefault="00C77D85" w:rsidP="00C77D85">
      <w:pPr>
        <w:tabs>
          <w:tab w:val="left" w:pos="-720"/>
          <w:tab w:val="left" w:pos="0"/>
          <w:tab w:val="left" w:pos="720"/>
        </w:tabs>
        <w:spacing w:after="0" w:line="240" w:lineRule="auto"/>
        <w:rPr>
          <w:rFonts w:ascii="Open Sans Light" w:eastAsia="Times New Roman" w:hAnsi="Open Sans Light" w:cs="Open Sans Light"/>
          <w:sz w:val="20"/>
          <w:szCs w:val="20"/>
        </w:rPr>
      </w:pPr>
    </w:p>
    <w:p w14:paraId="33C00FE5" w14:textId="77777777" w:rsidR="00C77D85" w:rsidRPr="00255A10" w:rsidRDefault="00C77D85" w:rsidP="00C77D85">
      <w:pPr>
        <w:tabs>
          <w:tab w:val="left" w:pos="-720"/>
          <w:tab w:val="left" w:pos="0"/>
          <w:tab w:val="left" w:pos="720"/>
        </w:tabs>
        <w:spacing w:after="0" w:line="240" w:lineRule="auto"/>
        <w:rPr>
          <w:rFonts w:ascii="Open Sans Light" w:eastAsia="Times New Roman" w:hAnsi="Open Sans Light" w:cs="Open Sans Light"/>
          <w:sz w:val="20"/>
          <w:szCs w:val="20"/>
        </w:rPr>
      </w:pPr>
      <w:r w:rsidRPr="00255A10">
        <w:rPr>
          <w:rFonts w:ascii="Open Sans Light" w:eastAsia="Times New Roman" w:hAnsi="Open Sans Light" w:cs="Open Sans Light"/>
          <w:sz w:val="20"/>
          <w:szCs w:val="20"/>
        </w:rPr>
        <w:t>The DBS Disclosure will also indicate whether information is held on government faculty lists of those individuals who are barred from working with children or vulnerable adults (if applicable).</w:t>
      </w:r>
    </w:p>
    <w:p w14:paraId="6A2E9F01" w14:textId="77777777" w:rsidR="00C77D85" w:rsidRPr="00255A10" w:rsidRDefault="00C77D85" w:rsidP="00C77D85">
      <w:pPr>
        <w:tabs>
          <w:tab w:val="left" w:pos="-720"/>
          <w:tab w:val="left" w:pos="0"/>
          <w:tab w:val="left" w:pos="720"/>
        </w:tabs>
        <w:spacing w:after="0" w:line="240" w:lineRule="auto"/>
        <w:rPr>
          <w:rFonts w:ascii="Open Sans Light" w:eastAsia="Times New Roman" w:hAnsi="Open Sans Light" w:cs="Open Sans Light"/>
          <w:sz w:val="20"/>
          <w:szCs w:val="20"/>
        </w:rPr>
      </w:pPr>
    </w:p>
    <w:p w14:paraId="1996C8E6" w14:textId="77777777" w:rsidR="00C77D85" w:rsidRPr="00255A10" w:rsidRDefault="00C77D85" w:rsidP="00AD4117">
      <w:pPr>
        <w:tabs>
          <w:tab w:val="left" w:pos="-720"/>
          <w:tab w:val="left" w:pos="0"/>
          <w:tab w:val="left" w:pos="720"/>
        </w:tabs>
        <w:spacing w:after="0" w:line="240" w:lineRule="auto"/>
        <w:rPr>
          <w:rFonts w:ascii="Open Sans Light" w:eastAsia="Times New Roman" w:hAnsi="Open Sans Light" w:cs="Open Sans Light"/>
          <w:sz w:val="20"/>
          <w:szCs w:val="20"/>
        </w:rPr>
      </w:pPr>
      <w:r w:rsidRPr="00255A10">
        <w:rPr>
          <w:rFonts w:ascii="Open Sans Light" w:eastAsia="Times New Roman" w:hAnsi="Open Sans Light" w:cs="Open Sans Light"/>
          <w:sz w:val="20"/>
          <w:szCs w:val="20"/>
        </w:rPr>
        <w:t>The post-holder cannot begin employment with the College until the DBS Disclosure Certificate is received and considered by the Principal</w:t>
      </w:r>
    </w:p>
    <w:p w14:paraId="48A5E9BC" w14:textId="77777777" w:rsidR="00C77D85" w:rsidRPr="00255A10" w:rsidRDefault="00C77D85" w:rsidP="004173D7">
      <w:pPr>
        <w:pStyle w:val="ListParagraph"/>
        <w:overflowPunct/>
        <w:autoSpaceDE/>
        <w:autoSpaceDN/>
        <w:adjustRightInd/>
        <w:ind w:left="360"/>
        <w:contextualSpacing/>
        <w:jc w:val="both"/>
        <w:textAlignment w:val="auto"/>
        <w:rPr>
          <w:rFonts w:ascii="Open Sans Light" w:hAnsi="Open Sans Light" w:cs="Open Sans Light"/>
          <w:sz w:val="20"/>
        </w:rPr>
      </w:pPr>
    </w:p>
    <w:sectPr w:rsidR="00C77D85" w:rsidRPr="00255A10">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0EDE8" w14:textId="77777777" w:rsidR="00561A13" w:rsidRDefault="00561A13" w:rsidP="00F21812">
      <w:pPr>
        <w:spacing w:after="0" w:line="240" w:lineRule="auto"/>
      </w:pPr>
      <w:r>
        <w:separator/>
      </w:r>
    </w:p>
  </w:endnote>
  <w:endnote w:type="continuationSeparator" w:id="0">
    <w:p w14:paraId="58916A2C" w14:textId="77777777" w:rsidR="00561A13" w:rsidRDefault="00561A13" w:rsidP="00F2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23B2" w14:textId="77777777" w:rsidR="000721FD" w:rsidRDefault="000721FD" w:rsidP="001D5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30B14" w14:textId="77777777" w:rsidR="000721FD" w:rsidRDefault="000721FD" w:rsidP="00072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ABF3F" w14:textId="174AD1EC" w:rsidR="000721FD" w:rsidRDefault="000721FD" w:rsidP="001D5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7609">
      <w:rPr>
        <w:rStyle w:val="PageNumber"/>
        <w:noProof/>
      </w:rPr>
      <w:t>1</w:t>
    </w:r>
    <w:r>
      <w:rPr>
        <w:rStyle w:val="PageNumber"/>
      </w:rPr>
      <w:fldChar w:fldCharType="end"/>
    </w:r>
  </w:p>
  <w:p w14:paraId="24779ACF" w14:textId="77777777" w:rsidR="000721FD" w:rsidRPr="000721FD" w:rsidRDefault="000721FD" w:rsidP="00EB69AF">
    <w:pPr>
      <w:pStyle w:val="Footer"/>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1C708" w14:textId="77777777" w:rsidR="00561A13" w:rsidRDefault="00561A13" w:rsidP="00F21812">
      <w:pPr>
        <w:spacing w:after="0" w:line="240" w:lineRule="auto"/>
      </w:pPr>
      <w:r>
        <w:separator/>
      </w:r>
    </w:p>
  </w:footnote>
  <w:footnote w:type="continuationSeparator" w:id="0">
    <w:p w14:paraId="21390B15" w14:textId="77777777" w:rsidR="00561A13" w:rsidRDefault="00561A13" w:rsidP="00F21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FD35F" w14:textId="4D41B9B7" w:rsidR="00177252" w:rsidRPr="0023068F" w:rsidRDefault="00177252" w:rsidP="002D003A">
    <w:pPr>
      <w:pStyle w:val="Header"/>
      <w:rPr>
        <w:rFonts w:ascii="Open Sans Light" w:hAnsi="Open Sans Light" w:cs="Open Sans Light"/>
        <w:sz w:val="18"/>
        <w:szCs w:val="18"/>
      </w:rPr>
    </w:pPr>
    <w:r w:rsidRPr="0023068F">
      <w:rPr>
        <w:rFonts w:ascii="Open Sans Light" w:hAnsi="Open Sans Light" w:cs="Open Sans Light"/>
        <w:sz w:val="18"/>
        <w:szCs w:val="18"/>
      </w:rPr>
      <w:ptab w:relativeTo="margin" w:alignment="right" w:leader="none"/>
    </w:r>
    <w:r w:rsidR="00D92369">
      <w:rPr>
        <w:rFonts w:ascii="Open Sans Light" w:hAnsi="Open Sans Light" w:cs="Open Sans Light"/>
        <w:sz w:val="18"/>
        <w:szCs w:val="18"/>
      </w:rPr>
      <w:t xml:space="preserve">Version: </w:t>
    </w:r>
    <w:r w:rsidR="00384F41">
      <w:rPr>
        <w:rFonts w:ascii="Open Sans Light" w:hAnsi="Open Sans Light" w:cs="Open Sans Light"/>
        <w:sz w:val="18"/>
        <w:szCs w:val="18"/>
      </w:rPr>
      <w:t>DRAFT</w:t>
    </w:r>
  </w:p>
  <w:p w14:paraId="72ACC225" w14:textId="77777777" w:rsidR="00177252" w:rsidRDefault="00177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09E"/>
    <w:multiLevelType w:val="hybridMultilevel"/>
    <w:tmpl w:val="CCAED9DA"/>
    <w:lvl w:ilvl="0" w:tplc="72547D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8D4EF2"/>
    <w:multiLevelType w:val="hybridMultilevel"/>
    <w:tmpl w:val="D1FAF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1526D4"/>
    <w:multiLevelType w:val="hybridMultilevel"/>
    <w:tmpl w:val="8E90CE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F7B34"/>
    <w:multiLevelType w:val="hybridMultilevel"/>
    <w:tmpl w:val="9C7483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B0003"/>
    <w:multiLevelType w:val="multilevel"/>
    <w:tmpl w:val="6750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31F33"/>
    <w:multiLevelType w:val="hybridMultilevel"/>
    <w:tmpl w:val="2C5AF5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61635"/>
    <w:multiLevelType w:val="hybridMultilevel"/>
    <w:tmpl w:val="CD8627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F73058"/>
    <w:multiLevelType w:val="hybridMultilevel"/>
    <w:tmpl w:val="C8B0B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483F9E"/>
    <w:multiLevelType w:val="hybridMultilevel"/>
    <w:tmpl w:val="99DC04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EB3E57"/>
    <w:multiLevelType w:val="hybridMultilevel"/>
    <w:tmpl w:val="85081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D241FEF"/>
    <w:multiLevelType w:val="hybridMultilevel"/>
    <w:tmpl w:val="245428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81E78"/>
    <w:multiLevelType w:val="hybridMultilevel"/>
    <w:tmpl w:val="2D5C7B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F227C2"/>
    <w:multiLevelType w:val="hybridMultilevel"/>
    <w:tmpl w:val="11288A10"/>
    <w:lvl w:ilvl="0" w:tplc="08090019">
      <w:start w:val="1"/>
      <w:numFmt w:val="lowerLetter"/>
      <w:lvlText w:val="%1."/>
      <w:lvlJc w:val="left"/>
      <w:pPr>
        <w:ind w:left="502" w:hanging="360"/>
      </w:pPr>
      <w:rPr>
        <w:rFonts w:hint="default"/>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E8444D0"/>
    <w:multiLevelType w:val="hybridMultilevel"/>
    <w:tmpl w:val="574ED748"/>
    <w:lvl w:ilvl="0" w:tplc="08090019">
      <w:start w:val="1"/>
      <w:numFmt w:val="lowerLetter"/>
      <w:lvlText w:val="%1."/>
      <w:lvlJc w:val="left"/>
      <w:pPr>
        <w:ind w:left="502" w:hanging="360"/>
      </w:pPr>
      <w:rPr>
        <w:rFonts w:hint="default"/>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8BC494A"/>
    <w:multiLevelType w:val="hybridMultilevel"/>
    <w:tmpl w:val="A1386E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923"/>
    <w:multiLevelType w:val="hybridMultilevel"/>
    <w:tmpl w:val="4128F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843E4B"/>
    <w:multiLevelType w:val="hybridMultilevel"/>
    <w:tmpl w:val="13B8D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90758"/>
    <w:multiLevelType w:val="hybridMultilevel"/>
    <w:tmpl w:val="F23CA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910757"/>
    <w:multiLevelType w:val="hybridMultilevel"/>
    <w:tmpl w:val="DD8618DA"/>
    <w:lvl w:ilvl="0" w:tplc="69649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9E3598"/>
    <w:multiLevelType w:val="hybridMultilevel"/>
    <w:tmpl w:val="9C7483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AA0BA2"/>
    <w:multiLevelType w:val="hybridMultilevel"/>
    <w:tmpl w:val="0AD4BCF6"/>
    <w:lvl w:ilvl="0" w:tplc="8B826DF2">
      <w:start w:val="1"/>
      <w:numFmt w:val="decimal"/>
      <w:lvlText w:val="%1."/>
      <w:lvlJc w:val="left"/>
      <w:pPr>
        <w:ind w:left="502" w:hanging="360"/>
      </w:pPr>
      <w:rPr>
        <w:rFonts w:hint="default"/>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BE60A9E"/>
    <w:multiLevelType w:val="hybridMultilevel"/>
    <w:tmpl w:val="D32CE3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92292"/>
    <w:multiLevelType w:val="hybridMultilevel"/>
    <w:tmpl w:val="CE84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11B50"/>
    <w:multiLevelType w:val="hybridMultilevel"/>
    <w:tmpl w:val="120499CE"/>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5ED43967"/>
    <w:multiLevelType w:val="hybridMultilevel"/>
    <w:tmpl w:val="E4DC51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1A0290"/>
    <w:multiLevelType w:val="hybridMultilevel"/>
    <w:tmpl w:val="120499CE"/>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68641E64"/>
    <w:multiLevelType w:val="multilevel"/>
    <w:tmpl w:val="4C30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8F72DB"/>
    <w:multiLevelType w:val="hybridMultilevel"/>
    <w:tmpl w:val="EB90A6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E01B4"/>
    <w:multiLevelType w:val="multilevel"/>
    <w:tmpl w:val="EE24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D139D7"/>
    <w:multiLevelType w:val="hybridMultilevel"/>
    <w:tmpl w:val="5896E7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8150CBD"/>
    <w:multiLevelType w:val="hybridMultilevel"/>
    <w:tmpl w:val="9C722C68"/>
    <w:lvl w:ilvl="0" w:tplc="9380FEE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5D5ACC"/>
    <w:multiLevelType w:val="hybridMultilevel"/>
    <w:tmpl w:val="53A2C96A"/>
    <w:lvl w:ilvl="0" w:tplc="F27E6620">
      <w:start w:val="9"/>
      <w:numFmt w:val="decimal"/>
      <w:lvlText w:val="%1"/>
      <w:lvlJc w:val="left"/>
      <w:pPr>
        <w:ind w:left="720" w:hanging="360"/>
      </w:pPr>
      <w:rPr>
        <w:rFonts w:ascii="Calibri" w:hAnsi="Calibri"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F767B6"/>
    <w:multiLevelType w:val="hybridMultilevel"/>
    <w:tmpl w:val="F5E6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2"/>
  </w:num>
  <w:num w:numId="4">
    <w:abstractNumId w:val="3"/>
  </w:num>
  <w:num w:numId="5">
    <w:abstractNumId w:val="20"/>
  </w:num>
  <w:num w:numId="6">
    <w:abstractNumId w:val="23"/>
  </w:num>
  <w:num w:numId="7">
    <w:abstractNumId w:val="8"/>
  </w:num>
  <w:num w:numId="8">
    <w:abstractNumId w:val="12"/>
  </w:num>
  <w:num w:numId="9">
    <w:abstractNumId w:val="7"/>
  </w:num>
  <w:num w:numId="10">
    <w:abstractNumId w:val="13"/>
  </w:num>
  <w:num w:numId="11">
    <w:abstractNumId w:val="22"/>
  </w:num>
  <w:num w:numId="12">
    <w:abstractNumId w:val="32"/>
  </w:num>
  <w:num w:numId="13">
    <w:abstractNumId w:val="19"/>
  </w:num>
  <w:num w:numId="14">
    <w:abstractNumId w:val="4"/>
  </w:num>
  <w:num w:numId="15">
    <w:abstractNumId w:val="25"/>
  </w:num>
  <w:num w:numId="16">
    <w:abstractNumId w:val="26"/>
  </w:num>
  <w:num w:numId="17">
    <w:abstractNumId w:val="6"/>
  </w:num>
  <w:num w:numId="18">
    <w:abstractNumId w:val="10"/>
  </w:num>
  <w:num w:numId="19">
    <w:abstractNumId w:val="27"/>
  </w:num>
  <w:num w:numId="20">
    <w:abstractNumId w:val="14"/>
  </w:num>
  <w:num w:numId="21">
    <w:abstractNumId w:val="18"/>
  </w:num>
  <w:num w:numId="22">
    <w:abstractNumId w:val="30"/>
  </w:num>
  <w:num w:numId="23">
    <w:abstractNumId w:val="0"/>
  </w:num>
  <w:num w:numId="24">
    <w:abstractNumId w:val="21"/>
  </w:num>
  <w:num w:numId="25">
    <w:abstractNumId w:val="31"/>
  </w:num>
  <w:num w:numId="26">
    <w:abstractNumId w:val="5"/>
  </w:num>
  <w:num w:numId="27">
    <w:abstractNumId w:val="11"/>
  </w:num>
  <w:num w:numId="28">
    <w:abstractNumId w:val="1"/>
  </w:num>
  <w:num w:numId="29">
    <w:abstractNumId w:val="17"/>
  </w:num>
  <w:num w:numId="30">
    <w:abstractNumId w:val="16"/>
  </w:num>
  <w:num w:numId="31">
    <w:abstractNumId w:val="9"/>
  </w:num>
  <w:num w:numId="32">
    <w:abstractNumId w:val="15"/>
  </w:num>
  <w:num w:numId="3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E5"/>
    <w:rsid w:val="00010AFB"/>
    <w:rsid w:val="00026A2B"/>
    <w:rsid w:val="0003111C"/>
    <w:rsid w:val="00032C24"/>
    <w:rsid w:val="0003494D"/>
    <w:rsid w:val="00047E2B"/>
    <w:rsid w:val="00056342"/>
    <w:rsid w:val="000721FD"/>
    <w:rsid w:val="00072FDA"/>
    <w:rsid w:val="0007631D"/>
    <w:rsid w:val="000807D3"/>
    <w:rsid w:val="00087609"/>
    <w:rsid w:val="000923F0"/>
    <w:rsid w:val="00093503"/>
    <w:rsid w:val="000A008E"/>
    <w:rsid w:val="000B052F"/>
    <w:rsid w:val="000B0800"/>
    <w:rsid w:val="000C4BEA"/>
    <w:rsid w:val="000C63E5"/>
    <w:rsid w:val="000D4EB0"/>
    <w:rsid w:val="000D4FB0"/>
    <w:rsid w:val="000D6A70"/>
    <w:rsid w:val="000E1C47"/>
    <w:rsid w:val="000F0A39"/>
    <w:rsid w:val="000F0B56"/>
    <w:rsid w:val="000F140E"/>
    <w:rsid w:val="00102780"/>
    <w:rsid w:val="00102ED5"/>
    <w:rsid w:val="00111FDF"/>
    <w:rsid w:val="00117D99"/>
    <w:rsid w:val="00132607"/>
    <w:rsid w:val="00132C5B"/>
    <w:rsid w:val="00133894"/>
    <w:rsid w:val="0013759B"/>
    <w:rsid w:val="0014706D"/>
    <w:rsid w:val="00150385"/>
    <w:rsid w:val="00155D0C"/>
    <w:rsid w:val="00161BC7"/>
    <w:rsid w:val="001638A0"/>
    <w:rsid w:val="001640C4"/>
    <w:rsid w:val="00167D6F"/>
    <w:rsid w:val="00170C7B"/>
    <w:rsid w:val="001710A7"/>
    <w:rsid w:val="001726CF"/>
    <w:rsid w:val="00174174"/>
    <w:rsid w:val="00175CCF"/>
    <w:rsid w:val="00176FF9"/>
    <w:rsid w:val="00177252"/>
    <w:rsid w:val="00191CA5"/>
    <w:rsid w:val="0019621A"/>
    <w:rsid w:val="001967E9"/>
    <w:rsid w:val="00197976"/>
    <w:rsid w:val="001A0467"/>
    <w:rsid w:val="001A0C9F"/>
    <w:rsid w:val="001A330E"/>
    <w:rsid w:val="001A4E7E"/>
    <w:rsid w:val="001A5095"/>
    <w:rsid w:val="001B15FB"/>
    <w:rsid w:val="001B7315"/>
    <w:rsid w:val="001C3B43"/>
    <w:rsid w:val="001D2800"/>
    <w:rsid w:val="001D2B73"/>
    <w:rsid w:val="00200F8D"/>
    <w:rsid w:val="00203348"/>
    <w:rsid w:val="002165B3"/>
    <w:rsid w:val="00216706"/>
    <w:rsid w:val="002170B7"/>
    <w:rsid w:val="002241D4"/>
    <w:rsid w:val="002263DB"/>
    <w:rsid w:val="0023068F"/>
    <w:rsid w:val="00235DF2"/>
    <w:rsid w:val="00255A10"/>
    <w:rsid w:val="002713EB"/>
    <w:rsid w:val="00275F19"/>
    <w:rsid w:val="00286AD9"/>
    <w:rsid w:val="00291B46"/>
    <w:rsid w:val="00293EEE"/>
    <w:rsid w:val="00295DFE"/>
    <w:rsid w:val="00296E4F"/>
    <w:rsid w:val="002971FC"/>
    <w:rsid w:val="00297590"/>
    <w:rsid w:val="002A246C"/>
    <w:rsid w:val="002B5B91"/>
    <w:rsid w:val="002C2409"/>
    <w:rsid w:val="002C258C"/>
    <w:rsid w:val="002C50F2"/>
    <w:rsid w:val="002C6949"/>
    <w:rsid w:val="002D003A"/>
    <w:rsid w:val="002D04A9"/>
    <w:rsid w:val="002D3055"/>
    <w:rsid w:val="002D5BF9"/>
    <w:rsid w:val="002E1638"/>
    <w:rsid w:val="002E749A"/>
    <w:rsid w:val="002F0FB0"/>
    <w:rsid w:val="002F136D"/>
    <w:rsid w:val="002F4A9E"/>
    <w:rsid w:val="0031158A"/>
    <w:rsid w:val="0031307C"/>
    <w:rsid w:val="00321A31"/>
    <w:rsid w:val="00325D4F"/>
    <w:rsid w:val="003274CC"/>
    <w:rsid w:val="00331059"/>
    <w:rsid w:val="00335321"/>
    <w:rsid w:val="00346A9A"/>
    <w:rsid w:val="00354C9F"/>
    <w:rsid w:val="00357AD5"/>
    <w:rsid w:val="0036542D"/>
    <w:rsid w:val="00367ABA"/>
    <w:rsid w:val="00373CFA"/>
    <w:rsid w:val="00374EC0"/>
    <w:rsid w:val="00376872"/>
    <w:rsid w:val="00381640"/>
    <w:rsid w:val="00384F41"/>
    <w:rsid w:val="00385E9B"/>
    <w:rsid w:val="003A54B7"/>
    <w:rsid w:val="003A6D9B"/>
    <w:rsid w:val="003A7A28"/>
    <w:rsid w:val="003B250A"/>
    <w:rsid w:val="003B79C4"/>
    <w:rsid w:val="003D50BC"/>
    <w:rsid w:val="003D6410"/>
    <w:rsid w:val="003D7214"/>
    <w:rsid w:val="003D7AD7"/>
    <w:rsid w:val="003F15C8"/>
    <w:rsid w:val="00401BA7"/>
    <w:rsid w:val="0040209B"/>
    <w:rsid w:val="004128CD"/>
    <w:rsid w:val="00416D3C"/>
    <w:rsid w:val="004173D7"/>
    <w:rsid w:val="00422CCC"/>
    <w:rsid w:val="00426CE6"/>
    <w:rsid w:val="00436B55"/>
    <w:rsid w:val="00436C79"/>
    <w:rsid w:val="00437C45"/>
    <w:rsid w:val="00441485"/>
    <w:rsid w:val="00447C79"/>
    <w:rsid w:val="00452835"/>
    <w:rsid w:val="00460DD6"/>
    <w:rsid w:val="004627CE"/>
    <w:rsid w:val="0047111A"/>
    <w:rsid w:val="00472774"/>
    <w:rsid w:val="0047423C"/>
    <w:rsid w:val="00481444"/>
    <w:rsid w:val="0048683F"/>
    <w:rsid w:val="00491495"/>
    <w:rsid w:val="00496687"/>
    <w:rsid w:val="00497E0E"/>
    <w:rsid w:val="00497EEE"/>
    <w:rsid w:val="004A0E48"/>
    <w:rsid w:val="004A70B2"/>
    <w:rsid w:val="004B233F"/>
    <w:rsid w:val="004C7F02"/>
    <w:rsid w:val="004D0B3A"/>
    <w:rsid w:val="004E2BC7"/>
    <w:rsid w:val="004E3FC0"/>
    <w:rsid w:val="004E623C"/>
    <w:rsid w:val="004F2C01"/>
    <w:rsid w:val="005039A0"/>
    <w:rsid w:val="005057B1"/>
    <w:rsid w:val="005166A6"/>
    <w:rsid w:val="00516D02"/>
    <w:rsid w:val="00522552"/>
    <w:rsid w:val="00522A00"/>
    <w:rsid w:val="005238AC"/>
    <w:rsid w:val="00525A3C"/>
    <w:rsid w:val="005277AF"/>
    <w:rsid w:val="005339FE"/>
    <w:rsid w:val="005372B3"/>
    <w:rsid w:val="005448E5"/>
    <w:rsid w:val="00551190"/>
    <w:rsid w:val="0055453B"/>
    <w:rsid w:val="00556A6C"/>
    <w:rsid w:val="00561A13"/>
    <w:rsid w:val="00562B43"/>
    <w:rsid w:val="00562D91"/>
    <w:rsid w:val="00563574"/>
    <w:rsid w:val="00577085"/>
    <w:rsid w:val="00580FBE"/>
    <w:rsid w:val="00587D66"/>
    <w:rsid w:val="005903A6"/>
    <w:rsid w:val="00594AAD"/>
    <w:rsid w:val="00597590"/>
    <w:rsid w:val="005A33C1"/>
    <w:rsid w:val="005B372D"/>
    <w:rsid w:val="005C2936"/>
    <w:rsid w:val="005C3633"/>
    <w:rsid w:val="005D5969"/>
    <w:rsid w:val="005D5F1D"/>
    <w:rsid w:val="005E0A1D"/>
    <w:rsid w:val="005E3A39"/>
    <w:rsid w:val="005F5F9A"/>
    <w:rsid w:val="005F68F6"/>
    <w:rsid w:val="00605E18"/>
    <w:rsid w:val="0060650C"/>
    <w:rsid w:val="00606E17"/>
    <w:rsid w:val="00617C4D"/>
    <w:rsid w:val="00622790"/>
    <w:rsid w:val="00624FD4"/>
    <w:rsid w:val="006314BF"/>
    <w:rsid w:val="006501D3"/>
    <w:rsid w:val="00652E32"/>
    <w:rsid w:val="006538A5"/>
    <w:rsid w:val="00655BB6"/>
    <w:rsid w:val="0065796B"/>
    <w:rsid w:val="0066660D"/>
    <w:rsid w:val="006724B4"/>
    <w:rsid w:val="006777A1"/>
    <w:rsid w:val="00680630"/>
    <w:rsid w:val="00682D67"/>
    <w:rsid w:val="0068390C"/>
    <w:rsid w:val="00690C82"/>
    <w:rsid w:val="006960D0"/>
    <w:rsid w:val="006A15CA"/>
    <w:rsid w:val="006A161C"/>
    <w:rsid w:val="006A5DE3"/>
    <w:rsid w:val="006B09AC"/>
    <w:rsid w:val="006B446C"/>
    <w:rsid w:val="006C16B5"/>
    <w:rsid w:val="006D0FAD"/>
    <w:rsid w:val="006D3E66"/>
    <w:rsid w:val="006E5438"/>
    <w:rsid w:val="006F4462"/>
    <w:rsid w:val="0071350C"/>
    <w:rsid w:val="00730707"/>
    <w:rsid w:val="00732405"/>
    <w:rsid w:val="00752CC7"/>
    <w:rsid w:val="00753E54"/>
    <w:rsid w:val="007570D1"/>
    <w:rsid w:val="00764E1E"/>
    <w:rsid w:val="0076740E"/>
    <w:rsid w:val="00770614"/>
    <w:rsid w:val="00772EC2"/>
    <w:rsid w:val="00774B20"/>
    <w:rsid w:val="00784DFE"/>
    <w:rsid w:val="007928A4"/>
    <w:rsid w:val="00792E3F"/>
    <w:rsid w:val="007A3989"/>
    <w:rsid w:val="007B01F6"/>
    <w:rsid w:val="007C2A78"/>
    <w:rsid w:val="007C3521"/>
    <w:rsid w:val="007C4647"/>
    <w:rsid w:val="007E03D9"/>
    <w:rsid w:val="007E2FD4"/>
    <w:rsid w:val="007E6FBE"/>
    <w:rsid w:val="007F3466"/>
    <w:rsid w:val="007F62CD"/>
    <w:rsid w:val="007F649E"/>
    <w:rsid w:val="007F7ACA"/>
    <w:rsid w:val="008017F8"/>
    <w:rsid w:val="00801DC0"/>
    <w:rsid w:val="00802D02"/>
    <w:rsid w:val="00804FFD"/>
    <w:rsid w:val="00810A9D"/>
    <w:rsid w:val="00822276"/>
    <w:rsid w:val="00823A46"/>
    <w:rsid w:val="00825593"/>
    <w:rsid w:val="00842A51"/>
    <w:rsid w:val="00843041"/>
    <w:rsid w:val="00843047"/>
    <w:rsid w:val="00852770"/>
    <w:rsid w:val="00855CD0"/>
    <w:rsid w:val="00867401"/>
    <w:rsid w:val="0087477E"/>
    <w:rsid w:val="008747F4"/>
    <w:rsid w:val="00874F42"/>
    <w:rsid w:val="00875983"/>
    <w:rsid w:val="00877073"/>
    <w:rsid w:val="00885256"/>
    <w:rsid w:val="008A2473"/>
    <w:rsid w:val="008A6B35"/>
    <w:rsid w:val="008D0D15"/>
    <w:rsid w:val="008D46B8"/>
    <w:rsid w:val="008D76DB"/>
    <w:rsid w:val="008D7D22"/>
    <w:rsid w:val="008E4228"/>
    <w:rsid w:val="008E6CEF"/>
    <w:rsid w:val="008E707F"/>
    <w:rsid w:val="008F0600"/>
    <w:rsid w:val="00905175"/>
    <w:rsid w:val="009072A2"/>
    <w:rsid w:val="00916062"/>
    <w:rsid w:val="00917CAD"/>
    <w:rsid w:val="00920254"/>
    <w:rsid w:val="009473AA"/>
    <w:rsid w:val="0095322B"/>
    <w:rsid w:val="00953A94"/>
    <w:rsid w:val="00956963"/>
    <w:rsid w:val="009675C4"/>
    <w:rsid w:val="00967632"/>
    <w:rsid w:val="00970B6D"/>
    <w:rsid w:val="00976DEF"/>
    <w:rsid w:val="009812B3"/>
    <w:rsid w:val="00992BF0"/>
    <w:rsid w:val="00996602"/>
    <w:rsid w:val="009B032C"/>
    <w:rsid w:val="009B18BA"/>
    <w:rsid w:val="009B3B75"/>
    <w:rsid w:val="009C030E"/>
    <w:rsid w:val="009C755C"/>
    <w:rsid w:val="009D3C49"/>
    <w:rsid w:val="009D52DD"/>
    <w:rsid w:val="009D7C51"/>
    <w:rsid w:val="009E3A15"/>
    <w:rsid w:val="009F421C"/>
    <w:rsid w:val="00A12122"/>
    <w:rsid w:val="00A27D9F"/>
    <w:rsid w:val="00A44D13"/>
    <w:rsid w:val="00A555BA"/>
    <w:rsid w:val="00A573EF"/>
    <w:rsid w:val="00A75FB9"/>
    <w:rsid w:val="00A80229"/>
    <w:rsid w:val="00A85973"/>
    <w:rsid w:val="00A87A84"/>
    <w:rsid w:val="00A9470D"/>
    <w:rsid w:val="00AA2680"/>
    <w:rsid w:val="00AA3876"/>
    <w:rsid w:val="00AA772B"/>
    <w:rsid w:val="00AA79D0"/>
    <w:rsid w:val="00AB46F2"/>
    <w:rsid w:val="00AB4E80"/>
    <w:rsid w:val="00AB77EF"/>
    <w:rsid w:val="00AC2E4D"/>
    <w:rsid w:val="00AC3A90"/>
    <w:rsid w:val="00AC7A2D"/>
    <w:rsid w:val="00AD2EC4"/>
    <w:rsid w:val="00AD4117"/>
    <w:rsid w:val="00AE3E6C"/>
    <w:rsid w:val="00AE6E01"/>
    <w:rsid w:val="00AF258B"/>
    <w:rsid w:val="00AF3D0A"/>
    <w:rsid w:val="00B01B33"/>
    <w:rsid w:val="00B03442"/>
    <w:rsid w:val="00B03CED"/>
    <w:rsid w:val="00B063AB"/>
    <w:rsid w:val="00B078B2"/>
    <w:rsid w:val="00B131C0"/>
    <w:rsid w:val="00B2025D"/>
    <w:rsid w:val="00B306D4"/>
    <w:rsid w:val="00B3746F"/>
    <w:rsid w:val="00B40ABB"/>
    <w:rsid w:val="00B41F61"/>
    <w:rsid w:val="00B432AA"/>
    <w:rsid w:val="00B527CD"/>
    <w:rsid w:val="00B54260"/>
    <w:rsid w:val="00B60DA8"/>
    <w:rsid w:val="00B60DFF"/>
    <w:rsid w:val="00B62903"/>
    <w:rsid w:val="00B66D5F"/>
    <w:rsid w:val="00B71BD7"/>
    <w:rsid w:val="00B84813"/>
    <w:rsid w:val="00B92B4E"/>
    <w:rsid w:val="00B948D8"/>
    <w:rsid w:val="00BA3FC7"/>
    <w:rsid w:val="00BB2096"/>
    <w:rsid w:val="00BC122B"/>
    <w:rsid w:val="00BD0D5B"/>
    <w:rsid w:val="00BF5512"/>
    <w:rsid w:val="00C33492"/>
    <w:rsid w:val="00C35B83"/>
    <w:rsid w:val="00C519D7"/>
    <w:rsid w:val="00C643B4"/>
    <w:rsid w:val="00C6480C"/>
    <w:rsid w:val="00C648F3"/>
    <w:rsid w:val="00C663FB"/>
    <w:rsid w:val="00C77D85"/>
    <w:rsid w:val="00C82032"/>
    <w:rsid w:val="00C832AD"/>
    <w:rsid w:val="00C91C85"/>
    <w:rsid w:val="00C940A8"/>
    <w:rsid w:val="00C97D9E"/>
    <w:rsid w:val="00CA1AA1"/>
    <w:rsid w:val="00CB2099"/>
    <w:rsid w:val="00CC0089"/>
    <w:rsid w:val="00CC2DE3"/>
    <w:rsid w:val="00CD4828"/>
    <w:rsid w:val="00CD6042"/>
    <w:rsid w:val="00CF6EEF"/>
    <w:rsid w:val="00D06141"/>
    <w:rsid w:val="00D10038"/>
    <w:rsid w:val="00D2655C"/>
    <w:rsid w:val="00D43B91"/>
    <w:rsid w:val="00D43E08"/>
    <w:rsid w:val="00D45475"/>
    <w:rsid w:val="00D61EDE"/>
    <w:rsid w:val="00D640B8"/>
    <w:rsid w:val="00D64502"/>
    <w:rsid w:val="00D8143D"/>
    <w:rsid w:val="00D848BB"/>
    <w:rsid w:val="00D84E78"/>
    <w:rsid w:val="00D87B1C"/>
    <w:rsid w:val="00D9189E"/>
    <w:rsid w:val="00D92369"/>
    <w:rsid w:val="00D949E2"/>
    <w:rsid w:val="00D966DA"/>
    <w:rsid w:val="00DA5CA4"/>
    <w:rsid w:val="00DB6729"/>
    <w:rsid w:val="00DC41C5"/>
    <w:rsid w:val="00DC528C"/>
    <w:rsid w:val="00DE1FB8"/>
    <w:rsid w:val="00DE30E5"/>
    <w:rsid w:val="00DE35CD"/>
    <w:rsid w:val="00DE3DE0"/>
    <w:rsid w:val="00DF027E"/>
    <w:rsid w:val="00DF1B4F"/>
    <w:rsid w:val="00DF3C98"/>
    <w:rsid w:val="00DF6A91"/>
    <w:rsid w:val="00E00900"/>
    <w:rsid w:val="00E03E8D"/>
    <w:rsid w:val="00E21EFD"/>
    <w:rsid w:val="00E26415"/>
    <w:rsid w:val="00E277E7"/>
    <w:rsid w:val="00E328AF"/>
    <w:rsid w:val="00E32C5A"/>
    <w:rsid w:val="00E35046"/>
    <w:rsid w:val="00E35F14"/>
    <w:rsid w:val="00E40397"/>
    <w:rsid w:val="00E43B16"/>
    <w:rsid w:val="00E4506C"/>
    <w:rsid w:val="00E51F5E"/>
    <w:rsid w:val="00E71FFB"/>
    <w:rsid w:val="00E72486"/>
    <w:rsid w:val="00E72CE8"/>
    <w:rsid w:val="00E7782C"/>
    <w:rsid w:val="00E836C3"/>
    <w:rsid w:val="00E845BE"/>
    <w:rsid w:val="00E95019"/>
    <w:rsid w:val="00E96585"/>
    <w:rsid w:val="00EA79D9"/>
    <w:rsid w:val="00EB1AD1"/>
    <w:rsid w:val="00EB1BB8"/>
    <w:rsid w:val="00EB69AF"/>
    <w:rsid w:val="00EC115B"/>
    <w:rsid w:val="00EC1339"/>
    <w:rsid w:val="00EC48D8"/>
    <w:rsid w:val="00ED3D52"/>
    <w:rsid w:val="00EF610F"/>
    <w:rsid w:val="00F061C9"/>
    <w:rsid w:val="00F1001C"/>
    <w:rsid w:val="00F10488"/>
    <w:rsid w:val="00F11C12"/>
    <w:rsid w:val="00F21812"/>
    <w:rsid w:val="00F21A3C"/>
    <w:rsid w:val="00F26159"/>
    <w:rsid w:val="00F3498B"/>
    <w:rsid w:val="00F52469"/>
    <w:rsid w:val="00F527C5"/>
    <w:rsid w:val="00F6438E"/>
    <w:rsid w:val="00F731A0"/>
    <w:rsid w:val="00F74D58"/>
    <w:rsid w:val="00F87270"/>
    <w:rsid w:val="00F90BA2"/>
    <w:rsid w:val="00F94980"/>
    <w:rsid w:val="00F94AC0"/>
    <w:rsid w:val="00F970B5"/>
    <w:rsid w:val="00FB1D10"/>
    <w:rsid w:val="00FC1AC6"/>
    <w:rsid w:val="00FC21D0"/>
    <w:rsid w:val="00FC45D6"/>
    <w:rsid w:val="00FD6727"/>
    <w:rsid w:val="00FE29D3"/>
    <w:rsid w:val="00FE51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A8CD8"/>
  <w15:docId w15:val="{7083981D-45AB-4199-8FA2-92D8D6A7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4173D7"/>
    <w:pPr>
      <w:keepNext/>
      <w:spacing w:before="240" w:after="60" w:line="240" w:lineRule="auto"/>
      <w:outlineLvl w:val="1"/>
    </w:pPr>
    <w:rPr>
      <w:rFonts w:ascii="Cambria" w:eastAsia="Times New Roman" w:hAnsi="Cambria"/>
      <w:b/>
      <w:bCs/>
      <w:i/>
      <w:iCs/>
      <w:sz w:val="28"/>
      <w:szCs w:val="28"/>
      <w:lang w:eastAsia="en-GB"/>
    </w:rPr>
  </w:style>
  <w:style w:type="paragraph" w:styleId="Heading3">
    <w:name w:val="heading 3"/>
    <w:basedOn w:val="Normal"/>
    <w:next w:val="Normal"/>
    <w:link w:val="Heading3Char"/>
    <w:uiPriority w:val="9"/>
    <w:unhideWhenUsed/>
    <w:qFormat/>
    <w:rsid w:val="00497E0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4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749A"/>
    <w:rPr>
      <w:rFonts w:ascii="Tahoma" w:hAnsi="Tahoma" w:cs="Tahoma"/>
      <w:sz w:val="16"/>
      <w:szCs w:val="16"/>
    </w:rPr>
  </w:style>
  <w:style w:type="table" w:styleId="TableGrid">
    <w:name w:val="Table Grid"/>
    <w:basedOn w:val="TableNormal"/>
    <w:uiPriority w:val="39"/>
    <w:rsid w:val="002E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4173D7"/>
    <w:rPr>
      <w:rFonts w:ascii="Cambria" w:eastAsia="Times New Roman" w:hAnsi="Cambria" w:cs="Times New Roman"/>
      <w:b/>
      <w:bCs/>
      <w:i/>
      <w:iCs/>
      <w:sz w:val="28"/>
      <w:szCs w:val="28"/>
      <w:lang w:eastAsia="en-GB"/>
    </w:rPr>
  </w:style>
  <w:style w:type="paragraph" w:styleId="ListParagraph">
    <w:name w:val="List Paragraph"/>
    <w:basedOn w:val="Normal"/>
    <w:uiPriority w:val="34"/>
    <w:qFormat/>
    <w:rsid w:val="004173D7"/>
    <w:pPr>
      <w:overflowPunct w:val="0"/>
      <w:autoSpaceDE w:val="0"/>
      <w:autoSpaceDN w:val="0"/>
      <w:adjustRightInd w:val="0"/>
      <w:spacing w:after="0" w:line="240" w:lineRule="auto"/>
      <w:ind w:left="720"/>
      <w:textAlignment w:val="baseline"/>
    </w:pPr>
    <w:rPr>
      <w:rFonts w:ascii="Arial" w:eastAsia="Times New Roman" w:hAnsi="Arial"/>
      <w:sz w:val="24"/>
      <w:szCs w:val="20"/>
    </w:rPr>
  </w:style>
  <w:style w:type="paragraph" w:styleId="BodyText">
    <w:name w:val="Body Text"/>
    <w:basedOn w:val="Normal"/>
    <w:link w:val="BodyTextChar"/>
    <w:semiHidden/>
    <w:rsid w:val="009C755C"/>
    <w:pPr>
      <w:spacing w:after="0" w:line="240" w:lineRule="auto"/>
      <w:jc w:val="both"/>
    </w:pPr>
    <w:rPr>
      <w:rFonts w:ascii="Helvetica" w:eastAsia="Times New Roman" w:hAnsi="Helvetica"/>
      <w:sz w:val="16"/>
      <w:szCs w:val="20"/>
    </w:rPr>
  </w:style>
  <w:style w:type="character" w:customStyle="1" w:styleId="BodyTextChar">
    <w:name w:val="Body Text Char"/>
    <w:link w:val="BodyText"/>
    <w:semiHidden/>
    <w:rsid w:val="009C755C"/>
    <w:rPr>
      <w:rFonts w:ascii="Helvetica" w:eastAsia="Times New Roman" w:hAnsi="Helvetica" w:cs="Times New Roman"/>
      <w:sz w:val="16"/>
      <w:szCs w:val="20"/>
    </w:rPr>
  </w:style>
  <w:style w:type="character" w:styleId="Hyperlink">
    <w:name w:val="Hyperlink"/>
    <w:uiPriority w:val="99"/>
    <w:unhideWhenUsed/>
    <w:rsid w:val="00436C79"/>
    <w:rPr>
      <w:color w:val="0000FF"/>
      <w:u w:val="single"/>
    </w:rPr>
  </w:style>
  <w:style w:type="character" w:customStyle="1" w:styleId="Heading3Char">
    <w:name w:val="Heading 3 Char"/>
    <w:link w:val="Heading3"/>
    <w:uiPriority w:val="9"/>
    <w:rsid w:val="00497E0E"/>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F21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812"/>
    <w:rPr>
      <w:sz w:val="22"/>
      <w:szCs w:val="22"/>
      <w:lang w:eastAsia="en-US"/>
    </w:rPr>
  </w:style>
  <w:style w:type="paragraph" w:styleId="Footer">
    <w:name w:val="footer"/>
    <w:basedOn w:val="Normal"/>
    <w:link w:val="FooterChar"/>
    <w:uiPriority w:val="99"/>
    <w:unhideWhenUsed/>
    <w:rsid w:val="00F21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812"/>
    <w:rPr>
      <w:sz w:val="22"/>
      <w:szCs w:val="22"/>
      <w:lang w:eastAsia="en-US"/>
    </w:rPr>
  </w:style>
  <w:style w:type="character" w:styleId="PageNumber">
    <w:name w:val="page number"/>
    <w:basedOn w:val="DefaultParagraphFont"/>
    <w:uiPriority w:val="99"/>
    <w:semiHidden/>
    <w:unhideWhenUsed/>
    <w:rsid w:val="000721FD"/>
  </w:style>
  <w:style w:type="table" w:customStyle="1" w:styleId="TableGrid1">
    <w:name w:val="Table Grid1"/>
    <w:basedOn w:val="TableNormal"/>
    <w:next w:val="TableGrid"/>
    <w:uiPriority w:val="39"/>
    <w:rsid w:val="000D4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3D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55A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2469"/>
    <w:rPr>
      <w:sz w:val="16"/>
      <w:szCs w:val="16"/>
    </w:rPr>
  </w:style>
  <w:style w:type="paragraph" w:styleId="CommentText">
    <w:name w:val="annotation text"/>
    <w:basedOn w:val="Normal"/>
    <w:link w:val="CommentTextChar"/>
    <w:uiPriority w:val="99"/>
    <w:semiHidden/>
    <w:unhideWhenUsed/>
    <w:rsid w:val="00F52469"/>
    <w:pPr>
      <w:spacing w:line="240" w:lineRule="auto"/>
    </w:pPr>
    <w:rPr>
      <w:sz w:val="20"/>
      <w:szCs w:val="20"/>
    </w:rPr>
  </w:style>
  <w:style w:type="character" w:customStyle="1" w:styleId="CommentTextChar">
    <w:name w:val="Comment Text Char"/>
    <w:basedOn w:val="DefaultParagraphFont"/>
    <w:link w:val="CommentText"/>
    <w:uiPriority w:val="99"/>
    <w:semiHidden/>
    <w:rsid w:val="00F52469"/>
    <w:rPr>
      <w:lang w:eastAsia="en-US"/>
    </w:rPr>
  </w:style>
  <w:style w:type="paragraph" w:styleId="CommentSubject">
    <w:name w:val="annotation subject"/>
    <w:basedOn w:val="CommentText"/>
    <w:next w:val="CommentText"/>
    <w:link w:val="CommentSubjectChar"/>
    <w:uiPriority w:val="99"/>
    <w:semiHidden/>
    <w:unhideWhenUsed/>
    <w:rsid w:val="00F52469"/>
    <w:rPr>
      <w:b/>
      <w:bCs/>
    </w:rPr>
  </w:style>
  <w:style w:type="character" w:customStyle="1" w:styleId="CommentSubjectChar">
    <w:name w:val="Comment Subject Char"/>
    <w:basedOn w:val="CommentTextChar"/>
    <w:link w:val="CommentSubject"/>
    <w:uiPriority w:val="99"/>
    <w:semiHidden/>
    <w:rsid w:val="00F52469"/>
    <w:rPr>
      <w:b/>
      <w:bCs/>
      <w:lang w:eastAsia="en-US"/>
    </w:rPr>
  </w:style>
  <w:style w:type="paragraph" w:customStyle="1" w:styleId="Default">
    <w:name w:val="Default"/>
    <w:rsid w:val="00E72486"/>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rsid w:val="00EB1BB8"/>
    <w:rPr>
      <w:b/>
      <w:bCs/>
    </w:rPr>
  </w:style>
  <w:style w:type="table" w:customStyle="1" w:styleId="TableGrid4">
    <w:name w:val="Table Grid4"/>
    <w:basedOn w:val="TableNormal"/>
    <w:next w:val="TableGrid"/>
    <w:uiPriority w:val="59"/>
    <w:rsid w:val="00367A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438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421027">
      <w:bodyDiv w:val="1"/>
      <w:marLeft w:val="0"/>
      <w:marRight w:val="0"/>
      <w:marTop w:val="0"/>
      <w:marBottom w:val="0"/>
      <w:divBdr>
        <w:top w:val="none" w:sz="0" w:space="0" w:color="auto"/>
        <w:left w:val="none" w:sz="0" w:space="0" w:color="auto"/>
        <w:bottom w:val="none" w:sz="0" w:space="0" w:color="auto"/>
        <w:right w:val="none" w:sz="0" w:space="0" w:color="auto"/>
      </w:divBdr>
    </w:div>
    <w:div w:id="1051685940">
      <w:bodyDiv w:val="1"/>
      <w:marLeft w:val="0"/>
      <w:marRight w:val="0"/>
      <w:marTop w:val="0"/>
      <w:marBottom w:val="0"/>
      <w:divBdr>
        <w:top w:val="none" w:sz="0" w:space="0" w:color="auto"/>
        <w:left w:val="none" w:sz="0" w:space="0" w:color="auto"/>
        <w:bottom w:val="none" w:sz="0" w:space="0" w:color="auto"/>
        <w:right w:val="none" w:sz="0" w:space="0" w:color="auto"/>
      </w:divBdr>
    </w:div>
    <w:div w:id="1265960453">
      <w:bodyDiv w:val="1"/>
      <w:marLeft w:val="0"/>
      <w:marRight w:val="0"/>
      <w:marTop w:val="0"/>
      <w:marBottom w:val="0"/>
      <w:divBdr>
        <w:top w:val="none" w:sz="0" w:space="0" w:color="auto"/>
        <w:left w:val="none" w:sz="0" w:space="0" w:color="auto"/>
        <w:bottom w:val="none" w:sz="0" w:space="0" w:color="auto"/>
        <w:right w:val="none" w:sz="0" w:space="0" w:color="auto"/>
      </w:divBdr>
    </w:div>
    <w:div w:id="1593661628">
      <w:bodyDiv w:val="1"/>
      <w:marLeft w:val="0"/>
      <w:marRight w:val="0"/>
      <w:marTop w:val="0"/>
      <w:marBottom w:val="0"/>
      <w:divBdr>
        <w:top w:val="none" w:sz="0" w:space="0" w:color="auto"/>
        <w:left w:val="none" w:sz="0" w:space="0" w:color="auto"/>
        <w:bottom w:val="none" w:sz="0" w:space="0" w:color="auto"/>
        <w:right w:val="none" w:sz="0" w:space="0" w:color="auto"/>
      </w:divBdr>
    </w:div>
    <w:div w:id="1615019962">
      <w:bodyDiv w:val="1"/>
      <w:marLeft w:val="0"/>
      <w:marRight w:val="0"/>
      <w:marTop w:val="0"/>
      <w:marBottom w:val="0"/>
      <w:divBdr>
        <w:top w:val="none" w:sz="0" w:space="0" w:color="auto"/>
        <w:left w:val="none" w:sz="0" w:space="0" w:color="auto"/>
        <w:bottom w:val="none" w:sz="0" w:space="0" w:color="auto"/>
        <w:right w:val="none" w:sz="0" w:space="0" w:color="auto"/>
      </w:divBdr>
    </w:div>
    <w:div w:id="1853497216">
      <w:bodyDiv w:val="1"/>
      <w:marLeft w:val="0"/>
      <w:marRight w:val="0"/>
      <w:marTop w:val="0"/>
      <w:marBottom w:val="0"/>
      <w:divBdr>
        <w:top w:val="none" w:sz="0" w:space="0" w:color="auto"/>
        <w:left w:val="none" w:sz="0" w:space="0" w:color="auto"/>
        <w:bottom w:val="none" w:sz="0" w:space="0" w:color="auto"/>
        <w:right w:val="none" w:sz="0" w:space="0" w:color="auto"/>
      </w:divBdr>
      <w:divsChild>
        <w:div w:id="355887941">
          <w:marLeft w:val="0"/>
          <w:marRight w:val="0"/>
          <w:marTop w:val="0"/>
          <w:marBottom w:val="0"/>
          <w:divBdr>
            <w:top w:val="none" w:sz="0" w:space="0" w:color="auto"/>
            <w:left w:val="none" w:sz="0" w:space="0" w:color="auto"/>
            <w:bottom w:val="none" w:sz="0" w:space="0" w:color="auto"/>
            <w:right w:val="none" w:sz="0" w:space="0" w:color="auto"/>
          </w:divBdr>
          <w:divsChild>
            <w:div w:id="1346906586">
              <w:marLeft w:val="0"/>
              <w:marRight w:val="0"/>
              <w:marTop w:val="300"/>
              <w:marBottom w:val="0"/>
              <w:divBdr>
                <w:top w:val="none" w:sz="0" w:space="0" w:color="auto"/>
                <w:left w:val="none" w:sz="0" w:space="0" w:color="auto"/>
                <w:bottom w:val="none" w:sz="0" w:space="0" w:color="auto"/>
                <w:right w:val="none" w:sz="0" w:space="0" w:color="auto"/>
              </w:divBdr>
              <w:divsChild>
                <w:div w:id="154952016">
                  <w:marLeft w:val="0"/>
                  <w:marRight w:val="0"/>
                  <w:marTop w:val="0"/>
                  <w:marBottom w:val="0"/>
                  <w:divBdr>
                    <w:top w:val="none" w:sz="0" w:space="0" w:color="auto"/>
                    <w:left w:val="none" w:sz="0" w:space="0" w:color="auto"/>
                    <w:bottom w:val="none" w:sz="0" w:space="0" w:color="auto"/>
                    <w:right w:val="none" w:sz="0" w:space="0" w:color="auto"/>
                  </w:divBdr>
                  <w:divsChild>
                    <w:div w:id="1151097012">
                      <w:marLeft w:val="-300"/>
                      <w:marRight w:val="0"/>
                      <w:marTop w:val="0"/>
                      <w:marBottom w:val="0"/>
                      <w:divBdr>
                        <w:top w:val="none" w:sz="0" w:space="0" w:color="auto"/>
                        <w:left w:val="none" w:sz="0" w:space="0" w:color="auto"/>
                        <w:bottom w:val="none" w:sz="0" w:space="0" w:color="auto"/>
                        <w:right w:val="none" w:sz="0" w:space="0" w:color="auto"/>
                      </w:divBdr>
                      <w:divsChild>
                        <w:div w:id="13263936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583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1" ma:contentTypeDescription="Create a new document." ma:contentTypeScope="" ma:versionID="d68a3dfb999327c7c99b917d31ec4810">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8d50bf279bd366c1320476c026ee368e"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21EE-B2B2-4FD3-8123-638FC742995B}">
  <ds:schemaRefs>
    <ds:schemaRef ds:uri="http://schemas.microsoft.com/sharepoint/v3/contenttype/forms"/>
  </ds:schemaRefs>
</ds:datastoreItem>
</file>

<file path=customXml/itemProps2.xml><?xml version="1.0" encoding="utf-8"?>
<ds:datastoreItem xmlns:ds="http://schemas.openxmlformats.org/officeDocument/2006/customXml" ds:itemID="{AD84AE3F-9B68-4D75-B689-8C0D26FA864A}">
  <ds:schemaRefs>
    <ds:schemaRef ds:uri="http://schemas.openxmlformats.org/package/2006/metadata/core-properties"/>
    <ds:schemaRef ds:uri="http://purl.org/dc/terms/"/>
    <ds:schemaRef ds:uri="7e78af23-eeee-4947-93b3-4e2bb3c4cddf"/>
    <ds:schemaRef ds:uri="http://purl.org/dc/dcmitype/"/>
    <ds:schemaRef ds:uri="http://schemas.microsoft.com/office/2006/documentManagement/types"/>
    <ds:schemaRef ds:uri="http://purl.org/dc/elements/1.1/"/>
    <ds:schemaRef ds:uri="http://schemas.microsoft.com/office/2006/metadata/properties"/>
    <ds:schemaRef ds:uri="360a39b6-fc27-4038-b1bb-cb85cb57372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51E4389-114A-4CB1-9B1B-D6C51AED5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8af23-eeee-4947-93b3-4e2bb3c4cddf"/>
    <ds:schemaRef ds:uri="360a39b6-fc27-4038-b1bb-cb85cb573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075E8-2818-47DB-A1EB-D6A3FCBF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Bridgwater College</Company>
  <LinksUpToDate>false</LinksUpToDate>
  <CharactersWithSpaces>8930</CharactersWithSpaces>
  <SharedDoc>false</SharedDoc>
  <HLinks>
    <vt:vector size="6" baseType="variant">
      <vt:variant>
        <vt:i4>5701657</vt:i4>
      </vt:variant>
      <vt:variant>
        <vt:i4>0</vt:i4>
      </vt:variant>
      <vt:variant>
        <vt:i4>0</vt:i4>
      </vt:variant>
      <vt:variant>
        <vt:i4>5</vt:i4>
      </vt:variant>
      <vt:variant>
        <vt:lpwstr>http://www.homeoffice.gov.uk/dbs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Dickw</dc:creator>
  <cp:keywords/>
  <cp:lastModifiedBy>Sarah Jeffers</cp:lastModifiedBy>
  <cp:revision>2</cp:revision>
  <cp:lastPrinted>2017-09-29T15:05:00Z</cp:lastPrinted>
  <dcterms:created xsi:type="dcterms:W3CDTF">2021-12-01T09:29:00Z</dcterms:created>
  <dcterms:modified xsi:type="dcterms:W3CDTF">2021-12-01T09:29:00Z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0x0101009B2A5AAD2F89914B9C9F292ADD046E3A</vt:lpwstr>
  </property>
</Properties>
</file>