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5647" w14:textId="207F96B3" w:rsidR="00EA1D67" w:rsidRDefault="00EA1D67" w:rsidP="00B26C4A">
      <w:pPr>
        <w:spacing w:after="0" w:line="240" w:lineRule="auto"/>
      </w:pPr>
    </w:p>
    <w:p w14:paraId="7458AE5E" w14:textId="6ED03E81"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787E7FD3" w14:textId="77777777" w:rsidR="009205E0" w:rsidRPr="00626E82" w:rsidRDefault="009205E0" w:rsidP="009205E0">
      <w:pPr>
        <w:rPr>
          <w:rFonts w:ascii="Open Sans Light" w:hAnsi="Open Sans Light" w:cs="Open Sans Light"/>
          <w:b/>
          <w:sz w:val="18"/>
          <w:szCs w:val="18"/>
          <w:u w:val="single"/>
        </w:rPr>
      </w:pPr>
    </w:p>
    <w:tbl>
      <w:tblPr>
        <w:tblStyle w:val="TableGrid"/>
        <w:tblW w:w="9611" w:type="dxa"/>
        <w:tblInd w:w="-5" w:type="dxa"/>
        <w:tblLook w:val="04A0" w:firstRow="1" w:lastRow="0" w:firstColumn="1" w:lastColumn="0" w:noHBand="0" w:noVBand="1"/>
      </w:tblPr>
      <w:tblGrid>
        <w:gridCol w:w="9611"/>
      </w:tblGrid>
      <w:tr w:rsidR="009205E0" w:rsidRPr="00626E82" w14:paraId="57C998E0" w14:textId="77777777" w:rsidTr="00855F31">
        <w:trPr>
          <w:trHeight w:val="595"/>
        </w:trPr>
        <w:tc>
          <w:tcPr>
            <w:tcW w:w="9611" w:type="dxa"/>
            <w:vAlign w:val="center"/>
          </w:tcPr>
          <w:p w14:paraId="27FAB39F" w14:textId="504D7D59" w:rsidR="009205E0" w:rsidRPr="00626E82" w:rsidRDefault="00BD686F" w:rsidP="00C42253">
            <w:pPr>
              <w:jc w:val="center"/>
              <w:rPr>
                <w:rFonts w:ascii="Open Sans Light" w:eastAsia="Calibri" w:hAnsi="Open Sans Light" w:cs="Open Sans Light"/>
                <w:b/>
              </w:rPr>
            </w:pPr>
            <w:r>
              <w:rPr>
                <w:rFonts w:ascii="Open Sans Light" w:eastAsia="Calibri" w:hAnsi="Open Sans Light" w:cs="Open Sans Light"/>
                <w:b/>
              </w:rPr>
              <w:t>Evening</w:t>
            </w:r>
            <w:r w:rsidR="00DA494C">
              <w:rPr>
                <w:rFonts w:ascii="Open Sans Light" w:eastAsia="Calibri" w:hAnsi="Open Sans Light" w:cs="Open Sans Light"/>
                <w:b/>
              </w:rPr>
              <w:t xml:space="preserve"> </w:t>
            </w:r>
            <w:r w:rsidR="00A02E55" w:rsidRPr="00626E82">
              <w:rPr>
                <w:rFonts w:ascii="Open Sans Light" w:eastAsia="Calibri" w:hAnsi="Open Sans Light" w:cs="Open Sans Light"/>
                <w:b/>
              </w:rPr>
              <w:t>Cleaner</w:t>
            </w:r>
            <w:r w:rsidR="00F72FA0">
              <w:rPr>
                <w:rFonts w:ascii="Open Sans Light" w:eastAsia="Calibri" w:hAnsi="Open Sans Light" w:cs="Open Sans Light"/>
                <w:b/>
              </w:rPr>
              <w:t xml:space="preserve"> – Rock Lodge, Haywards Heath</w:t>
            </w:r>
          </w:p>
        </w:tc>
      </w:tr>
    </w:tbl>
    <w:p w14:paraId="6BFAB977" w14:textId="77777777" w:rsidR="009205E0" w:rsidRPr="00626E82"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626E82"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626E82" w:rsidRDefault="009205E0" w:rsidP="00AB65C4">
            <w:pPr>
              <w:spacing w:after="0" w:line="240" w:lineRule="auto"/>
              <w:rPr>
                <w:rFonts w:ascii="Open Sans Light" w:eastAsia="Calibri" w:hAnsi="Open Sans Light" w:cs="Open Sans Light"/>
                <w:b/>
              </w:rPr>
            </w:pPr>
            <w:r w:rsidRPr="00626E82">
              <w:rPr>
                <w:rFonts w:ascii="Open Sans Light" w:eastAsia="Calibri" w:hAnsi="Open Sans Light" w:cs="Open Sans Light"/>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433E05C7" w:rsidR="009205E0" w:rsidRPr="00626E82" w:rsidRDefault="00A02E55" w:rsidP="00AB65C4">
            <w:pPr>
              <w:spacing w:after="0" w:line="240" w:lineRule="auto"/>
              <w:rPr>
                <w:rFonts w:ascii="Open Sans Light" w:eastAsia="Calibri" w:hAnsi="Open Sans Light" w:cs="Open Sans Light"/>
              </w:rPr>
            </w:pPr>
            <w:r w:rsidRPr="00626E82">
              <w:rPr>
                <w:rFonts w:ascii="Open Sans Light" w:eastAsia="Calibri" w:hAnsi="Open Sans Light" w:cs="Open Sans Light"/>
              </w:rPr>
              <w:t>Estates Manager</w:t>
            </w:r>
          </w:p>
        </w:tc>
      </w:tr>
      <w:tr w:rsidR="009205E0" w:rsidRPr="00626E82"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626E82" w:rsidRDefault="009205E0" w:rsidP="00AB65C4">
            <w:pPr>
              <w:spacing w:after="0" w:line="240" w:lineRule="auto"/>
              <w:rPr>
                <w:rFonts w:ascii="Open Sans Light" w:eastAsia="Calibri" w:hAnsi="Open Sans Light" w:cs="Open Sans Light"/>
                <w:b/>
              </w:rPr>
            </w:pPr>
            <w:r w:rsidRPr="00626E82">
              <w:rPr>
                <w:rFonts w:ascii="Open Sans Light" w:eastAsia="Calibri" w:hAnsi="Open Sans Light" w:cs="Open Sans Light"/>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87BD976" w14:textId="2858BAAB" w:rsidR="00A02E55" w:rsidRPr="00626E82" w:rsidRDefault="00A02E55" w:rsidP="00A02E55">
            <w:pPr>
              <w:spacing w:after="0" w:line="240" w:lineRule="auto"/>
              <w:rPr>
                <w:rFonts w:ascii="Open Sans Light" w:eastAsia="Calibri" w:hAnsi="Open Sans Light" w:cs="Open Sans Light"/>
              </w:rPr>
            </w:pPr>
            <w:r w:rsidRPr="00626E82">
              <w:rPr>
                <w:rFonts w:ascii="Open Sans Light" w:eastAsia="Calibri" w:hAnsi="Open Sans Light" w:cs="Open Sans Light"/>
              </w:rPr>
              <w:t>Part time (</w:t>
            </w:r>
            <w:r w:rsidR="00BD686F">
              <w:rPr>
                <w:rFonts w:ascii="Open Sans Light" w:eastAsia="Calibri" w:hAnsi="Open Sans Light" w:cs="Open Sans Light"/>
              </w:rPr>
              <w:t xml:space="preserve">Wednesday &amp; </w:t>
            </w:r>
            <w:r w:rsidRPr="00626E82">
              <w:rPr>
                <w:rFonts w:ascii="Open Sans Light" w:eastAsia="Calibri" w:hAnsi="Open Sans Light" w:cs="Open Sans Light"/>
              </w:rPr>
              <w:t xml:space="preserve">Sunday </w:t>
            </w:r>
            <w:r w:rsidR="00BD686F">
              <w:rPr>
                <w:rFonts w:ascii="Open Sans Light" w:eastAsia="Calibri" w:hAnsi="Open Sans Light" w:cs="Open Sans Light"/>
              </w:rPr>
              <w:t>after</w:t>
            </w:r>
            <w:r w:rsidRPr="00626E82">
              <w:rPr>
                <w:rFonts w:ascii="Open Sans Light" w:eastAsia="Calibri" w:hAnsi="Open Sans Light" w:cs="Open Sans Light"/>
              </w:rPr>
              <w:t xml:space="preserve"> 5:00pm) </w:t>
            </w:r>
          </w:p>
          <w:p w14:paraId="4C992214" w14:textId="000D622B" w:rsidR="009205E0" w:rsidRPr="00626E82" w:rsidRDefault="00BD686F" w:rsidP="00A02E55">
            <w:pPr>
              <w:spacing w:after="0" w:line="240" w:lineRule="auto"/>
              <w:rPr>
                <w:rFonts w:ascii="Open Sans Light" w:eastAsia="Calibri" w:hAnsi="Open Sans Light" w:cs="Open Sans Light"/>
              </w:rPr>
            </w:pPr>
            <w:r>
              <w:rPr>
                <w:rFonts w:ascii="Open Sans Light" w:eastAsia="Calibri" w:hAnsi="Open Sans Light" w:cs="Open Sans Light"/>
              </w:rPr>
              <w:t>4</w:t>
            </w:r>
            <w:r w:rsidR="00A02E55" w:rsidRPr="00626E82">
              <w:rPr>
                <w:rFonts w:ascii="Open Sans Light" w:eastAsia="Calibri" w:hAnsi="Open Sans Light" w:cs="Open Sans Light"/>
              </w:rPr>
              <w:t xml:space="preserve"> hours per week</w:t>
            </w:r>
          </w:p>
        </w:tc>
      </w:tr>
      <w:tr w:rsidR="009205E0" w:rsidRPr="00626E82"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626E82" w:rsidRDefault="009205E0" w:rsidP="00AB65C4">
            <w:pPr>
              <w:spacing w:after="0" w:line="240" w:lineRule="auto"/>
              <w:rPr>
                <w:rFonts w:ascii="Open Sans Light" w:eastAsia="Calibri" w:hAnsi="Open Sans Light" w:cs="Open Sans Light"/>
                <w:b/>
              </w:rPr>
            </w:pPr>
            <w:r w:rsidRPr="00626E82">
              <w:rPr>
                <w:rFonts w:ascii="Open Sans Light" w:eastAsia="Calibri" w:hAnsi="Open Sans Light" w:cs="Open Sans Light"/>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4459CB58" w:rsidR="00BD686F" w:rsidRPr="00626E82" w:rsidRDefault="00F72FA0" w:rsidP="00626E82">
            <w:pPr>
              <w:spacing w:after="0" w:line="240" w:lineRule="auto"/>
              <w:rPr>
                <w:rFonts w:ascii="Open Sans Light" w:eastAsia="Calibri" w:hAnsi="Open Sans Light" w:cs="Open Sans Light"/>
              </w:rPr>
            </w:pPr>
            <w:r>
              <w:rPr>
                <w:rFonts w:ascii="Open Sans Light" w:eastAsia="Calibri" w:hAnsi="Open Sans Light" w:cs="Open Sans Light"/>
              </w:rPr>
              <w:t>£1950.72</w:t>
            </w:r>
          </w:p>
        </w:tc>
      </w:tr>
      <w:tr w:rsidR="009205E0" w:rsidRPr="00626E82"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626E82" w:rsidRDefault="009205E0" w:rsidP="00AB65C4">
            <w:pPr>
              <w:spacing w:after="0" w:line="240" w:lineRule="auto"/>
              <w:rPr>
                <w:rFonts w:ascii="Open Sans Light" w:eastAsia="Calibri" w:hAnsi="Open Sans Light" w:cs="Open Sans Light"/>
                <w:b/>
              </w:rPr>
            </w:pPr>
            <w:r w:rsidRPr="00626E82">
              <w:rPr>
                <w:rFonts w:ascii="Open Sans Light" w:eastAsia="Calibri" w:hAnsi="Open Sans Light" w:cs="Open Sans Light"/>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7184D08" w14:textId="77777777" w:rsidR="009205E0" w:rsidRDefault="00A02E55" w:rsidP="00AB65C4">
            <w:pPr>
              <w:spacing w:after="0" w:line="240" w:lineRule="auto"/>
              <w:rPr>
                <w:rFonts w:ascii="Open Sans Light" w:eastAsia="Calibri" w:hAnsi="Open Sans Light" w:cs="Open Sans Light"/>
              </w:rPr>
            </w:pPr>
            <w:r w:rsidRPr="00626E82">
              <w:rPr>
                <w:rFonts w:ascii="Open Sans Light" w:eastAsia="Calibri" w:hAnsi="Open Sans Light" w:cs="Open Sans Light"/>
              </w:rPr>
              <w:t>26 electable days, 8 statutory days and up to 5 efficiency closure days at Christmas (pro rata)</w:t>
            </w:r>
          </w:p>
          <w:p w14:paraId="67E4CCD9" w14:textId="733E3A37" w:rsidR="00BD686F" w:rsidRPr="00626E82" w:rsidRDefault="00BD686F" w:rsidP="00AB65C4">
            <w:pPr>
              <w:spacing w:after="0" w:line="240" w:lineRule="auto"/>
              <w:rPr>
                <w:rFonts w:ascii="Open Sans Light" w:eastAsia="Calibri" w:hAnsi="Open Sans Light" w:cs="Open Sans Light"/>
              </w:rPr>
            </w:pPr>
          </w:p>
        </w:tc>
      </w:tr>
    </w:tbl>
    <w:p w14:paraId="6B9BBEB3" w14:textId="77777777" w:rsidR="009205E0" w:rsidRPr="00626E82" w:rsidRDefault="009205E0" w:rsidP="009205E0">
      <w:pPr>
        <w:spacing w:after="0" w:line="240" w:lineRule="auto"/>
        <w:rPr>
          <w:rFonts w:ascii="Open Sans Light" w:hAnsi="Open Sans Light" w:cs="Open Sans Light"/>
          <w:b/>
          <w:sz w:val="20"/>
          <w:szCs w:val="20"/>
          <w:u w:val="single"/>
        </w:rPr>
      </w:pPr>
    </w:p>
    <w:p w14:paraId="50EFD52F" w14:textId="77777777" w:rsidR="009205E0" w:rsidRPr="00626E82" w:rsidRDefault="009205E0" w:rsidP="009205E0">
      <w:pPr>
        <w:spacing w:after="0" w:line="240" w:lineRule="auto"/>
        <w:rPr>
          <w:rFonts w:ascii="Open Sans Light" w:hAnsi="Open Sans Light" w:cs="Open Sans Light"/>
          <w:b/>
          <w:sz w:val="20"/>
          <w:szCs w:val="20"/>
        </w:rPr>
      </w:pPr>
      <w:r w:rsidRPr="00626E82">
        <w:rPr>
          <w:rFonts w:ascii="Open Sans Light" w:hAnsi="Open Sans Light" w:cs="Open Sans Light"/>
          <w:b/>
          <w:sz w:val="20"/>
          <w:szCs w:val="20"/>
        </w:rPr>
        <w:t>Job Purpose</w:t>
      </w:r>
    </w:p>
    <w:p w14:paraId="2EFC9E04" w14:textId="77777777" w:rsidR="00390DD0" w:rsidRPr="00626E82" w:rsidRDefault="00390DD0" w:rsidP="009205E0">
      <w:pPr>
        <w:spacing w:after="0" w:line="240" w:lineRule="auto"/>
        <w:rPr>
          <w:rFonts w:ascii="Open Sans Light" w:hAnsi="Open Sans Light" w:cs="Open Sans Light"/>
          <w:color w:val="000000"/>
          <w:sz w:val="20"/>
          <w:szCs w:val="20"/>
        </w:rPr>
      </w:pPr>
    </w:p>
    <w:p w14:paraId="058AB45A" w14:textId="641AEB21" w:rsidR="00A02E55" w:rsidRPr="00626E82" w:rsidRDefault="00A02E55" w:rsidP="00A02E55">
      <w:pPr>
        <w:spacing w:after="0" w:line="240" w:lineRule="auto"/>
        <w:jc w:val="both"/>
        <w:rPr>
          <w:rFonts w:ascii="Open Sans Light" w:hAnsi="Open Sans Light" w:cs="Open Sans Light"/>
          <w:sz w:val="20"/>
          <w:szCs w:val="20"/>
          <w:lang w:val="en"/>
        </w:rPr>
      </w:pPr>
      <w:r w:rsidRPr="00626E82">
        <w:rPr>
          <w:rFonts w:ascii="Open Sans Light" w:hAnsi="Open Sans Light" w:cs="Open Sans Light"/>
          <w:sz w:val="20"/>
          <w:szCs w:val="20"/>
          <w:lang w:val="en"/>
        </w:rPr>
        <w:t>The Cleaner w</w:t>
      </w:r>
      <w:r w:rsidR="00BD686F">
        <w:rPr>
          <w:rFonts w:ascii="Open Sans Light" w:hAnsi="Open Sans Light" w:cs="Open Sans Light"/>
          <w:sz w:val="20"/>
          <w:szCs w:val="20"/>
          <w:lang w:val="en"/>
        </w:rPr>
        <w:t xml:space="preserve">ill be </w:t>
      </w:r>
      <w:r w:rsidRPr="00626E82">
        <w:rPr>
          <w:rFonts w:ascii="Open Sans Light" w:hAnsi="Open Sans Light" w:cs="Open Sans Light"/>
          <w:sz w:val="20"/>
          <w:szCs w:val="20"/>
          <w:lang w:val="en"/>
        </w:rPr>
        <w:t>responsible to the Estates Manager for the internal and external daily cleaning of t</w:t>
      </w:r>
      <w:r w:rsidR="00BD686F">
        <w:rPr>
          <w:rFonts w:ascii="Open Sans Light" w:hAnsi="Open Sans Light" w:cs="Open Sans Light"/>
          <w:sz w:val="20"/>
          <w:szCs w:val="20"/>
          <w:lang w:val="en"/>
        </w:rPr>
        <w:t>he College</w:t>
      </w:r>
      <w:r w:rsidRPr="00626E82">
        <w:rPr>
          <w:rFonts w:ascii="Open Sans Light" w:hAnsi="Open Sans Light" w:cs="Open Sans Light"/>
          <w:sz w:val="20"/>
          <w:szCs w:val="20"/>
          <w:lang w:val="en"/>
        </w:rPr>
        <w:t>, office, educational and recreational areas.</w:t>
      </w:r>
    </w:p>
    <w:p w14:paraId="2C46DE8A" w14:textId="3132BD1F" w:rsidR="00390DD0" w:rsidRPr="00626E82" w:rsidRDefault="00390DD0" w:rsidP="009205E0">
      <w:pPr>
        <w:spacing w:after="0" w:line="240" w:lineRule="auto"/>
        <w:rPr>
          <w:rFonts w:ascii="Open Sans Light" w:hAnsi="Open Sans Light" w:cs="Open Sans Light"/>
          <w:color w:val="000000"/>
          <w:sz w:val="20"/>
          <w:szCs w:val="20"/>
        </w:rPr>
      </w:pPr>
    </w:p>
    <w:p w14:paraId="6CB434F8" w14:textId="12A68512" w:rsidR="009205E0" w:rsidRPr="00626E82" w:rsidRDefault="00800618" w:rsidP="009205E0">
      <w:pPr>
        <w:spacing w:after="0" w:line="240" w:lineRule="auto"/>
        <w:rPr>
          <w:rFonts w:ascii="Open Sans Light" w:eastAsia="Calibri" w:hAnsi="Open Sans Light" w:cs="Open Sans Light"/>
          <w:b/>
          <w:sz w:val="20"/>
          <w:szCs w:val="20"/>
        </w:rPr>
      </w:pPr>
      <w:r w:rsidRPr="00626E82">
        <w:rPr>
          <w:rFonts w:ascii="Open Sans Light" w:eastAsia="Calibri" w:hAnsi="Open Sans Light" w:cs="Open Sans Light"/>
          <w:b/>
          <w:sz w:val="20"/>
          <w:szCs w:val="20"/>
        </w:rPr>
        <w:t>Duties and Responsibilities of the J</w:t>
      </w:r>
      <w:r w:rsidR="009205E0" w:rsidRPr="00626E82">
        <w:rPr>
          <w:rFonts w:ascii="Open Sans Light" w:eastAsia="Calibri" w:hAnsi="Open Sans Light" w:cs="Open Sans Light"/>
          <w:b/>
          <w:sz w:val="20"/>
          <w:szCs w:val="20"/>
        </w:rPr>
        <w:t>ob</w:t>
      </w:r>
    </w:p>
    <w:p w14:paraId="586110B1" w14:textId="77777777" w:rsidR="009205E0" w:rsidRPr="00626E82" w:rsidRDefault="009205E0" w:rsidP="009205E0">
      <w:pPr>
        <w:spacing w:after="0" w:line="240" w:lineRule="auto"/>
        <w:rPr>
          <w:rFonts w:ascii="Open Sans Light" w:eastAsia="Calibri" w:hAnsi="Open Sans Light" w:cs="Open Sans Light"/>
          <w:b/>
          <w:sz w:val="20"/>
          <w:szCs w:val="20"/>
        </w:rPr>
      </w:pPr>
    </w:p>
    <w:p w14:paraId="21D033E8" w14:textId="77777777" w:rsidR="00A02E55" w:rsidRPr="00626E82" w:rsidRDefault="00A02E55" w:rsidP="00A02E55">
      <w:pPr>
        <w:spacing w:after="0" w:line="240" w:lineRule="auto"/>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A02E55" w:rsidRPr="00626E82" w14:paraId="5AFF72CC" w14:textId="77777777" w:rsidTr="00AA6155">
        <w:tc>
          <w:tcPr>
            <w:tcW w:w="9630" w:type="dxa"/>
          </w:tcPr>
          <w:p w14:paraId="4B641ED3" w14:textId="1DC06F3A" w:rsidR="00A02E55" w:rsidRPr="00626E82" w:rsidRDefault="00A02E55" w:rsidP="00A02E55">
            <w:pPr>
              <w:numPr>
                <w:ilvl w:val="0"/>
                <w:numId w:val="38"/>
              </w:numPr>
              <w:rPr>
                <w:rFonts w:ascii="Open Sans Light" w:hAnsi="Open Sans Light" w:cs="Open Sans Light"/>
                <w:sz w:val="20"/>
                <w:szCs w:val="20"/>
              </w:rPr>
            </w:pPr>
            <w:r w:rsidRPr="00626E82">
              <w:rPr>
                <w:rFonts w:ascii="Open Sans Light" w:hAnsi="Open Sans Light" w:cs="Open Sans Light"/>
                <w:sz w:val="20"/>
                <w:szCs w:val="20"/>
              </w:rPr>
              <w:t>To maintain areas to a high standard of cleanliness as agreed wit</w:t>
            </w:r>
            <w:r w:rsidR="00BD686F">
              <w:rPr>
                <w:rFonts w:ascii="Open Sans Light" w:hAnsi="Open Sans Light" w:cs="Open Sans Light"/>
                <w:sz w:val="20"/>
                <w:szCs w:val="20"/>
              </w:rPr>
              <w:t>h the</w:t>
            </w:r>
            <w:r w:rsidRPr="00626E82">
              <w:rPr>
                <w:rFonts w:ascii="Open Sans Light" w:hAnsi="Open Sans Light" w:cs="Open Sans Light"/>
                <w:sz w:val="20"/>
                <w:szCs w:val="20"/>
              </w:rPr>
              <w:t xml:space="preserve"> Estates Manager.</w:t>
            </w:r>
          </w:p>
        </w:tc>
      </w:tr>
      <w:tr w:rsidR="00A02E55" w:rsidRPr="00626E82" w14:paraId="669F6B02" w14:textId="77777777" w:rsidTr="00AA6155">
        <w:tc>
          <w:tcPr>
            <w:tcW w:w="9630" w:type="dxa"/>
          </w:tcPr>
          <w:p w14:paraId="14E3D667" w14:textId="77777777" w:rsidR="00A02E55" w:rsidRPr="00626E82" w:rsidRDefault="00A02E55" w:rsidP="00A02E55">
            <w:pPr>
              <w:pStyle w:val="ListParagraph"/>
              <w:numPr>
                <w:ilvl w:val="0"/>
                <w:numId w:val="38"/>
              </w:numPr>
              <w:rPr>
                <w:rFonts w:ascii="Open Sans Light" w:eastAsiaTheme="minorHAnsi" w:hAnsi="Open Sans Light" w:cs="Open Sans Light"/>
                <w:sz w:val="20"/>
              </w:rPr>
            </w:pPr>
            <w:r w:rsidRPr="00626E82">
              <w:rPr>
                <w:rFonts w:ascii="Open Sans Light" w:eastAsiaTheme="minorHAnsi" w:hAnsi="Open Sans Light" w:cs="Open Sans Light"/>
                <w:sz w:val="20"/>
              </w:rPr>
              <w:t>Work to a priority cleaning schedule as and when required in designated areas set out by the Estates Manager.</w:t>
            </w:r>
          </w:p>
          <w:p w14:paraId="03A4DC2D" w14:textId="77777777" w:rsidR="00A02E55" w:rsidRPr="00626E82" w:rsidRDefault="00A02E55" w:rsidP="00AA6155">
            <w:pPr>
              <w:ind w:left="360"/>
              <w:rPr>
                <w:rFonts w:ascii="Open Sans Light" w:hAnsi="Open Sans Light" w:cs="Open Sans Light"/>
                <w:sz w:val="20"/>
                <w:szCs w:val="20"/>
              </w:rPr>
            </w:pPr>
          </w:p>
        </w:tc>
      </w:tr>
      <w:tr w:rsidR="00A02E55" w:rsidRPr="00626E82" w14:paraId="55F70C68" w14:textId="77777777" w:rsidTr="00AA6155">
        <w:tc>
          <w:tcPr>
            <w:tcW w:w="9630" w:type="dxa"/>
          </w:tcPr>
          <w:p w14:paraId="0CD92291" w14:textId="15A8AA1A" w:rsidR="00A02E55" w:rsidRPr="00626E82" w:rsidRDefault="00BD686F" w:rsidP="00A02E55">
            <w:pPr>
              <w:pStyle w:val="ListParagraph"/>
              <w:numPr>
                <w:ilvl w:val="0"/>
                <w:numId w:val="38"/>
              </w:numPr>
              <w:rPr>
                <w:rFonts w:ascii="Open Sans Light" w:eastAsiaTheme="minorHAnsi" w:hAnsi="Open Sans Light" w:cs="Open Sans Light"/>
                <w:sz w:val="20"/>
              </w:rPr>
            </w:pPr>
            <w:r>
              <w:rPr>
                <w:rFonts w:ascii="Open Sans Light" w:eastAsiaTheme="minorHAnsi" w:hAnsi="Open Sans Light" w:cs="Open Sans Light"/>
                <w:sz w:val="20"/>
              </w:rPr>
              <w:t>Clean surfaces, replenish consumables and e</w:t>
            </w:r>
            <w:r w:rsidR="00A02E55" w:rsidRPr="00626E82">
              <w:rPr>
                <w:rFonts w:ascii="Open Sans Light" w:eastAsiaTheme="minorHAnsi" w:hAnsi="Open Sans Light" w:cs="Open Sans Light"/>
                <w:sz w:val="20"/>
              </w:rPr>
              <w:t>mpty waste paper receptacles as required.</w:t>
            </w:r>
          </w:p>
          <w:p w14:paraId="010FCB4D" w14:textId="77777777" w:rsidR="00A02E55" w:rsidRPr="00626E82" w:rsidRDefault="00A02E55" w:rsidP="00AA6155">
            <w:pPr>
              <w:ind w:left="360"/>
              <w:rPr>
                <w:rFonts w:ascii="Open Sans Light" w:hAnsi="Open Sans Light" w:cs="Open Sans Light"/>
                <w:sz w:val="20"/>
                <w:szCs w:val="20"/>
              </w:rPr>
            </w:pPr>
          </w:p>
        </w:tc>
      </w:tr>
      <w:tr w:rsidR="00A02E55" w:rsidRPr="00626E82" w14:paraId="30398940" w14:textId="77777777" w:rsidTr="00AA6155">
        <w:tc>
          <w:tcPr>
            <w:tcW w:w="9630" w:type="dxa"/>
          </w:tcPr>
          <w:p w14:paraId="01A3DDE8" w14:textId="541A7D9E" w:rsidR="00A02E55" w:rsidRPr="00626E82" w:rsidRDefault="00A02E55" w:rsidP="00A02E55">
            <w:pPr>
              <w:pStyle w:val="ListParagraph"/>
              <w:numPr>
                <w:ilvl w:val="0"/>
                <w:numId w:val="38"/>
              </w:numPr>
              <w:rPr>
                <w:rFonts w:ascii="Open Sans Light" w:eastAsiaTheme="minorHAnsi" w:hAnsi="Open Sans Light" w:cs="Open Sans Light"/>
                <w:sz w:val="20"/>
              </w:rPr>
            </w:pPr>
            <w:r w:rsidRPr="00626E82">
              <w:rPr>
                <w:rFonts w:ascii="Open Sans Light" w:eastAsiaTheme="minorHAnsi" w:hAnsi="Open Sans Light" w:cs="Open Sans Light"/>
                <w:sz w:val="20"/>
              </w:rPr>
              <w:t>Report any damage or maintenance requirements found during the course of</w:t>
            </w:r>
            <w:r w:rsidR="00BD686F">
              <w:rPr>
                <w:rFonts w:ascii="Open Sans Light" w:eastAsiaTheme="minorHAnsi" w:hAnsi="Open Sans Light" w:cs="Open Sans Light"/>
                <w:sz w:val="20"/>
              </w:rPr>
              <w:t xml:space="preserve"> duty to the Estates Manager</w:t>
            </w:r>
            <w:r w:rsidRPr="00626E82">
              <w:rPr>
                <w:rFonts w:ascii="Open Sans Light" w:eastAsiaTheme="minorHAnsi" w:hAnsi="Open Sans Light" w:cs="Open Sans Light"/>
                <w:sz w:val="20"/>
              </w:rPr>
              <w:t>.</w:t>
            </w:r>
          </w:p>
          <w:p w14:paraId="0684D059" w14:textId="77777777" w:rsidR="00A02E55" w:rsidRPr="00626E82" w:rsidRDefault="00A02E55" w:rsidP="00AA6155">
            <w:pPr>
              <w:ind w:left="360"/>
              <w:rPr>
                <w:rFonts w:ascii="Open Sans Light" w:hAnsi="Open Sans Light" w:cs="Open Sans Light"/>
                <w:sz w:val="20"/>
                <w:szCs w:val="20"/>
              </w:rPr>
            </w:pPr>
          </w:p>
        </w:tc>
      </w:tr>
      <w:tr w:rsidR="00A02E55" w:rsidRPr="00626E82" w14:paraId="7582F39D" w14:textId="77777777" w:rsidTr="00AA6155">
        <w:tc>
          <w:tcPr>
            <w:tcW w:w="9630" w:type="dxa"/>
          </w:tcPr>
          <w:p w14:paraId="62C68D65"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 xml:space="preserve">Assist with </w:t>
            </w:r>
            <w:proofErr w:type="spellStart"/>
            <w:r w:rsidRPr="00626E82">
              <w:rPr>
                <w:rFonts w:ascii="Open Sans Light" w:hAnsi="Open Sans Light" w:cs="Open Sans Light"/>
                <w:sz w:val="20"/>
              </w:rPr>
              <w:t>portering</w:t>
            </w:r>
            <w:proofErr w:type="spellEnd"/>
            <w:r w:rsidRPr="00626E82">
              <w:rPr>
                <w:rFonts w:ascii="Open Sans Light" w:hAnsi="Open Sans Light" w:cs="Open Sans Light"/>
                <w:sz w:val="20"/>
              </w:rPr>
              <w:t>, room set up and other tasks requiring good manual handling skills</w:t>
            </w:r>
          </w:p>
          <w:p w14:paraId="762B4856"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1F212E1C" w14:textId="77777777" w:rsidTr="00AA6155">
        <w:tc>
          <w:tcPr>
            <w:tcW w:w="9630" w:type="dxa"/>
          </w:tcPr>
          <w:p w14:paraId="3BC8CF49"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Participate in all safety procedures including risk assessment reviews and the creating and adoption of safe working practices.</w:t>
            </w:r>
          </w:p>
          <w:p w14:paraId="21C50A19"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54662F89" w14:textId="77777777" w:rsidTr="00AA6155">
        <w:tc>
          <w:tcPr>
            <w:tcW w:w="9630" w:type="dxa"/>
          </w:tcPr>
          <w:p w14:paraId="56F2B785" w14:textId="029264F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 xml:space="preserve">To participate in, and contribute to, activities involving the marketing and promotional activities of the College.  </w:t>
            </w:r>
          </w:p>
          <w:p w14:paraId="387750DE"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2BB12EF5" w14:textId="77777777" w:rsidTr="00AA6155">
        <w:tc>
          <w:tcPr>
            <w:tcW w:w="9630" w:type="dxa"/>
          </w:tcPr>
          <w:p w14:paraId="6F3A8145"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To efficiently utilise the materials and equipment supplied by the College in achieving high standards of cleaning.</w:t>
            </w:r>
          </w:p>
          <w:p w14:paraId="327E207D"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70F2F4D1" w14:textId="77777777" w:rsidTr="00AA6155">
        <w:tc>
          <w:tcPr>
            <w:tcW w:w="9630" w:type="dxa"/>
          </w:tcPr>
          <w:p w14:paraId="476334C9"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 xml:space="preserve">To adhere to the College safety policies ensuring that appropriate safety standards are maintained during all College activities </w:t>
            </w:r>
          </w:p>
          <w:p w14:paraId="43ECDD4F"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32D90E65" w14:textId="77777777" w:rsidTr="00AA6155">
        <w:tc>
          <w:tcPr>
            <w:tcW w:w="9630" w:type="dxa"/>
          </w:tcPr>
          <w:p w14:paraId="33A6DCF4"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lastRenderedPageBreak/>
              <w:t>Maintain effective communications with other staff including attendance at departmental and staff meetings as required</w:t>
            </w:r>
          </w:p>
          <w:p w14:paraId="23774D31"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7785145B" w14:textId="77777777" w:rsidTr="00AA6155">
        <w:tc>
          <w:tcPr>
            <w:tcW w:w="9630" w:type="dxa"/>
          </w:tcPr>
          <w:p w14:paraId="4C09F801"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To participate in an annual appraisal of performance</w:t>
            </w:r>
          </w:p>
          <w:p w14:paraId="357C2ADC"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2B5837C6" w14:textId="77777777" w:rsidTr="00AA6155">
        <w:tc>
          <w:tcPr>
            <w:tcW w:w="9630" w:type="dxa"/>
          </w:tcPr>
          <w:p w14:paraId="476AF07A"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To undertake staff development appropriate to the needs of the College, department and that identified by the appraisal process</w:t>
            </w:r>
          </w:p>
          <w:p w14:paraId="6C985741"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62A3EA31" w14:textId="77777777" w:rsidTr="00AA6155">
        <w:tc>
          <w:tcPr>
            <w:tcW w:w="9630" w:type="dxa"/>
          </w:tcPr>
          <w:p w14:paraId="726074C7"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To undertake any reasonable request made by the Estates Manager or a member of SMT commensurate with the essential criteria for this post.</w:t>
            </w:r>
          </w:p>
          <w:p w14:paraId="796CEBED"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bl>
    <w:p w14:paraId="515BE02D" w14:textId="77777777" w:rsidR="009205E0" w:rsidRPr="00626E82" w:rsidRDefault="009205E0" w:rsidP="009205E0">
      <w:pPr>
        <w:spacing w:after="0" w:line="240" w:lineRule="auto"/>
        <w:jc w:val="both"/>
        <w:rPr>
          <w:rFonts w:ascii="Open Sans Light" w:eastAsia="Calibri" w:hAnsi="Open Sans Light" w:cs="Open Sans Light"/>
          <w:sz w:val="20"/>
          <w:szCs w:val="20"/>
        </w:rPr>
      </w:pPr>
    </w:p>
    <w:p w14:paraId="4CB3F6EA" w14:textId="77777777" w:rsidR="009205E0" w:rsidRPr="00626E82" w:rsidRDefault="009205E0" w:rsidP="009205E0">
      <w:pPr>
        <w:spacing w:after="0" w:line="240" w:lineRule="auto"/>
        <w:jc w:val="both"/>
        <w:rPr>
          <w:rFonts w:ascii="Open Sans Light" w:eastAsia="Calibri" w:hAnsi="Open Sans Light" w:cs="Open Sans Light"/>
          <w:sz w:val="20"/>
          <w:szCs w:val="20"/>
        </w:rPr>
      </w:pPr>
    </w:p>
    <w:p w14:paraId="2F143D4F" w14:textId="2093EE58" w:rsidR="009205E0" w:rsidRPr="00626E82" w:rsidRDefault="009205E0" w:rsidP="009205E0">
      <w:pPr>
        <w:spacing w:after="0" w:line="240" w:lineRule="auto"/>
        <w:contextualSpacing/>
        <w:jc w:val="both"/>
        <w:rPr>
          <w:rFonts w:ascii="Open Sans Light" w:eastAsia="Times New Roman" w:hAnsi="Open Sans Light" w:cs="Open Sans Light"/>
          <w:b/>
          <w:sz w:val="20"/>
          <w:szCs w:val="20"/>
        </w:rPr>
      </w:pPr>
      <w:r w:rsidRPr="00626E82">
        <w:rPr>
          <w:rFonts w:ascii="Open Sans Light" w:eastAsia="Times New Roman" w:hAnsi="Open Sans Light" w:cs="Open Sans Light"/>
          <w:b/>
          <w:sz w:val="20"/>
          <w:szCs w:val="20"/>
        </w:rPr>
        <w:t>Qualifications</w:t>
      </w:r>
      <w:r w:rsidR="00D61D76" w:rsidRPr="00626E82">
        <w:rPr>
          <w:rFonts w:ascii="Open Sans Light" w:eastAsia="Times New Roman" w:hAnsi="Open Sans Light" w:cs="Open Sans Light"/>
          <w:b/>
          <w:sz w:val="20"/>
          <w:szCs w:val="20"/>
        </w:rPr>
        <w:t xml:space="preserve"> </w:t>
      </w:r>
      <w:r w:rsidRPr="00626E82">
        <w:rPr>
          <w:rFonts w:ascii="Open Sans Light" w:eastAsia="Times New Roman" w:hAnsi="Open Sans Light" w:cs="Open Sans Light"/>
          <w:b/>
          <w:sz w:val="20"/>
          <w:szCs w:val="20"/>
        </w:rPr>
        <w:t>/</w:t>
      </w:r>
      <w:r w:rsidR="00D61D76" w:rsidRPr="00626E82">
        <w:rPr>
          <w:rFonts w:ascii="Open Sans Light" w:eastAsia="Times New Roman" w:hAnsi="Open Sans Light" w:cs="Open Sans Light"/>
          <w:b/>
          <w:sz w:val="20"/>
          <w:szCs w:val="20"/>
        </w:rPr>
        <w:t xml:space="preserve"> </w:t>
      </w:r>
      <w:r w:rsidRPr="00626E82">
        <w:rPr>
          <w:rFonts w:ascii="Open Sans Light" w:eastAsia="Times New Roman" w:hAnsi="Open Sans Light" w:cs="Open Sans Light"/>
          <w:b/>
          <w:sz w:val="20"/>
          <w:szCs w:val="20"/>
        </w:rPr>
        <w:t>Skills</w:t>
      </w:r>
      <w:r w:rsidR="00D61D76" w:rsidRPr="00626E82">
        <w:rPr>
          <w:rFonts w:ascii="Open Sans Light" w:eastAsia="Times New Roman" w:hAnsi="Open Sans Light" w:cs="Open Sans Light"/>
          <w:b/>
          <w:sz w:val="20"/>
          <w:szCs w:val="20"/>
        </w:rPr>
        <w:t xml:space="preserve"> </w:t>
      </w:r>
      <w:r w:rsidRPr="00626E82">
        <w:rPr>
          <w:rFonts w:ascii="Open Sans Light" w:eastAsia="Times New Roman" w:hAnsi="Open Sans Light" w:cs="Open Sans Light"/>
          <w:b/>
          <w:sz w:val="20"/>
          <w:szCs w:val="20"/>
        </w:rPr>
        <w:t>/</w:t>
      </w:r>
      <w:r w:rsidR="00D61D76" w:rsidRPr="00626E82">
        <w:rPr>
          <w:rFonts w:ascii="Open Sans Light" w:eastAsia="Times New Roman" w:hAnsi="Open Sans Light" w:cs="Open Sans Light"/>
          <w:b/>
          <w:sz w:val="20"/>
          <w:szCs w:val="20"/>
        </w:rPr>
        <w:t xml:space="preserve"> </w:t>
      </w:r>
      <w:r w:rsidRPr="00626E82">
        <w:rPr>
          <w:rFonts w:ascii="Open Sans Light" w:eastAsia="Times New Roman" w:hAnsi="Open Sans Light" w:cs="Open Sans Light"/>
          <w:b/>
          <w:sz w:val="20"/>
          <w:szCs w:val="20"/>
        </w:rPr>
        <w:t>Knowledge</w:t>
      </w:r>
      <w:r w:rsidR="00D61D76" w:rsidRPr="00626E82">
        <w:rPr>
          <w:rFonts w:ascii="Open Sans Light" w:eastAsia="Times New Roman" w:hAnsi="Open Sans Light" w:cs="Open Sans Light"/>
          <w:b/>
          <w:sz w:val="20"/>
          <w:szCs w:val="20"/>
        </w:rPr>
        <w:t xml:space="preserve"> </w:t>
      </w:r>
      <w:r w:rsidRPr="00626E82">
        <w:rPr>
          <w:rFonts w:ascii="Open Sans Light" w:eastAsia="Times New Roman" w:hAnsi="Open Sans Light" w:cs="Open Sans Light"/>
          <w:b/>
          <w:sz w:val="20"/>
          <w:szCs w:val="20"/>
        </w:rPr>
        <w:t>/</w:t>
      </w:r>
      <w:r w:rsidR="00D61D76" w:rsidRPr="00626E82">
        <w:rPr>
          <w:rFonts w:ascii="Open Sans Light" w:eastAsia="Times New Roman" w:hAnsi="Open Sans Light" w:cs="Open Sans Light"/>
          <w:b/>
          <w:sz w:val="20"/>
          <w:szCs w:val="20"/>
        </w:rPr>
        <w:t xml:space="preserve"> </w:t>
      </w:r>
      <w:r w:rsidRPr="00626E82">
        <w:rPr>
          <w:rFonts w:ascii="Open Sans Light" w:eastAsia="Times New Roman" w:hAnsi="Open Sans Light" w:cs="Open Sans Light"/>
          <w:b/>
          <w:sz w:val="20"/>
          <w:szCs w:val="20"/>
        </w:rPr>
        <w:t>Qualities</w:t>
      </w:r>
    </w:p>
    <w:p w14:paraId="3680D26C" w14:textId="77777777" w:rsidR="009205E0" w:rsidRPr="00626E82" w:rsidRDefault="009205E0" w:rsidP="009205E0">
      <w:pPr>
        <w:spacing w:after="0" w:line="240" w:lineRule="auto"/>
        <w:contextualSpacing/>
        <w:jc w:val="both"/>
        <w:rPr>
          <w:rFonts w:ascii="Open Sans Light" w:eastAsia="Times New Roman" w:hAnsi="Open Sans Light" w:cs="Open Sans Light"/>
          <w:b/>
          <w:sz w:val="20"/>
          <w:szCs w:val="20"/>
          <w:u w:val="single"/>
        </w:rPr>
      </w:pPr>
    </w:p>
    <w:p w14:paraId="07154118" w14:textId="77777777" w:rsidR="009205E0" w:rsidRPr="00626E82" w:rsidRDefault="009205E0" w:rsidP="009205E0">
      <w:pPr>
        <w:spacing w:after="0" w:line="240" w:lineRule="auto"/>
        <w:contextualSpacing/>
        <w:rPr>
          <w:rFonts w:ascii="Open Sans Light" w:eastAsia="Times New Roman" w:hAnsi="Open Sans Light" w:cs="Open Sans Light"/>
          <w:sz w:val="20"/>
          <w:szCs w:val="20"/>
        </w:rPr>
      </w:pPr>
      <w:r w:rsidRPr="00626E82">
        <w:rPr>
          <w:rFonts w:ascii="Open Sans Light" w:eastAsia="Times New Roman" w:hAnsi="Open Sans Light" w:cs="Open Sans Light"/>
          <w:sz w:val="20"/>
          <w:szCs w:val="20"/>
        </w:rPr>
        <w:t xml:space="preserve">It is crucial that the successful candidate shares our student focussed values, equality of opportunity and parity of esteem for staff and students.  </w:t>
      </w:r>
    </w:p>
    <w:p w14:paraId="556EF09D" w14:textId="77777777" w:rsidR="009205E0" w:rsidRPr="00626E82" w:rsidRDefault="009205E0" w:rsidP="009205E0">
      <w:pPr>
        <w:spacing w:after="0" w:line="240" w:lineRule="auto"/>
        <w:contextualSpacing/>
        <w:rPr>
          <w:rFonts w:ascii="Open Sans Light" w:eastAsia="Times New Roman" w:hAnsi="Open Sans Light" w:cs="Open Sans Light"/>
          <w:sz w:val="20"/>
          <w:szCs w:val="20"/>
        </w:rPr>
      </w:pPr>
    </w:p>
    <w:p w14:paraId="1C118809" w14:textId="77777777" w:rsidR="009205E0" w:rsidRPr="00626E82" w:rsidRDefault="009205E0" w:rsidP="009205E0">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626E82">
        <w:rPr>
          <w:rFonts w:ascii="Open Sans Light" w:eastAsia="Times New Roman" w:hAnsi="Open Sans Light" w:cs="Open Sans Light"/>
          <w:sz w:val="20"/>
          <w:szCs w:val="20"/>
        </w:rPr>
        <w:t>At Plumpton College we are:</w:t>
      </w:r>
    </w:p>
    <w:p w14:paraId="679C824E" w14:textId="77777777" w:rsidR="009205E0" w:rsidRPr="00626E82" w:rsidRDefault="009205E0" w:rsidP="009205E0">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4FF8C0D5" w14:textId="77777777" w:rsidR="00626E82" w:rsidRPr="00320464"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20464">
        <w:rPr>
          <w:rFonts w:ascii="Open Sans Light" w:eastAsia="Times New Roman" w:hAnsi="Open Sans Light" w:cs="Open Sans Light"/>
          <w:sz w:val="20"/>
          <w:szCs w:val="20"/>
        </w:rPr>
        <w:t>Professional</w:t>
      </w:r>
    </w:p>
    <w:p w14:paraId="150A85D2" w14:textId="77777777" w:rsidR="00626E82" w:rsidRPr="00320464"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20464">
        <w:rPr>
          <w:rFonts w:ascii="Open Sans Light" w:eastAsia="Times New Roman" w:hAnsi="Open Sans Light" w:cs="Open Sans Light"/>
          <w:sz w:val="20"/>
          <w:szCs w:val="20"/>
        </w:rPr>
        <w:t>Supportive</w:t>
      </w:r>
    </w:p>
    <w:p w14:paraId="4FBC85FB" w14:textId="77777777" w:rsidR="00626E82" w:rsidRPr="00320464"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20464">
        <w:rPr>
          <w:rFonts w:ascii="Open Sans Light" w:eastAsia="Times New Roman" w:hAnsi="Open Sans Light" w:cs="Open Sans Light"/>
          <w:sz w:val="20"/>
          <w:szCs w:val="20"/>
        </w:rPr>
        <w:t>Enterprising</w:t>
      </w:r>
    </w:p>
    <w:p w14:paraId="0E6CCCF9" w14:textId="77777777" w:rsidR="00626E82" w:rsidRPr="00320464"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20464">
        <w:rPr>
          <w:rFonts w:ascii="Open Sans Light" w:eastAsia="Times New Roman" w:hAnsi="Open Sans Light" w:cs="Open Sans Light"/>
          <w:sz w:val="20"/>
          <w:szCs w:val="20"/>
        </w:rPr>
        <w:t xml:space="preserve">Passionate </w:t>
      </w:r>
    </w:p>
    <w:p w14:paraId="7F001750" w14:textId="77777777" w:rsidR="00626E82" w:rsidRPr="00320464"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20464">
        <w:rPr>
          <w:rFonts w:ascii="Open Sans Light" w:eastAsia="Times New Roman" w:hAnsi="Open Sans Light" w:cs="Open Sans Light"/>
          <w:sz w:val="20"/>
          <w:szCs w:val="20"/>
        </w:rPr>
        <w:t>Ambitious and progressive</w:t>
      </w:r>
    </w:p>
    <w:p w14:paraId="3AEFF419" w14:textId="77777777" w:rsidR="009205E0" w:rsidRPr="00626E82" w:rsidRDefault="009205E0" w:rsidP="009205E0">
      <w:pPr>
        <w:spacing w:after="0" w:line="240" w:lineRule="auto"/>
        <w:contextualSpacing/>
        <w:jc w:val="both"/>
        <w:rPr>
          <w:rFonts w:ascii="Open Sans Light" w:eastAsia="Calibri" w:hAnsi="Open Sans Light" w:cs="Open Sans Light"/>
          <w:sz w:val="20"/>
          <w:szCs w:val="20"/>
        </w:rPr>
      </w:pPr>
    </w:p>
    <w:tbl>
      <w:tblPr>
        <w:tblStyle w:val="TableGrid1"/>
        <w:tblW w:w="9354" w:type="dxa"/>
        <w:tblLook w:val="04A0" w:firstRow="1" w:lastRow="0" w:firstColumn="1" w:lastColumn="0" w:noHBand="0" w:noVBand="1"/>
      </w:tblPr>
      <w:tblGrid>
        <w:gridCol w:w="9354"/>
      </w:tblGrid>
      <w:tr w:rsidR="0067128F" w:rsidRPr="00626E82" w14:paraId="332446B2" w14:textId="77777777" w:rsidTr="00AA6155">
        <w:trPr>
          <w:trHeight w:val="340"/>
        </w:trPr>
        <w:tc>
          <w:tcPr>
            <w:tcW w:w="9354" w:type="dxa"/>
            <w:vAlign w:val="center"/>
          </w:tcPr>
          <w:p w14:paraId="77953BCE" w14:textId="77777777" w:rsidR="0067128F" w:rsidRPr="00626E82" w:rsidRDefault="0067128F" w:rsidP="0067128F">
            <w:pPr>
              <w:spacing w:line="276" w:lineRule="auto"/>
              <w:rPr>
                <w:rFonts w:ascii="Open Sans Light" w:hAnsi="Open Sans Light" w:cs="Open Sans Light"/>
                <w:b/>
                <w:sz w:val="20"/>
                <w:szCs w:val="20"/>
              </w:rPr>
            </w:pPr>
            <w:r w:rsidRPr="00626E82">
              <w:rPr>
                <w:rFonts w:ascii="Open Sans Light" w:hAnsi="Open Sans Light" w:cs="Open Sans Light"/>
                <w:b/>
                <w:sz w:val="20"/>
                <w:szCs w:val="20"/>
              </w:rPr>
              <w:t>Essential criteria for the post</w:t>
            </w:r>
          </w:p>
        </w:tc>
      </w:tr>
      <w:tr w:rsidR="0067128F" w:rsidRPr="00626E82" w14:paraId="282847D1" w14:textId="77777777" w:rsidTr="00AA6155">
        <w:trPr>
          <w:trHeight w:val="340"/>
        </w:trPr>
        <w:tc>
          <w:tcPr>
            <w:tcW w:w="9354" w:type="dxa"/>
          </w:tcPr>
          <w:p w14:paraId="11B8F40F"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 xml:space="preserve">Practical experience of following cleaning plans to a </w:t>
            </w:r>
            <w:proofErr w:type="gramStart"/>
            <w:r w:rsidRPr="00626E82">
              <w:rPr>
                <w:rFonts w:ascii="Open Sans Light" w:hAnsi="Open Sans Light" w:cs="Open Sans Light"/>
                <w:sz w:val="20"/>
                <w:szCs w:val="20"/>
              </w:rPr>
              <w:t>high standards</w:t>
            </w:r>
            <w:proofErr w:type="gramEnd"/>
          </w:p>
          <w:p w14:paraId="7F778B4F" w14:textId="77777777" w:rsidR="0067128F" w:rsidRPr="00626E82" w:rsidRDefault="0067128F" w:rsidP="0067128F">
            <w:pPr>
              <w:spacing w:line="276" w:lineRule="auto"/>
              <w:rPr>
                <w:rFonts w:ascii="Open Sans Light" w:hAnsi="Open Sans Light" w:cs="Open Sans Light"/>
                <w:sz w:val="20"/>
                <w:szCs w:val="20"/>
              </w:rPr>
            </w:pPr>
          </w:p>
        </w:tc>
      </w:tr>
      <w:tr w:rsidR="0067128F" w:rsidRPr="00626E82" w14:paraId="4391A6AC" w14:textId="77777777" w:rsidTr="00AA6155">
        <w:trPr>
          <w:trHeight w:val="340"/>
        </w:trPr>
        <w:tc>
          <w:tcPr>
            <w:tcW w:w="9354" w:type="dxa"/>
          </w:tcPr>
          <w:p w14:paraId="2C57E8FB"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Ability to prioritise tasks and organise own work schedule</w:t>
            </w:r>
          </w:p>
        </w:tc>
      </w:tr>
      <w:tr w:rsidR="0067128F" w:rsidRPr="00626E82" w14:paraId="2160881F" w14:textId="77777777" w:rsidTr="00AA6155">
        <w:trPr>
          <w:trHeight w:val="340"/>
        </w:trPr>
        <w:tc>
          <w:tcPr>
            <w:tcW w:w="9354" w:type="dxa"/>
          </w:tcPr>
          <w:p w14:paraId="45B3E4E2"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Ability to properly finish all tasks to a high standard and demonstrate a commitment to site presentation.</w:t>
            </w:r>
          </w:p>
        </w:tc>
      </w:tr>
      <w:tr w:rsidR="0067128F" w:rsidRPr="00626E82" w14:paraId="77BB41AB" w14:textId="77777777" w:rsidTr="00AA6155">
        <w:trPr>
          <w:trHeight w:val="340"/>
        </w:trPr>
        <w:tc>
          <w:tcPr>
            <w:tcW w:w="9354" w:type="dxa"/>
          </w:tcPr>
          <w:p w14:paraId="0F52D4D2"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Excellent awareness of safe working procedures and the ability to identify improvements across all tasks.</w:t>
            </w:r>
          </w:p>
        </w:tc>
      </w:tr>
      <w:tr w:rsidR="0067128F" w:rsidRPr="00626E82" w14:paraId="75099DB4" w14:textId="77777777" w:rsidTr="00AA6155">
        <w:trPr>
          <w:trHeight w:val="340"/>
        </w:trPr>
        <w:tc>
          <w:tcPr>
            <w:tcW w:w="9354" w:type="dxa"/>
          </w:tcPr>
          <w:p w14:paraId="65D344F7"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Physically fit and able to perform practical tasks throughout the day, every working day involving manual handling.</w:t>
            </w:r>
          </w:p>
        </w:tc>
      </w:tr>
      <w:tr w:rsidR="0067128F" w:rsidRPr="00626E82" w14:paraId="094DA4CC" w14:textId="77777777" w:rsidTr="00AA6155">
        <w:trPr>
          <w:trHeight w:val="340"/>
        </w:trPr>
        <w:tc>
          <w:tcPr>
            <w:tcW w:w="9354" w:type="dxa"/>
          </w:tcPr>
          <w:p w14:paraId="0CF40AC3"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A good understanding an empathy with young people with the ability to challenge inappropriate behaviour and set a professional example to all college users.</w:t>
            </w:r>
          </w:p>
        </w:tc>
      </w:tr>
      <w:tr w:rsidR="0067128F" w:rsidRPr="00626E82" w14:paraId="63BE2EAB" w14:textId="77777777" w:rsidTr="00AA6155">
        <w:trPr>
          <w:trHeight w:val="340"/>
        </w:trPr>
        <w:tc>
          <w:tcPr>
            <w:tcW w:w="9354" w:type="dxa"/>
          </w:tcPr>
          <w:p w14:paraId="02B7E44E"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Be able to adopt a flexible approach to all tasks and working hours given the occasional unplanned maintenance type emergencies that can arise.</w:t>
            </w:r>
          </w:p>
        </w:tc>
      </w:tr>
      <w:tr w:rsidR="0067128F" w:rsidRPr="00626E82" w14:paraId="3C048F87" w14:textId="77777777" w:rsidTr="00AA6155">
        <w:trPr>
          <w:trHeight w:val="340"/>
        </w:trPr>
        <w:tc>
          <w:tcPr>
            <w:tcW w:w="9354" w:type="dxa"/>
          </w:tcPr>
          <w:p w14:paraId="12114804"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Experience of working with minimal supervision</w:t>
            </w:r>
          </w:p>
        </w:tc>
      </w:tr>
      <w:tr w:rsidR="0067128F" w:rsidRPr="00626E82" w14:paraId="0EDEE8EE" w14:textId="77777777" w:rsidTr="00AA6155">
        <w:trPr>
          <w:trHeight w:val="340"/>
        </w:trPr>
        <w:tc>
          <w:tcPr>
            <w:tcW w:w="9354" w:type="dxa"/>
          </w:tcPr>
          <w:p w14:paraId="1603123A"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 xml:space="preserve">Ability to record and maintain comprehensive records of building and equipment checks </w:t>
            </w:r>
          </w:p>
        </w:tc>
      </w:tr>
      <w:tr w:rsidR="0067128F" w:rsidRPr="00626E82" w14:paraId="00CE2F00" w14:textId="77777777" w:rsidTr="00AA6155">
        <w:trPr>
          <w:trHeight w:val="340"/>
        </w:trPr>
        <w:tc>
          <w:tcPr>
            <w:tcW w:w="9354" w:type="dxa"/>
          </w:tcPr>
          <w:p w14:paraId="189AAC3C"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Be a good communicator and have the ability to work as a small team with a flexible approach to work.</w:t>
            </w:r>
          </w:p>
        </w:tc>
      </w:tr>
    </w:tbl>
    <w:p w14:paraId="00EDC522" w14:textId="77777777" w:rsidR="0067128F" w:rsidRPr="00626E82" w:rsidRDefault="0067128F" w:rsidP="0067128F">
      <w:pPr>
        <w:rPr>
          <w:rFonts w:ascii="Open Sans Light" w:hAnsi="Open Sans Light" w:cs="Open Sans Light"/>
          <w:sz w:val="20"/>
          <w:szCs w:val="20"/>
        </w:rPr>
      </w:pPr>
    </w:p>
    <w:tbl>
      <w:tblPr>
        <w:tblStyle w:val="TableGrid1"/>
        <w:tblW w:w="9354" w:type="dxa"/>
        <w:tblLook w:val="04A0" w:firstRow="1" w:lastRow="0" w:firstColumn="1" w:lastColumn="0" w:noHBand="0" w:noVBand="1"/>
      </w:tblPr>
      <w:tblGrid>
        <w:gridCol w:w="9354"/>
      </w:tblGrid>
      <w:tr w:rsidR="0067128F" w:rsidRPr="00626E82" w14:paraId="52200E21" w14:textId="77777777" w:rsidTr="00AA6155">
        <w:tc>
          <w:tcPr>
            <w:tcW w:w="9354" w:type="dxa"/>
            <w:vAlign w:val="center"/>
          </w:tcPr>
          <w:p w14:paraId="3CB04A52" w14:textId="77777777" w:rsidR="0067128F" w:rsidRPr="00626E82" w:rsidRDefault="0067128F" w:rsidP="0067128F">
            <w:pPr>
              <w:spacing w:line="276" w:lineRule="auto"/>
              <w:rPr>
                <w:rFonts w:ascii="Open Sans Light" w:hAnsi="Open Sans Light" w:cs="Open Sans Light"/>
                <w:b/>
                <w:sz w:val="20"/>
                <w:szCs w:val="20"/>
              </w:rPr>
            </w:pPr>
            <w:r w:rsidRPr="00626E82">
              <w:rPr>
                <w:rFonts w:ascii="Open Sans Light" w:hAnsi="Open Sans Light" w:cs="Open Sans Light"/>
                <w:b/>
                <w:sz w:val="20"/>
                <w:szCs w:val="20"/>
              </w:rPr>
              <w:t>Desirable criteria</w:t>
            </w:r>
          </w:p>
        </w:tc>
      </w:tr>
      <w:tr w:rsidR="0067128F" w:rsidRPr="00626E82" w14:paraId="68CE245F" w14:textId="77777777" w:rsidTr="00AA6155">
        <w:trPr>
          <w:trHeight w:val="340"/>
        </w:trPr>
        <w:tc>
          <w:tcPr>
            <w:tcW w:w="9354" w:type="dxa"/>
          </w:tcPr>
          <w:p w14:paraId="53EDE745"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eastAsia="Calibri" w:hAnsi="Open Sans Light" w:cs="Open Sans Light"/>
                <w:sz w:val="20"/>
                <w:szCs w:val="20"/>
              </w:rPr>
              <w:t>Experience of industrial cleaning equipment</w:t>
            </w:r>
          </w:p>
        </w:tc>
      </w:tr>
    </w:tbl>
    <w:p w14:paraId="1A7AC337" w14:textId="32EC6CDD" w:rsidR="00EE2547" w:rsidRPr="00626E82" w:rsidRDefault="00EE2547" w:rsidP="0067128F">
      <w:pPr>
        <w:rPr>
          <w:rFonts w:ascii="Open Sans Light" w:eastAsia="Calibri" w:hAnsi="Open Sans Light" w:cs="Open Sans Light"/>
          <w:sz w:val="18"/>
          <w:szCs w:val="18"/>
        </w:rPr>
      </w:pPr>
    </w:p>
    <w:p w14:paraId="7D1113C2" w14:textId="77777777" w:rsidR="009205E0" w:rsidRPr="00626E82" w:rsidRDefault="009205E0" w:rsidP="009205E0">
      <w:pPr>
        <w:tabs>
          <w:tab w:val="left" w:pos="-720"/>
          <w:tab w:val="left" w:pos="0"/>
        </w:tabs>
        <w:spacing w:after="0" w:line="240" w:lineRule="auto"/>
        <w:jc w:val="both"/>
        <w:rPr>
          <w:rFonts w:ascii="Open Sans Light" w:eastAsia="Calibri" w:hAnsi="Open Sans Light" w:cs="Open Sans Light"/>
          <w:sz w:val="18"/>
          <w:szCs w:val="18"/>
        </w:rPr>
      </w:pPr>
      <w:r w:rsidRPr="00626E82">
        <w:rPr>
          <w:rFonts w:ascii="Open Sans Light" w:eastAsia="Calibri" w:hAnsi="Open Sans Light" w:cs="Open Sans Light"/>
          <w:b/>
          <w:sz w:val="18"/>
          <w:szCs w:val="18"/>
        </w:rPr>
        <w:lastRenderedPageBreak/>
        <w:t>CONDITIONS OF EMPLOYMENT</w:t>
      </w:r>
    </w:p>
    <w:p w14:paraId="132FF6E9" w14:textId="77777777" w:rsidR="009205E0" w:rsidRPr="00626E82" w:rsidRDefault="009205E0" w:rsidP="009205E0">
      <w:pPr>
        <w:spacing w:after="0" w:line="240" w:lineRule="auto"/>
        <w:contextualSpacing/>
        <w:jc w:val="both"/>
        <w:rPr>
          <w:rFonts w:ascii="Open Sans Light" w:eastAsia="Times New Roman" w:hAnsi="Open Sans Light" w:cs="Open Sans Light"/>
          <w:sz w:val="18"/>
          <w:szCs w:val="18"/>
          <w:u w:val="single"/>
        </w:rPr>
      </w:pPr>
    </w:p>
    <w:p w14:paraId="061C4848" w14:textId="77777777" w:rsidR="009205E0" w:rsidRPr="00626E82" w:rsidRDefault="009205E0" w:rsidP="009205E0">
      <w:pPr>
        <w:spacing w:after="0" w:line="240" w:lineRule="auto"/>
        <w:contextualSpacing/>
        <w:jc w:val="both"/>
        <w:rPr>
          <w:rFonts w:ascii="Open Sans Light" w:eastAsia="Times New Roman" w:hAnsi="Open Sans Light" w:cs="Open Sans Light"/>
          <w:sz w:val="18"/>
          <w:szCs w:val="18"/>
          <w:u w:val="single"/>
        </w:rPr>
      </w:pPr>
    </w:p>
    <w:p w14:paraId="060DA782" w14:textId="77777777" w:rsidR="009205E0" w:rsidRPr="00626E82"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26E82">
        <w:rPr>
          <w:rFonts w:ascii="Open Sans Light" w:eastAsia="Calibri" w:hAnsi="Open Sans Light" w:cs="Open Sans Light"/>
          <w:b/>
          <w:bCs/>
          <w:sz w:val="18"/>
          <w:szCs w:val="18"/>
        </w:rPr>
        <w:t>Working Hours</w:t>
      </w:r>
    </w:p>
    <w:p w14:paraId="3FAC3BBF" w14:textId="247042F2" w:rsidR="00706F65" w:rsidRPr="00626E82" w:rsidRDefault="0067128F" w:rsidP="009205E0">
      <w:pPr>
        <w:spacing w:after="0" w:line="240" w:lineRule="auto"/>
        <w:contextualSpacing/>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 xml:space="preserve">Basic working hours are from 5:00pm </w:t>
      </w:r>
      <w:r w:rsidR="00BD686F">
        <w:rPr>
          <w:rFonts w:ascii="Open Sans Light" w:eastAsia="Times New Roman" w:hAnsi="Open Sans Light" w:cs="Open Sans Light"/>
          <w:sz w:val="18"/>
          <w:szCs w:val="18"/>
        </w:rPr>
        <w:t xml:space="preserve">Wednesdays &amp; Sundays </w:t>
      </w:r>
      <w:r w:rsidR="009205E0" w:rsidRPr="00626E82">
        <w:rPr>
          <w:rFonts w:ascii="Open Sans Light" w:eastAsia="Times New Roman" w:hAnsi="Open Sans Light" w:cs="Open Sans Light"/>
          <w:sz w:val="18"/>
          <w:szCs w:val="18"/>
        </w:rPr>
        <w:t xml:space="preserve">but some flexibility will be required to meet the needs of the business. </w:t>
      </w:r>
      <w:r w:rsidR="00706F65" w:rsidRPr="00626E82">
        <w:rPr>
          <w:rFonts w:ascii="Open Sans Light" w:eastAsia="Times New Roman" w:hAnsi="Open Sans Light" w:cs="Open Sans Light"/>
          <w:sz w:val="18"/>
          <w:szCs w:val="18"/>
        </w:rPr>
        <w:t xml:space="preserve">This is an all </w:t>
      </w:r>
      <w:proofErr w:type="gramStart"/>
      <w:r w:rsidR="00706F65" w:rsidRPr="00626E82">
        <w:rPr>
          <w:rFonts w:ascii="Open Sans Light" w:eastAsia="Times New Roman" w:hAnsi="Open Sans Light" w:cs="Open Sans Light"/>
          <w:sz w:val="18"/>
          <w:szCs w:val="18"/>
        </w:rPr>
        <w:t>year round</w:t>
      </w:r>
      <w:proofErr w:type="gramEnd"/>
      <w:r w:rsidR="00706F65" w:rsidRPr="00626E82">
        <w:rPr>
          <w:rFonts w:ascii="Open Sans Light" w:eastAsia="Times New Roman" w:hAnsi="Open Sans Light" w:cs="Open Sans Light"/>
          <w:sz w:val="18"/>
          <w:szCs w:val="18"/>
        </w:rPr>
        <w:t xml:space="preserve"> post. There will be some evening and weekend working required to support departmental activities, and whole college recruitment and promotional events.</w:t>
      </w:r>
    </w:p>
    <w:p w14:paraId="2C928A56" w14:textId="57C47BFC" w:rsidR="009205E0" w:rsidRPr="00626E82" w:rsidRDefault="009205E0" w:rsidP="00706F65">
      <w:pPr>
        <w:spacing w:after="0" w:line="240" w:lineRule="auto"/>
        <w:contextualSpacing/>
        <w:rPr>
          <w:rFonts w:ascii="Open Sans Light" w:eastAsia="Times New Roman" w:hAnsi="Open Sans Light" w:cs="Open Sans Light"/>
          <w:sz w:val="18"/>
          <w:szCs w:val="18"/>
        </w:rPr>
      </w:pPr>
    </w:p>
    <w:p w14:paraId="4CE01B27" w14:textId="77777777" w:rsidR="00026AA5" w:rsidRPr="00626E82"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26E82">
        <w:rPr>
          <w:rFonts w:ascii="Open Sans Light" w:eastAsia="Calibri" w:hAnsi="Open Sans Light" w:cs="Open Sans Light"/>
          <w:b/>
          <w:bCs/>
          <w:sz w:val="18"/>
          <w:szCs w:val="18"/>
        </w:rPr>
        <w:t>Annual Leave</w:t>
      </w:r>
    </w:p>
    <w:p w14:paraId="4C7E788A" w14:textId="2F4650B8" w:rsidR="00026AA5" w:rsidRPr="00626E82" w:rsidRDefault="00026AA5" w:rsidP="00026AA5">
      <w:pPr>
        <w:pStyle w:val="ListParagraph"/>
        <w:ind w:left="0"/>
        <w:rPr>
          <w:rFonts w:ascii="Open Sans Light" w:hAnsi="Open Sans Light" w:cs="Open Sans Light"/>
          <w:sz w:val="18"/>
          <w:szCs w:val="18"/>
        </w:rPr>
      </w:pPr>
      <w:r w:rsidRPr="00F72FA0">
        <w:rPr>
          <w:rFonts w:ascii="Open Sans Light" w:hAnsi="Open Sans Light" w:cs="Open Sans Light"/>
          <w:sz w:val="18"/>
          <w:szCs w:val="18"/>
        </w:rPr>
        <w:t xml:space="preserve">The holiday year is from 1 September - 31 August each year.  The annual leave entitlement for this role is </w:t>
      </w:r>
      <w:r w:rsidR="001851B9" w:rsidRPr="00F72FA0">
        <w:rPr>
          <w:rFonts w:ascii="Open Sans Light" w:hAnsi="Open Sans Light" w:cs="Open Sans Light"/>
          <w:sz w:val="18"/>
          <w:szCs w:val="18"/>
        </w:rPr>
        <w:t>26</w:t>
      </w:r>
      <w:r w:rsidRPr="00F72FA0">
        <w:rPr>
          <w:rFonts w:ascii="Open Sans Light" w:hAnsi="Open Sans Light" w:cs="Open Sans Light"/>
          <w:sz w:val="18"/>
          <w:szCs w:val="18"/>
        </w:rPr>
        <w:t xml:space="preserve"> working days, plus 8 bank holidays</w:t>
      </w:r>
      <w:r w:rsidR="00F72FA0">
        <w:rPr>
          <w:rFonts w:ascii="Open Sans Light" w:hAnsi="Open Sans Light" w:cs="Open Sans Light"/>
          <w:sz w:val="18"/>
          <w:szCs w:val="18"/>
        </w:rPr>
        <w:t xml:space="preserve"> (pro rata)</w:t>
      </w:r>
      <w:bookmarkStart w:id="0" w:name="_GoBack"/>
      <w:bookmarkEnd w:id="0"/>
      <w:r w:rsidRPr="00F72FA0">
        <w:rPr>
          <w:rFonts w:ascii="Open Sans Light" w:hAnsi="Open Sans Light" w:cs="Open Sans Light"/>
          <w:sz w:val="18"/>
          <w:szCs w:val="18"/>
        </w:rPr>
        <w:t xml:space="preserve"> and up to 5 efficiency days when the college closes at Christmas.  </w:t>
      </w:r>
      <w:r w:rsidRPr="00626E82">
        <w:rPr>
          <w:rFonts w:ascii="Open Sans Light" w:hAnsi="Open Sans Light" w:cs="Open Sans Light"/>
          <w:sz w:val="18"/>
          <w:szCs w:val="18"/>
        </w:rPr>
        <w:t>Annual leave is bookable subject to business needs and should be planned and agreed with your Line Manager. Annual leave sheets will be available from the start of the new holiday year (1 September).</w:t>
      </w:r>
    </w:p>
    <w:p w14:paraId="2AE32A04" w14:textId="77777777" w:rsidR="00026AA5" w:rsidRPr="00626E82" w:rsidRDefault="00026AA5" w:rsidP="00026AA5">
      <w:pPr>
        <w:pStyle w:val="ListParagraph"/>
        <w:ind w:left="0"/>
        <w:rPr>
          <w:rFonts w:ascii="Open Sans Light" w:hAnsi="Open Sans Light" w:cs="Open Sans Light"/>
          <w:sz w:val="18"/>
          <w:szCs w:val="18"/>
        </w:rPr>
      </w:pPr>
    </w:p>
    <w:p w14:paraId="67CF93CC" w14:textId="77777777" w:rsidR="00026AA5" w:rsidRPr="00626E82"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626E82">
        <w:rPr>
          <w:rFonts w:ascii="Open Sans Light" w:hAnsi="Open Sans Light" w:cs="Open Sans Light"/>
          <w:b/>
          <w:bCs/>
          <w:sz w:val="18"/>
          <w:szCs w:val="18"/>
        </w:rPr>
        <w:t>Continuous Professional Development (CPD)</w:t>
      </w:r>
    </w:p>
    <w:p w14:paraId="2165E9BB" w14:textId="77777777" w:rsidR="00026AA5" w:rsidRPr="00626E82" w:rsidRDefault="00026AA5" w:rsidP="00026AA5">
      <w:pPr>
        <w:pStyle w:val="BodyText"/>
        <w:jc w:val="left"/>
        <w:rPr>
          <w:rFonts w:ascii="Open Sans Light" w:hAnsi="Open Sans Light" w:cs="Open Sans Light"/>
          <w:sz w:val="18"/>
          <w:szCs w:val="18"/>
        </w:rPr>
      </w:pPr>
      <w:r w:rsidRPr="00626E82">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14:paraId="083861AB" w14:textId="77777777" w:rsidR="004129FD" w:rsidRPr="00626E82" w:rsidRDefault="004129FD" w:rsidP="009205E0">
      <w:pPr>
        <w:pStyle w:val="ListParagraph"/>
        <w:ind w:left="0"/>
        <w:rPr>
          <w:rFonts w:ascii="Open Sans Light" w:hAnsi="Open Sans Light" w:cs="Open Sans Light"/>
          <w:sz w:val="18"/>
          <w:szCs w:val="18"/>
        </w:rPr>
      </w:pPr>
    </w:p>
    <w:p w14:paraId="45B9CCA4" w14:textId="77777777" w:rsidR="009205E0" w:rsidRPr="00626E82"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26E82">
        <w:rPr>
          <w:rFonts w:ascii="Open Sans Light" w:eastAsia="Calibri" w:hAnsi="Open Sans Light" w:cs="Open Sans Light"/>
          <w:b/>
          <w:bCs/>
          <w:sz w:val="18"/>
          <w:szCs w:val="18"/>
        </w:rPr>
        <w:t>Benefits</w:t>
      </w:r>
    </w:p>
    <w:p w14:paraId="03EC98EE" w14:textId="49AFC2C0" w:rsidR="009205E0" w:rsidRPr="00626E82" w:rsidRDefault="009205E0" w:rsidP="009205E0">
      <w:pPr>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The candidate appointed to the post will automatically become a member of the</w:t>
      </w:r>
      <w:r w:rsidR="00390DD0" w:rsidRPr="00626E82">
        <w:rPr>
          <w:rFonts w:ascii="Open Sans Light" w:eastAsia="Times New Roman" w:hAnsi="Open Sans Light" w:cs="Open Sans Light"/>
          <w:sz w:val="18"/>
          <w:szCs w:val="18"/>
        </w:rPr>
        <w:t xml:space="preserve"> Local Government Pension Scheme</w:t>
      </w:r>
      <w:r w:rsidRPr="00626E82">
        <w:rPr>
          <w:rFonts w:ascii="Open Sans Light" w:eastAsia="Times New Roman" w:hAnsi="Open Sans Light" w:cs="Open Sans Light"/>
          <w:sz w:val="18"/>
          <w:szCs w:val="18"/>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26B3A4C6" w14:textId="77777777" w:rsidR="009205E0" w:rsidRPr="00626E82" w:rsidRDefault="009205E0" w:rsidP="009205E0">
      <w:pPr>
        <w:spacing w:after="0" w:line="240" w:lineRule="auto"/>
        <w:contextualSpacing/>
        <w:jc w:val="both"/>
        <w:rPr>
          <w:rFonts w:ascii="Open Sans Light" w:eastAsia="Times New Roman" w:hAnsi="Open Sans Light" w:cs="Open Sans Light"/>
          <w:color w:val="FF0000"/>
          <w:sz w:val="18"/>
          <w:szCs w:val="18"/>
          <w:u w:val="single"/>
        </w:rPr>
      </w:pPr>
    </w:p>
    <w:p w14:paraId="54C51040" w14:textId="77777777" w:rsidR="009205E0" w:rsidRPr="00626E82"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26E82">
        <w:rPr>
          <w:rFonts w:ascii="Open Sans Light" w:eastAsia="Calibri" w:hAnsi="Open Sans Light" w:cs="Open Sans Light"/>
          <w:b/>
          <w:bCs/>
          <w:sz w:val="18"/>
          <w:szCs w:val="18"/>
        </w:rPr>
        <w:t>Equality and Diversity</w:t>
      </w:r>
    </w:p>
    <w:p w14:paraId="270D5CAA"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626E82"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18"/>
          <w:szCs w:val="18"/>
        </w:rPr>
      </w:pPr>
    </w:p>
    <w:p w14:paraId="50ABDAB2" w14:textId="77777777" w:rsidR="009205E0" w:rsidRPr="00626E82"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26E82">
        <w:rPr>
          <w:rFonts w:ascii="Open Sans Light" w:eastAsia="Calibri" w:hAnsi="Open Sans Light" w:cs="Open Sans Light"/>
          <w:b/>
          <w:bCs/>
          <w:sz w:val="18"/>
          <w:szCs w:val="18"/>
        </w:rPr>
        <w:t>Criminal Record Check via the Disclosure Procedure</w:t>
      </w:r>
    </w:p>
    <w:p w14:paraId="6BF1C3AA" w14:textId="27C199E3"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w:t>
      </w:r>
      <w:r w:rsidR="00A65669" w:rsidRPr="00626E82">
        <w:rPr>
          <w:rFonts w:ascii="Open Sans Light" w:eastAsia="Times New Roman" w:hAnsi="Open Sans Light" w:cs="Open Sans Light"/>
          <w:sz w:val="18"/>
          <w:szCs w:val="18"/>
        </w:rPr>
        <w:t>hey may be defined as ‘spent’. </w:t>
      </w:r>
      <w:r w:rsidRPr="00626E82">
        <w:rPr>
          <w:rFonts w:ascii="Open Sans Light" w:eastAsia="Times New Roman" w:hAnsi="Open Sans Light" w:cs="Open Sans Light"/>
          <w:sz w:val="18"/>
          <w:szCs w:val="18"/>
        </w:rPr>
        <w:t>There are exemptions to this if the individual is offered a post which involves contact with children or regular work at an establishment exclusively or mainly for children.</w:t>
      </w:r>
    </w:p>
    <w:p w14:paraId="34EC4B44"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681048F1"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The post you have applied for falls into this category and, therefore, requires a criminal background check.</w:t>
      </w:r>
    </w:p>
    <w:p w14:paraId="53CB2C34"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346B9AE3" w14:textId="1D010530"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If a job offer is made, you will be asked to apply for</w:t>
      </w:r>
      <w:r w:rsidR="00D47AB1" w:rsidRPr="00626E82">
        <w:rPr>
          <w:rFonts w:ascii="Open Sans Light" w:eastAsia="Times New Roman" w:hAnsi="Open Sans Light" w:cs="Open Sans Light"/>
          <w:sz w:val="18"/>
          <w:szCs w:val="18"/>
        </w:rPr>
        <w:t xml:space="preserve"> a DBS Disclosure Certificate. </w:t>
      </w:r>
      <w:r w:rsidRPr="00626E82">
        <w:rPr>
          <w:rFonts w:ascii="Open Sans Light" w:eastAsia="Times New Roman" w:hAnsi="Open Sans Light" w:cs="Open Sans Light"/>
          <w:sz w:val="18"/>
          <w:szCs w:val="18"/>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6D108B39"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2EBA0770"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11786E2A" w14:textId="5C4F4C89" w:rsidR="009205E0" w:rsidRPr="00626E82" w:rsidRDefault="009205E0" w:rsidP="009205E0">
      <w:pPr>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The post-holder cannot begin employment with the college until the DBS Disclosure Certificate is received and considered by the Principal.</w:t>
      </w:r>
    </w:p>
    <w:p w14:paraId="1A00732B" w14:textId="77777777" w:rsidR="009205E0" w:rsidRPr="00626E82" w:rsidRDefault="009205E0" w:rsidP="009205E0">
      <w:pPr>
        <w:spacing w:after="0" w:line="240" w:lineRule="auto"/>
        <w:rPr>
          <w:rFonts w:ascii="Open Sans Light" w:eastAsia="Times New Roman" w:hAnsi="Open Sans Light" w:cs="Open Sans Light"/>
          <w:sz w:val="18"/>
          <w:szCs w:val="18"/>
        </w:rPr>
      </w:pPr>
    </w:p>
    <w:p w14:paraId="55B00226" w14:textId="77777777" w:rsidR="009205E0" w:rsidRPr="00626E82" w:rsidRDefault="009205E0" w:rsidP="009205E0">
      <w:pPr>
        <w:spacing w:after="0" w:line="240" w:lineRule="auto"/>
        <w:rPr>
          <w:rFonts w:ascii="Open Sans Light" w:eastAsia="Calibri" w:hAnsi="Open Sans Light" w:cs="Open Sans Light"/>
          <w:b/>
          <w:sz w:val="18"/>
          <w:szCs w:val="18"/>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F442B" w14:textId="77777777" w:rsidR="00075812" w:rsidRDefault="00075812" w:rsidP="00DE485D">
      <w:pPr>
        <w:spacing w:after="0" w:line="240" w:lineRule="auto"/>
      </w:pPr>
      <w:r>
        <w:separator/>
      </w:r>
    </w:p>
  </w:endnote>
  <w:endnote w:type="continuationSeparator" w:id="0">
    <w:p w14:paraId="4E61B834" w14:textId="77777777" w:rsidR="00075812" w:rsidRDefault="0007581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B40F" w14:textId="77777777" w:rsidR="00075812" w:rsidRDefault="00075812" w:rsidP="00DE485D">
      <w:pPr>
        <w:spacing w:after="0" w:line="240" w:lineRule="auto"/>
      </w:pPr>
      <w:r>
        <w:separator/>
      </w:r>
    </w:p>
  </w:footnote>
  <w:footnote w:type="continuationSeparator" w:id="0">
    <w:p w14:paraId="396012B1" w14:textId="77777777" w:rsidR="00075812" w:rsidRDefault="0007581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roofErr w:type="gramStart"/>
    <w:r w:rsidR="009205E0">
      <w:t>…..</w:t>
    </w:r>
    <w:proofErr w:type="gramEnd"/>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8"/>
  </w:num>
  <w:num w:numId="3">
    <w:abstractNumId w:val="13"/>
  </w:num>
  <w:num w:numId="4">
    <w:abstractNumId w:val="12"/>
  </w:num>
  <w:num w:numId="5">
    <w:abstractNumId w:val="36"/>
  </w:num>
  <w:num w:numId="6">
    <w:abstractNumId w:val="35"/>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5"/>
  </w:num>
  <w:num w:numId="21">
    <w:abstractNumId w:val="11"/>
  </w:num>
  <w:num w:numId="22">
    <w:abstractNumId w:val="29"/>
  </w:num>
  <w:num w:numId="23">
    <w:abstractNumId w:val="24"/>
  </w:num>
  <w:num w:numId="24">
    <w:abstractNumId w:val="30"/>
  </w:num>
  <w:num w:numId="25">
    <w:abstractNumId w:val="22"/>
  </w:num>
  <w:num w:numId="26">
    <w:abstractNumId w:val="31"/>
  </w:num>
  <w:num w:numId="27">
    <w:abstractNumId w:val="14"/>
  </w:num>
  <w:num w:numId="28">
    <w:abstractNumId w:val="27"/>
  </w:num>
  <w:num w:numId="29">
    <w:abstractNumId w:val="26"/>
  </w:num>
  <w:num w:numId="30">
    <w:abstractNumId w:val="15"/>
  </w:num>
  <w:num w:numId="31">
    <w:abstractNumId w:val="19"/>
  </w:num>
  <w:num w:numId="32">
    <w:abstractNumId w:val="33"/>
  </w:num>
  <w:num w:numId="33">
    <w:abstractNumId w:val="21"/>
  </w:num>
  <w:num w:numId="34">
    <w:abstractNumId w:val="6"/>
  </w:num>
  <w:num w:numId="35">
    <w:abstractNumId w:val="10"/>
  </w:num>
  <w:num w:numId="36">
    <w:abstractNumId w:val="34"/>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258B0"/>
    <w:rsid w:val="00132E9A"/>
    <w:rsid w:val="001517A9"/>
    <w:rsid w:val="00165893"/>
    <w:rsid w:val="001851B9"/>
    <w:rsid w:val="001B35BD"/>
    <w:rsid w:val="001C45D8"/>
    <w:rsid w:val="001F421E"/>
    <w:rsid w:val="00203ACA"/>
    <w:rsid w:val="002112F6"/>
    <w:rsid w:val="00214B13"/>
    <w:rsid w:val="00232933"/>
    <w:rsid w:val="00240B75"/>
    <w:rsid w:val="002500D2"/>
    <w:rsid w:val="002662FE"/>
    <w:rsid w:val="002811F3"/>
    <w:rsid w:val="00284410"/>
    <w:rsid w:val="002B2D68"/>
    <w:rsid w:val="002D3F67"/>
    <w:rsid w:val="00315563"/>
    <w:rsid w:val="00327AA2"/>
    <w:rsid w:val="00337B3B"/>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5D"/>
    <w:rsid w:val="0046241D"/>
    <w:rsid w:val="00475472"/>
    <w:rsid w:val="00495B29"/>
    <w:rsid w:val="004A7FA1"/>
    <w:rsid w:val="004C094C"/>
    <w:rsid w:val="004D53E8"/>
    <w:rsid w:val="00516B7C"/>
    <w:rsid w:val="005224FE"/>
    <w:rsid w:val="0054366F"/>
    <w:rsid w:val="00544674"/>
    <w:rsid w:val="00561D9D"/>
    <w:rsid w:val="0057552A"/>
    <w:rsid w:val="005A5C15"/>
    <w:rsid w:val="00616467"/>
    <w:rsid w:val="00626E82"/>
    <w:rsid w:val="006279F4"/>
    <w:rsid w:val="00630126"/>
    <w:rsid w:val="00631FAC"/>
    <w:rsid w:val="0067128F"/>
    <w:rsid w:val="00685070"/>
    <w:rsid w:val="00685490"/>
    <w:rsid w:val="006B4D4F"/>
    <w:rsid w:val="006D1EF5"/>
    <w:rsid w:val="006D6997"/>
    <w:rsid w:val="006E38DC"/>
    <w:rsid w:val="006F3B3F"/>
    <w:rsid w:val="00706F65"/>
    <w:rsid w:val="0071380D"/>
    <w:rsid w:val="007227B9"/>
    <w:rsid w:val="00726ADA"/>
    <w:rsid w:val="00735B70"/>
    <w:rsid w:val="00756359"/>
    <w:rsid w:val="00763A82"/>
    <w:rsid w:val="007772E6"/>
    <w:rsid w:val="00792195"/>
    <w:rsid w:val="007A4221"/>
    <w:rsid w:val="007F0906"/>
    <w:rsid w:val="00800618"/>
    <w:rsid w:val="00824FEA"/>
    <w:rsid w:val="00830FAF"/>
    <w:rsid w:val="00852793"/>
    <w:rsid w:val="00855F31"/>
    <w:rsid w:val="008570B5"/>
    <w:rsid w:val="00865879"/>
    <w:rsid w:val="0088580B"/>
    <w:rsid w:val="00892C36"/>
    <w:rsid w:val="008C58AF"/>
    <w:rsid w:val="008D0F7B"/>
    <w:rsid w:val="008D2419"/>
    <w:rsid w:val="00904BBC"/>
    <w:rsid w:val="00917555"/>
    <w:rsid w:val="009205E0"/>
    <w:rsid w:val="00943183"/>
    <w:rsid w:val="009453CB"/>
    <w:rsid w:val="00972633"/>
    <w:rsid w:val="009B24AC"/>
    <w:rsid w:val="009C2892"/>
    <w:rsid w:val="009C7DFF"/>
    <w:rsid w:val="009F0353"/>
    <w:rsid w:val="00A02E55"/>
    <w:rsid w:val="00A0357F"/>
    <w:rsid w:val="00A20920"/>
    <w:rsid w:val="00A21946"/>
    <w:rsid w:val="00A316F6"/>
    <w:rsid w:val="00A460D8"/>
    <w:rsid w:val="00A5296C"/>
    <w:rsid w:val="00A65669"/>
    <w:rsid w:val="00A81F3D"/>
    <w:rsid w:val="00A92083"/>
    <w:rsid w:val="00AA13AA"/>
    <w:rsid w:val="00AC5269"/>
    <w:rsid w:val="00AD075F"/>
    <w:rsid w:val="00AD2B60"/>
    <w:rsid w:val="00AF0E6D"/>
    <w:rsid w:val="00AF3F8E"/>
    <w:rsid w:val="00AF6444"/>
    <w:rsid w:val="00B26C4A"/>
    <w:rsid w:val="00B37B30"/>
    <w:rsid w:val="00B412FB"/>
    <w:rsid w:val="00B66EF4"/>
    <w:rsid w:val="00B67B4A"/>
    <w:rsid w:val="00B91536"/>
    <w:rsid w:val="00B97CEA"/>
    <w:rsid w:val="00BA17C9"/>
    <w:rsid w:val="00BB18D3"/>
    <w:rsid w:val="00BD686F"/>
    <w:rsid w:val="00BD6FE8"/>
    <w:rsid w:val="00BE311D"/>
    <w:rsid w:val="00BF2208"/>
    <w:rsid w:val="00BF226C"/>
    <w:rsid w:val="00C050B5"/>
    <w:rsid w:val="00C3502C"/>
    <w:rsid w:val="00C42253"/>
    <w:rsid w:val="00C44FAC"/>
    <w:rsid w:val="00C84DED"/>
    <w:rsid w:val="00CA3FD1"/>
    <w:rsid w:val="00CA7F18"/>
    <w:rsid w:val="00CB0B97"/>
    <w:rsid w:val="00CB1BFA"/>
    <w:rsid w:val="00CC463A"/>
    <w:rsid w:val="00CD61F9"/>
    <w:rsid w:val="00CE4D8A"/>
    <w:rsid w:val="00D00739"/>
    <w:rsid w:val="00D03667"/>
    <w:rsid w:val="00D245FB"/>
    <w:rsid w:val="00D47AB1"/>
    <w:rsid w:val="00D560B5"/>
    <w:rsid w:val="00D61D76"/>
    <w:rsid w:val="00D94581"/>
    <w:rsid w:val="00DA178F"/>
    <w:rsid w:val="00DA494C"/>
    <w:rsid w:val="00DB253A"/>
    <w:rsid w:val="00DB284A"/>
    <w:rsid w:val="00DB4B66"/>
    <w:rsid w:val="00DD0EA9"/>
    <w:rsid w:val="00DE485D"/>
    <w:rsid w:val="00DF520A"/>
    <w:rsid w:val="00E032D0"/>
    <w:rsid w:val="00E51953"/>
    <w:rsid w:val="00EA1D67"/>
    <w:rsid w:val="00EA2AF9"/>
    <w:rsid w:val="00EA4ED6"/>
    <w:rsid w:val="00EE2547"/>
    <w:rsid w:val="00F23713"/>
    <w:rsid w:val="00F557AE"/>
    <w:rsid w:val="00F72FA0"/>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table" w:customStyle="1" w:styleId="TableGrid1">
    <w:name w:val="Table Grid1"/>
    <w:basedOn w:val="TableNormal"/>
    <w:next w:val="TableGrid"/>
    <w:uiPriority w:val="39"/>
    <w:rsid w:val="0067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E428F8049C654FBCB99D8BF53FDD76" ma:contentTypeVersion="11" ma:contentTypeDescription="Create a new document." ma:contentTypeScope="" ma:versionID="11304bd9df8eaf337fc20aaee5ac8f7f">
  <xsd:schema xmlns:xsd="http://www.w3.org/2001/XMLSchema" xmlns:xs="http://www.w3.org/2001/XMLSchema" xmlns:p="http://schemas.microsoft.com/office/2006/metadata/properties" xmlns:ns3="fb371332-208d-46f6-a4f5-533d8b283a87" xmlns:ns4="1d94e000-5b9a-4e38-a5ac-8620caa6d0c5" targetNamespace="http://schemas.microsoft.com/office/2006/metadata/properties" ma:root="true" ma:fieldsID="e35f4b153919fc97828bf08f676ede2b" ns3:_="" ns4:_="">
    <xsd:import namespace="fb371332-208d-46f6-a4f5-533d8b283a87"/>
    <xsd:import namespace="1d94e000-5b9a-4e38-a5ac-8620caa6d0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71332-208d-46f6-a4f5-533d8b283a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4e000-5b9a-4e38-a5ac-8620caa6d0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0327-A56C-46B1-8F25-F38E1B5500A8}">
  <ds:schemaRefs>
    <ds:schemaRef ds:uri="http://schemas.microsoft.com/sharepoint/v3/contenttype/forms"/>
  </ds:schemaRefs>
</ds:datastoreItem>
</file>

<file path=customXml/itemProps2.xml><?xml version="1.0" encoding="utf-8"?>
<ds:datastoreItem xmlns:ds="http://schemas.openxmlformats.org/officeDocument/2006/customXml" ds:itemID="{64EAB7E4-8B07-44D4-A081-542FFA5F3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71332-208d-46f6-a4f5-533d8b283a87"/>
    <ds:schemaRef ds:uri="1d94e000-5b9a-4e38-a5ac-8620caa6d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C43D4-1D09-413B-B637-CBE050A9DF6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94e000-5b9a-4e38-a5ac-8620caa6d0c5"/>
    <ds:schemaRef ds:uri="http://purl.org/dc/terms/"/>
    <ds:schemaRef ds:uri="fb371332-208d-46f6-a4f5-533d8b283a87"/>
    <ds:schemaRef ds:uri="http://www.w3.org/XML/1998/namespace"/>
    <ds:schemaRef ds:uri="http://purl.org/dc/dcmitype/"/>
  </ds:schemaRefs>
</ds:datastoreItem>
</file>

<file path=customXml/itemProps4.xml><?xml version="1.0" encoding="utf-8"?>
<ds:datastoreItem xmlns:ds="http://schemas.openxmlformats.org/officeDocument/2006/customXml" ds:itemID="{2E2914D8-8B67-452A-9504-1B6ADFA4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4</cp:revision>
  <cp:lastPrinted>2016-03-14T20:53:00Z</cp:lastPrinted>
  <dcterms:created xsi:type="dcterms:W3CDTF">2019-10-03T15:41:00Z</dcterms:created>
  <dcterms:modified xsi:type="dcterms:W3CDTF">2019-10-09T16:01:00Z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0x0101007CE428F8049C654FBCB99D8BF53FDD76</vt:lpwstr>
  </property>
</Properties>
</file>