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8AE5E" w14:textId="79336EF7" w:rsidR="00B26C4A" w:rsidRDefault="00B26C4A" w:rsidP="00D52AEA">
      <w:pPr>
        <w:spacing w:after="0" w:line="240" w:lineRule="auto"/>
      </w:pPr>
    </w:p>
    <w:tbl>
      <w:tblPr>
        <w:tblStyle w:val="TableGrid"/>
        <w:tblW w:w="9611" w:type="dxa"/>
        <w:tblInd w:w="-5" w:type="dxa"/>
        <w:tblLook w:val="04A0" w:firstRow="1" w:lastRow="0" w:firstColumn="1" w:lastColumn="0" w:noHBand="0" w:noVBand="1"/>
      </w:tblPr>
      <w:tblGrid>
        <w:gridCol w:w="9611"/>
      </w:tblGrid>
      <w:tr w:rsidR="009205E0" w:rsidRPr="008976FB" w14:paraId="57C998E0" w14:textId="77777777" w:rsidTr="00855F31">
        <w:trPr>
          <w:trHeight w:val="595"/>
        </w:trPr>
        <w:tc>
          <w:tcPr>
            <w:tcW w:w="9611" w:type="dxa"/>
            <w:vAlign w:val="center"/>
          </w:tcPr>
          <w:p w14:paraId="27FAB39F" w14:textId="5E4FE360" w:rsidR="009205E0" w:rsidRPr="008976FB" w:rsidRDefault="00E4318A" w:rsidP="00414324">
            <w:pPr>
              <w:jc w:val="center"/>
              <w:rPr>
                <w:rFonts w:ascii="Open Sans Light" w:eastAsia="Calibri" w:hAnsi="Open Sans Light" w:cs="Open Sans Light"/>
                <w:b/>
                <w:sz w:val="20"/>
                <w:szCs w:val="20"/>
              </w:rPr>
            </w:pPr>
            <w:r w:rsidRPr="008976FB">
              <w:rPr>
                <w:rFonts w:ascii="Open Sans Light" w:eastAsia="Calibri" w:hAnsi="Open Sans Light" w:cs="Open Sans Light"/>
                <w:b/>
                <w:sz w:val="20"/>
                <w:szCs w:val="20"/>
              </w:rPr>
              <w:t>Bank</w:t>
            </w:r>
            <w:r w:rsidR="001B17C1" w:rsidRPr="008976FB">
              <w:rPr>
                <w:rFonts w:ascii="Open Sans Light" w:eastAsia="Calibri" w:hAnsi="Open Sans Light" w:cs="Open Sans Light"/>
                <w:b/>
                <w:sz w:val="20"/>
                <w:szCs w:val="20"/>
              </w:rPr>
              <w:t xml:space="preserve"> Chef</w:t>
            </w:r>
            <w:r w:rsidR="00414324" w:rsidRPr="008976FB">
              <w:rPr>
                <w:rFonts w:ascii="Open Sans Light" w:eastAsia="Calibri" w:hAnsi="Open Sans Light" w:cs="Open Sans Light"/>
                <w:b/>
                <w:sz w:val="20"/>
                <w:szCs w:val="20"/>
              </w:rPr>
              <w:t xml:space="preserve"> de </w:t>
            </w:r>
            <w:proofErr w:type="spellStart"/>
            <w:r w:rsidR="00414324" w:rsidRPr="008976FB">
              <w:rPr>
                <w:rFonts w:ascii="Open Sans Light" w:eastAsia="Calibri" w:hAnsi="Open Sans Light" w:cs="Open Sans Light"/>
                <w:b/>
                <w:sz w:val="20"/>
                <w:szCs w:val="20"/>
              </w:rPr>
              <w:t>Partie</w:t>
            </w:r>
            <w:proofErr w:type="spellEnd"/>
            <w:r w:rsidR="00207940" w:rsidRPr="008976FB">
              <w:rPr>
                <w:rFonts w:ascii="Open Sans Light" w:eastAsia="Calibri" w:hAnsi="Open Sans Light" w:cs="Open Sans Light"/>
                <w:b/>
                <w:sz w:val="20"/>
                <w:szCs w:val="20"/>
              </w:rPr>
              <w:t xml:space="preserve"> </w:t>
            </w:r>
          </w:p>
        </w:tc>
      </w:tr>
    </w:tbl>
    <w:p w14:paraId="6BFAB977" w14:textId="77777777" w:rsidR="009205E0" w:rsidRPr="008976FB" w:rsidRDefault="009205E0" w:rsidP="009205E0">
      <w:pPr>
        <w:rPr>
          <w:rFonts w:ascii="Open Sans Light" w:hAnsi="Open Sans Light" w:cs="Open Sans Light"/>
          <w:b/>
          <w:sz w:val="20"/>
          <w:szCs w:val="20"/>
          <w:u w:val="single"/>
        </w:rPr>
      </w:pPr>
    </w:p>
    <w:tbl>
      <w:tblPr>
        <w:tblW w:w="9606" w:type="dxa"/>
        <w:tblLook w:val="04A0" w:firstRow="1" w:lastRow="0" w:firstColumn="1" w:lastColumn="0" w:noHBand="0" w:noVBand="1"/>
      </w:tblPr>
      <w:tblGrid>
        <w:gridCol w:w="3256"/>
        <w:gridCol w:w="6350"/>
      </w:tblGrid>
      <w:tr w:rsidR="009205E0" w:rsidRPr="008976FB" w14:paraId="2F764FC5"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CAA003F" w14:textId="77777777" w:rsidR="009205E0" w:rsidRPr="008976FB" w:rsidRDefault="009205E0" w:rsidP="00AB65C4">
            <w:pPr>
              <w:spacing w:after="0" w:line="240" w:lineRule="auto"/>
              <w:rPr>
                <w:rFonts w:ascii="Open Sans Light" w:eastAsia="Calibri" w:hAnsi="Open Sans Light" w:cs="Open Sans Light"/>
                <w:b/>
                <w:sz w:val="20"/>
                <w:szCs w:val="20"/>
              </w:rPr>
            </w:pPr>
            <w:r w:rsidRPr="008976FB">
              <w:rPr>
                <w:rFonts w:ascii="Open Sans Light" w:eastAsia="Calibri" w:hAnsi="Open Sans Light" w:cs="Open Sans Light"/>
                <w:b/>
                <w:sz w:val="20"/>
                <w:szCs w:val="20"/>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70D827A8" w14:textId="34F58CAC" w:rsidR="009205E0" w:rsidRPr="008976FB" w:rsidRDefault="00321481" w:rsidP="00321481">
            <w:pPr>
              <w:spacing w:after="0" w:line="240" w:lineRule="auto"/>
              <w:rPr>
                <w:rFonts w:ascii="Open Sans Light" w:eastAsia="Calibri" w:hAnsi="Open Sans Light" w:cs="Open Sans Light"/>
                <w:sz w:val="20"/>
                <w:szCs w:val="20"/>
              </w:rPr>
            </w:pPr>
            <w:r w:rsidRPr="008976FB">
              <w:rPr>
                <w:rFonts w:ascii="Open Sans Light" w:eastAsia="Calibri" w:hAnsi="Open Sans Light" w:cs="Open Sans Light"/>
                <w:sz w:val="20"/>
                <w:szCs w:val="20"/>
              </w:rPr>
              <w:t xml:space="preserve">Head Chef </w:t>
            </w:r>
            <w:r w:rsidR="00207AA8" w:rsidRPr="008976FB">
              <w:rPr>
                <w:rFonts w:ascii="Open Sans Light" w:eastAsia="Calibri" w:hAnsi="Open Sans Light" w:cs="Open Sans Light"/>
                <w:sz w:val="20"/>
                <w:szCs w:val="20"/>
              </w:rPr>
              <w:t xml:space="preserve"> </w:t>
            </w:r>
          </w:p>
        </w:tc>
      </w:tr>
      <w:tr w:rsidR="009205E0" w:rsidRPr="008976FB" w14:paraId="29BD41A4"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8DEF63B" w14:textId="77777777" w:rsidR="009205E0" w:rsidRPr="008976FB" w:rsidRDefault="009205E0" w:rsidP="00AB65C4">
            <w:pPr>
              <w:spacing w:after="0" w:line="240" w:lineRule="auto"/>
              <w:rPr>
                <w:rFonts w:ascii="Open Sans Light" w:eastAsia="Calibri" w:hAnsi="Open Sans Light" w:cs="Open Sans Light"/>
                <w:b/>
                <w:sz w:val="20"/>
                <w:szCs w:val="20"/>
              </w:rPr>
            </w:pPr>
            <w:r w:rsidRPr="008976FB">
              <w:rPr>
                <w:rFonts w:ascii="Open Sans Light" w:eastAsia="Calibri" w:hAnsi="Open Sans Light" w:cs="Open Sans Light"/>
                <w:b/>
                <w:sz w:val="20"/>
                <w:szCs w:val="20"/>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4C992214" w14:textId="0FB874A4" w:rsidR="009205E0" w:rsidRPr="008976FB" w:rsidRDefault="00E4318A" w:rsidP="00E4318A">
            <w:pPr>
              <w:spacing w:after="0" w:line="240" w:lineRule="auto"/>
              <w:rPr>
                <w:rFonts w:ascii="Open Sans Light" w:eastAsia="Calibri" w:hAnsi="Open Sans Light" w:cs="Open Sans Light"/>
                <w:sz w:val="20"/>
                <w:szCs w:val="20"/>
              </w:rPr>
            </w:pPr>
            <w:r w:rsidRPr="008976FB">
              <w:rPr>
                <w:rFonts w:ascii="Open Sans Light" w:eastAsia="Calibri" w:hAnsi="Open Sans Light" w:cs="Open Sans Light"/>
                <w:sz w:val="20"/>
                <w:szCs w:val="20"/>
              </w:rPr>
              <w:t>Bank/Casual role - hours will be offered on an ‘as and when’ required basis to meet the needs of the college catering department.</w:t>
            </w:r>
          </w:p>
        </w:tc>
      </w:tr>
      <w:tr w:rsidR="009205E0" w:rsidRPr="008976FB" w14:paraId="59E21A77"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C8C0B64" w14:textId="77777777" w:rsidR="009205E0" w:rsidRPr="008976FB" w:rsidRDefault="009205E0" w:rsidP="00AB65C4">
            <w:pPr>
              <w:spacing w:after="0" w:line="240" w:lineRule="auto"/>
              <w:rPr>
                <w:rFonts w:ascii="Open Sans Light" w:eastAsia="Calibri" w:hAnsi="Open Sans Light" w:cs="Open Sans Light"/>
                <w:b/>
                <w:sz w:val="20"/>
                <w:szCs w:val="20"/>
              </w:rPr>
            </w:pPr>
            <w:r w:rsidRPr="008976FB">
              <w:rPr>
                <w:rFonts w:ascii="Open Sans Light" w:eastAsia="Calibri" w:hAnsi="Open Sans Light" w:cs="Open Sans Light"/>
                <w:b/>
                <w:sz w:val="20"/>
                <w:szCs w:val="20"/>
              </w:rPr>
              <w:t>Salary:</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039DDADE" w14:textId="29D6E19D" w:rsidR="009205E0" w:rsidRPr="008976FB" w:rsidRDefault="00E4318A" w:rsidP="008976FB">
            <w:pPr>
              <w:spacing w:after="0" w:line="240" w:lineRule="auto"/>
              <w:rPr>
                <w:rFonts w:ascii="Open Sans Light" w:eastAsia="Calibri" w:hAnsi="Open Sans Light" w:cs="Open Sans Light"/>
                <w:sz w:val="20"/>
                <w:szCs w:val="20"/>
              </w:rPr>
            </w:pPr>
            <w:r w:rsidRPr="008976FB">
              <w:rPr>
                <w:rFonts w:ascii="Open Sans Light" w:eastAsia="Calibri" w:hAnsi="Open Sans Light" w:cs="Open Sans Light"/>
                <w:sz w:val="20"/>
                <w:szCs w:val="20"/>
              </w:rPr>
              <w:t>Salary £</w:t>
            </w:r>
            <w:r w:rsidR="008976FB">
              <w:rPr>
                <w:rFonts w:ascii="Open Sans Light" w:eastAsia="Calibri" w:hAnsi="Open Sans Light" w:cs="Open Sans Light"/>
                <w:sz w:val="20"/>
                <w:szCs w:val="20"/>
              </w:rPr>
              <w:t>9.98 per hour – £13.63</w:t>
            </w:r>
            <w:r w:rsidRPr="008976FB">
              <w:rPr>
                <w:rFonts w:ascii="Open Sans Light" w:eastAsia="Calibri" w:hAnsi="Open Sans Light" w:cs="Open Sans Light"/>
                <w:sz w:val="20"/>
                <w:szCs w:val="20"/>
              </w:rPr>
              <w:t xml:space="preserve"> per hour including holiday pay (depending on experience)</w:t>
            </w:r>
            <w:r w:rsidR="008976FB">
              <w:rPr>
                <w:rFonts w:ascii="Open Sans Light" w:eastAsia="Calibri" w:hAnsi="Open Sans Light" w:cs="Open Sans Light"/>
                <w:sz w:val="20"/>
                <w:szCs w:val="20"/>
              </w:rPr>
              <w:t xml:space="preserve"> (scale point 12-21)</w:t>
            </w:r>
          </w:p>
        </w:tc>
      </w:tr>
    </w:tbl>
    <w:p w14:paraId="6B9BBEB3" w14:textId="77777777" w:rsidR="009205E0" w:rsidRPr="008976FB" w:rsidRDefault="009205E0" w:rsidP="009205E0">
      <w:pPr>
        <w:spacing w:after="0" w:line="240" w:lineRule="auto"/>
        <w:rPr>
          <w:rFonts w:ascii="Open Sans Light" w:hAnsi="Open Sans Light" w:cs="Open Sans Light"/>
          <w:b/>
          <w:sz w:val="20"/>
          <w:szCs w:val="20"/>
          <w:u w:val="single"/>
        </w:rPr>
      </w:pPr>
    </w:p>
    <w:p w14:paraId="50EFD52F" w14:textId="77777777" w:rsidR="009205E0" w:rsidRPr="008976FB" w:rsidRDefault="009205E0" w:rsidP="009205E0">
      <w:pPr>
        <w:spacing w:after="0" w:line="240" w:lineRule="auto"/>
        <w:rPr>
          <w:rFonts w:ascii="Open Sans Light" w:hAnsi="Open Sans Light" w:cs="Open Sans Light"/>
          <w:b/>
          <w:sz w:val="20"/>
          <w:szCs w:val="20"/>
        </w:rPr>
      </w:pPr>
      <w:r w:rsidRPr="008976FB">
        <w:rPr>
          <w:rFonts w:ascii="Open Sans Light" w:hAnsi="Open Sans Light" w:cs="Open Sans Light"/>
          <w:b/>
          <w:sz w:val="20"/>
          <w:szCs w:val="20"/>
        </w:rPr>
        <w:t>Job Purpose</w:t>
      </w:r>
    </w:p>
    <w:p w14:paraId="2EFC9E04" w14:textId="77777777" w:rsidR="00390DD0" w:rsidRPr="008976FB" w:rsidRDefault="00390DD0" w:rsidP="009205E0">
      <w:pPr>
        <w:spacing w:after="0" w:line="240" w:lineRule="auto"/>
        <w:rPr>
          <w:rFonts w:ascii="Open Sans Light" w:hAnsi="Open Sans Light" w:cs="Open Sans Light"/>
          <w:color w:val="000000"/>
          <w:sz w:val="20"/>
          <w:szCs w:val="20"/>
        </w:rPr>
      </w:pPr>
    </w:p>
    <w:p w14:paraId="35D41ADE" w14:textId="3E1ED000" w:rsidR="00390DD0" w:rsidRPr="008976FB" w:rsidRDefault="00207AA8" w:rsidP="009205E0">
      <w:pPr>
        <w:spacing w:after="0" w:line="240" w:lineRule="auto"/>
        <w:rPr>
          <w:rFonts w:ascii="Open Sans Light" w:hAnsi="Open Sans Light" w:cs="Open Sans Light"/>
          <w:color w:val="000000"/>
          <w:sz w:val="20"/>
          <w:szCs w:val="20"/>
        </w:rPr>
      </w:pPr>
      <w:r w:rsidRPr="008976FB">
        <w:rPr>
          <w:rFonts w:ascii="Open Sans Light" w:hAnsi="Open Sans Light" w:cs="Open Sans Light"/>
          <w:color w:val="000000"/>
          <w:sz w:val="20"/>
          <w:szCs w:val="20"/>
        </w:rPr>
        <w:t xml:space="preserve">To assist the Head Chef </w:t>
      </w:r>
      <w:r w:rsidR="00AC1B95" w:rsidRPr="008976FB">
        <w:rPr>
          <w:rFonts w:ascii="Open Sans Light" w:hAnsi="Open Sans Light" w:cs="Open Sans Light"/>
          <w:color w:val="000000"/>
          <w:sz w:val="20"/>
          <w:szCs w:val="20"/>
        </w:rPr>
        <w:t>and re</w:t>
      </w:r>
      <w:r w:rsidR="00351EBF" w:rsidRPr="008976FB">
        <w:rPr>
          <w:rFonts w:ascii="Open Sans Light" w:hAnsi="Open Sans Light" w:cs="Open Sans Light"/>
          <w:color w:val="000000"/>
          <w:sz w:val="20"/>
          <w:szCs w:val="20"/>
        </w:rPr>
        <w:t>sponsible for the day to day operation of the College catering and snack bar facilities, ensuring provision of good quality meals for students, staff and visitors.</w:t>
      </w:r>
      <w:r w:rsidR="008976FB">
        <w:rPr>
          <w:rFonts w:ascii="Open Sans Light" w:hAnsi="Open Sans Light" w:cs="Open Sans Light"/>
          <w:color w:val="000000"/>
          <w:sz w:val="20"/>
          <w:szCs w:val="20"/>
        </w:rPr>
        <w:t xml:space="preserve"> Additional staff cover as required for functions and events.  </w:t>
      </w:r>
    </w:p>
    <w:p w14:paraId="28AFACD9" w14:textId="77777777" w:rsidR="00351EBF" w:rsidRPr="008976FB" w:rsidRDefault="00351EBF" w:rsidP="009205E0">
      <w:pPr>
        <w:spacing w:after="0" w:line="240" w:lineRule="auto"/>
        <w:rPr>
          <w:rFonts w:ascii="Open Sans Light" w:hAnsi="Open Sans Light" w:cs="Open Sans Light"/>
          <w:color w:val="000000"/>
          <w:sz w:val="20"/>
          <w:szCs w:val="20"/>
        </w:rPr>
      </w:pPr>
    </w:p>
    <w:p w14:paraId="6CB434F8" w14:textId="12A68512" w:rsidR="009205E0" w:rsidRPr="008976FB" w:rsidRDefault="00800618" w:rsidP="009205E0">
      <w:pPr>
        <w:spacing w:after="0" w:line="240" w:lineRule="auto"/>
        <w:rPr>
          <w:rFonts w:ascii="Open Sans Light" w:eastAsia="Calibri" w:hAnsi="Open Sans Light" w:cs="Open Sans Light"/>
          <w:b/>
          <w:sz w:val="20"/>
          <w:szCs w:val="20"/>
        </w:rPr>
      </w:pPr>
      <w:r w:rsidRPr="008976FB">
        <w:rPr>
          <w:rFonts w:ascii="Open Sans Light" w:eastAsia="Calibri" w:hAnsi="Open Sans Light" w:cs="Open Sans Light"/>
          <w:b/>
          <w:sz w:val="20"/>
          <w:szCs w:val="20"/>
        </w:rPr>
        <w:t>Duties and Responsibilities of the J</w:t>
      </w:r>
      <w:r w:rsidR="009205E0" w:rsidRPr="008976FB">
        <w:rPr>
          <w:rFonts w:ascii="Open Sans Light" w:eastAsia="Calibri" w:hAnsi="Open Sans Light" w:cs="Open Sans Light"/>
          <w:b/>
          <w:sz w:val="20"/>
          <w:szCs w:val="20"/>
        </w:rPr>
        <w:t>ob</w:t>
      </w:r>
    </w:p>
    <w:p w14:paraId="586110B1" w14:textId="77777777" w:rsidR="009205E0" w:rsidRPr="008976FB" w:rsidRDefault="009205E0" w:rsidP="009205E0">
      <w:pPr>
        <w:spacing w:after="0" w:line="240" w:lineRule="auto"/>
        <w:rPr>
          <w:rFonts w:ascii="Open Sans Light" w:eastAsia="Calibri" w:hAnsi="Open Sans Light" w:cs="Open Sans Light"/>
          <w:b/>
          <w:sz w:val="20"/>
          <w:szCs w:val="20"/>
        </w:rPr>
      </w:pPr>
    </w:p>
    <w:p w14:paraId="1ECA4738" w14:textId="4DC02B5E" w:rsidR="009205E0" w:rsidRPr="008976FB" w:rsidRDefault="00AB36A5" w:rsidP="009205E0">
      <w:pPr>
        <w:pStyle w:val="ListParagraph"/>
        <w:numPr>
          <w:ilvl w:val="0"/>
          <w:numId w:val="34"/>
        </w:numPr>
        <w:overflowPunct/>
        <w:autoSpaceDE/>
        <w:autoSpaceDN/>
        <w:adjustRightInd/>
        <w:spacing w:after="160" w:line="259" w:lineRule="auto"/>
        <w:ind w:left="142" w:hanging="284"/>
        <w:contextualSpacing/>
        <w:textAlignment w:val="auto"/>
        <w:rPr>
          <w:rFonts w:ascii="Open Sans Light" w:hAnsi="Open Sans Light" w:cs="Open Sans Light"/>
          <w:i/>
          <w:sz w:val="20"/>
        </w:rPr>
      </w:pPr>
      <w:r w:rsidRPr="008976FB">
        <w:rPr>
          <w:rFonts w:ascii="Open Sans Light" w:hAnsi="Open Sans Light" w:cs="Open Sans Light"/>
          <w:i/>
          <w:sz w:val="20"/>
        </w:rPr>
        <w:t xml:space="preserve">Catering operations </w:t>
      </w:r>
    </w:p>
    <w:tbl>
      <w:tblPr>
        <w:tblStyle w:val="TableGrid"/>
        <w:tblW w:w="9606" w:type="dxa"/>
        <w:tblLook w:val="04A0" w:firstRow="1" w:lastRow="0" w:firstColumn="1" w:lastColumn="0" w:noHBand="0" w:noVBand="1"/>
      </w:tblPr>
      <w:tblGrid>
        <w:gridCol w:w="9606"/>
      </w:tblGrid>
      <w:tr w:rsidR="004A7FA1" w:rsidRPr="008976FB" w14:paraId="13B25377" w14:textId="77777777" w:rsidTr="00AB65C4">
        <w:tc>
          <w:tcPr>
            <w:tcW w:w="9606" w:type="dxa"/>
          </w:tcPr>
          <w:p w14:paraId="511AFEEB" w14:textId="1539B9F3" w:rsidR="004A7FA1" w:rsidRPr="008976FB" w:rsidRDefault="00351EBF" w:rsidP="009205E0">
            <w:pPr>
              <w:numPr>
                <w:ilvl w:val="0"/>
                <w:numId w:val="27"/>
              </w:numPr>
              <w:spacing w:after="160" w:line="259" w:lineRule="auto"/>
              <w:rPr>
                <w:rFonts w:ascii="Open Sans Light" w:hAnsi="Open Sans Light" w:cs="Open Sans Light"/>
                <w:color w:val="000000" w:themeColor="text1"/>
                <w:sz w:val="20"/>
                <w:szCs w:val="20"/>
              </w:rPr>
            </w:pPr>
            <w:r w:rsidRPr="008976FB">
              <w:rPr>
                <w:rFonts w:ascii="Open Sans Light" w:hAnsi="Open Sans Light" w:cs="Open Sans Light"/>
                <w:color w:val="000000" w:themeColor="text1"/>
                <w:sz w:val="20"/>
                <w:szCs w:val="20"/>
              </w:rPr>
              <w:t>Prepare, cook and serve meals to a high standard.</w:t>
            </w:r>
          </w:p>
        </w:tc>
      </w:tr>
      <w:tr w:rsidR="004A7FA1" w:rsidRPr="008976FB" w14:paraId="186B38AF" w14:textId="77777777" w:rsidTr="00AB65C4">
        <w:tc>
          <w:tcPr>
            <w:tcW w:w="9606" w:type="dxa"/>
          </w:tcPr>
          <w:p w14:paraId="4C19E4CC" w14:textId="51B2F9AF" w:rsidR="004A7FA1" w:rsidRPr="008976FB" w:rsidRDefault="00AB36A5" w:rsidP="005C6666">
            <w:pPr>
              <w:numPr>
                <w:ilvl w:val="0"/>
                <w:numId w:val="27"/>
              </w:numPr>
              <w:spacing w:after="160" w:line="259" w:lineRule="auto"/>
              <w:rPr>
                <w:rFonts w:ascii="Open Sans Light" w:hAnsi="Open Sans Light" w:cs="Open Sans Light"/>
                <w:color w:val="000000" w:themeColor="text1"/>
                <w:sz w:val="20"/>
                <w:szCs w:val="20"/>
              </w:rPr>
            </w:pPr>
            <w:r w:rsidRPr="008976FB">
              <w:rPr>
                <w:rFonts w:ascii="Open Sans Light" w:hAnsi="Open Sans Light" w:cs="Open Sans Light"/>
                <w:color w:val="000000" w:themeColor="text1"/>
                <w:sz w:val="20"/>
                <w:szCs w:val="20"/>
              </w:rPr>
              <w:t xml:space="preserve">As Directed by the Head </w:t>
            </w:r>
            <w:r w:rsidR="005C6666" w:rsidRPr="008976FB">
              <w:rPr>
                <w:rFonts w:ascii="Open Sans Light" w:hAnsi="Open Sans Light" w:cs="Open Sans Light"/>
                <w:color w:val="000000" w:themeColor="text1"/>
                <w:sz w:val="20"/>
                <w:szCs w:val="20"/>
              </w:rPr>
              <w:t>C</w:t>
            </w:r>
            <w:r w:rsidRPr="008976FB">
              <w:rPr>
                <w:rFonts w:ascii="Open Sans Light" w:hAnsi="Open Sans Light" w:cs="Open Sans Light"/>
                <w:color w:val="000000" w:themeColor="text1"/>
                <w:sz w:val="20"/>
                <w:szCs w:val="20"/>
              </w:rPr>
              <w:t>hef p</w:t>
            </w:r>
            <w:r w:rsidR="00351EBF" w:rsidRPr="008976FB">
              <w:rPr>
                <w:rFonts w:ascii="Open Sans Light" w:hAnsi="Open Sans Light" w:cs="Open Sans Light"/>
                <w:color w:val="000000" w:themeColor="text1"/>
                <w:sz w:val="20"/>
                <w:szCs w:val="20"/>
              </w:rPr>
              <w:t xml:space="preserve">repare menus appropriate to student needs and menus for other functions </w:t>
            </w:r>
            <w:r w:rsidRPr="008976FB">
              <w:rPr>
                <w:rFonts w:ascii="Open Sans Light" w:hAnsi="Open Sans Light" w:cs="Open Sans Light"/>
                <w:color w:val="000000" w:themeColor="text1"/>
                <w:sz w:val="20"/>
                <w:szCs w:val="20"/>
              </w:rPr>
              <w:t>i.e.</w:t>
            </w:r>
            <w:r w:rsidR="00351EBF" w:rsidRPr="008976FB">
              <w:rPr>
                <w:rFonts w:ascii="Open Sans Light" w:hAnsi="Open Sans Light" w:cs="Open Sans Light"/>
                <w:color w:val="000000" w:themeColor="text1"/>
                <w:sz w:val="20"/>
                <w:szCs w:val="20"/>
              </w:rPr>
              <w:t xml:space="preserve"> weddings and conferences, taking into account </w:t>
            </w:r>
            <w:r w:rsidR="009C194A" w:rsidRPr="008976FB">
              <w:rPr>
                <w:rFonts w:ascii="Open Sans Light" w:hAnsi="Open Sans Light" w:cs="Open Sans Light"/>
                <w:color w:val="000000" w:themeColor="text1"/>
                <w:sz w:val="20"/>
                <w:szCs w:val="20"/>
              </w:rPr>
              <w:t>t</w:t>
            </w:r>
            <w:r w:rsidR="00351EBF" w:rsidRPr="008976FB">
              <w:rPr>
                <w:rFonts w:ascii="Open Sans Light" w:hAnsi="Open Sans Light" w:cs="Open Sans Light"/>
                <w:color w:val="000000" w:themeColor="text1"/>
                <w:sz w:val="20"/>
                <w:szCs w:val="20"/>
              </w:rPr>
              <w:t>he College goals in regard to promoting healthy eating and supporting local rural business by using local seasonal produce.</w:t>
            </w:r>
          </w:p>
        </w:tc>
      </w:tr>
      <w:tr w:rsidR="004A7FA1" w:rsidRPr="008976FB" w14:paraId="5CDF0A45" w14:textId="77777777" w:rsidTr="00AB65C4">
        <w:tc>
          <w:tcPr>
            <w:tcW w:w="9606" w:type="dxa"/>
          </w:tcPr>
          <w:p w14:paraId="646A4B7E" w14:textId="6D9400B5" w:rsidR="004A7FA1" w:rsidRPr="008976FB" w:rsidRDefault="00351EBF" w:rsidP="009205E0">
            <w:pPr>
              <w:numPr>
                <w:ilvl w:val="0"/>
                <w:numId w:val="27"/>
              </w:numPr>
              <w:spacing w:after="160" w:line="259" w:lineRule="auto"/>
              <w:rPr>
                <w:rFonts w:ascii="Open Sans Light" w:hAnsi="Open Sans Light" w:cs="Open Sans Light"/>
                <w:color w:val="000000" w:themeColor="text1"/>
                <w:sz w:val="20"/>
                <w:szCs w:val="20"/>
              </w:rPr>
            </w:pPr>
            <w:r w:rsidRPr="008976FB">
              <w:rPr>
                <w:rFonts w:ascii="Open Sans Light" w:hAnsi="Open Sans Light" w:cs="Open Sans Light"/>
                <w:color w:val="000000" w:themeColor="text1"/>
                <w:sz w:val="20"/>
                <w:szCs w:val="20"/>
              </w:rPr>
              <w:t>Ensure that everyone using the catering facilities is treated politely and courteously, be they students, staff or guests.</w:t>
            </w:r>
          </w:p>
        </w:tc>
      </w:tr>
      <w:tr w:rsidR="009205E0" w:rsidRPr="008976FB" w14:paraId="738CAE4A" w14:textId="77777777" w:rsidTr="00AB65C4">
        <w:tc>
          <w:tcPr>
            <w:tcW w:w="9606" w:type="dxa"/>
          </w:tcPr>
          <w:p w14:paraId="7399EFAD" w14:textId="61EC014F" w:rsidR="009205E0" w:rsidRPr="008976FB" w:rsidRDefault="00351EBF" w:rsidP="009205E0">
            <w:pPr>
              <w:numPr>
                <w:ilvl w:val="0"/>
                <w:numId w:val="27"/>
              </w:numPr>
              <w:spacing w:after="160" w:line="259" w:lineRule="auto"/>
              <w:rPr>
                <w:rFonts w:ascii="Open Sans Light" w:hAnsi="Open Sans Light" w:cs="Open Sans Light"/>
                <w:color w:val="000000" w:themeColor="text1"/>
                <w:sz w:val="20"/>
                <w:szCs w:val="20"/>
              </w:rPr>
            </w:pPr>
            <w:r w:rsidRPr="008976FB">
              <w:rPr>
                <w:rFonts w:ascii="Open Sans Light" w:hAnsi="Open Sans Light" w:cs="Open Sans Light"/>
                <w:color w:val="000000" w:themeColor="text1"/>
                <w:sz w:val="20"/>
                <w:szCs w:val="20"/>
              </w:rPr>
              <w:t>Ensure kitchen and wash-up areas are kept in a clean and hygienic condition.  To keep up to date with food safety guidelines and legislation to ensure compliance.</w:t>
            </w:r>
          </w:p>
        </w:tc>
      </w:tr>
      <w:tr w:rsidR="009205E0" w:rsidRPr="008976FB" w14:paraId="6CA9A7CF" w14:textId="77777777" w:rsidTr="00AB65C4">
        <w:tc>
          <w:tcPr>
            <w:tcW w:w="9606" w:type="dxa"/>
          </w:tcPr>
          <w:p w14:paraId="77074331" w14:textId="3EA9CA5F" w:rsidR="009205E0" w:rsidRPr="008976FB" w:rsidRDefault="00207AA8" w:rsidP="00207940">
            <w:pPr>
              <w:numPr>
                <w:ilvl w:val="0"/>
                <w:numId w:val="27"/>
              </w:numPr>
              <w:spacing w:after="160" w:line="259" w:lineRule="auto"/>
              <w:rPr>
                <w:rFonts w:ascii="Open Sans Light" w:hAnsi="Open Sans Light" w:cs="Open Sans Light"/>
                <w:color w:val="000000" w:themeColor="text1"/>
                <w:sz w:val="20"/>
                <w:szCs w:val="20"/>
              </w:rPr>
            </w:pPr>
            <w:r w:rsidRPr="008976FB">
              <w:rPr>
                <w:rFonts w:ascii="Open Sans Light" w:hAnsi="Open Sans Light" w:cs="Open Sans Light"/>
                <w:color w:val="000000" w:themeColor="text1"/>
                <w:sz w:val="20"/>
                <w:szCs w:val="20"/>
              </w:rPr>
              <w:t>Ensure the</w:t>
            </w:r>
            <w:r w:rsidR="00351EBF" w:rsidRPr="008976FB">
              <w:rPr>
                <w:rFonts w:ascii="Open Sans Light" w:hAnsi="Open Sans Light" w:cs="Open Sans Light"/>
                <w:color w:val="000000" w:themeColor="text1"/>
                <w:sz w:val="20"/>
                <w:szCs w:val="20"/>
              </w:rPr>
              <w:t xml:space="preserve"> cleaning schedule</w:t>
            </w:r>
            <w:r w:rsidR="00AB36A5" w:rsidRPr="008976FB">
              <w:rPr>
                <w:rFonts w:ascii="Open Sans Light" w:hAnsi="Open Sans Light" w:cs="Open Sans Light"/>
                <w:color w:val="000000" w:themeColor="text1"/>
                <w:sz w:val="20"/>
                <w:szCs w:val="20"/>
              </w:rPr>
              <w:t>s</w:t>
            </w:r>
            <w:r w:rsidR="00351EBF" w:rsidRPr="008976FB">
              <w:rPr>
                <w:rFonts w:ascii="Open Sans Light" w:hAnsi="Open Sans Light" w:cs="Open Sans Light"/>
                <w:color w:val="000000" w:themeColor="text1"/>
                <w:sz w:val="20"/>
                <w:szCs w:val="20"/>
              </w:rPr>
              <w:t xml:space="preserve"> </w:t>
            </w:r>
            <w:r w:rsidR="00207940" w:rsidRPr="008976FB">
              <w:rPr>
                <w:rFonts w:ascii="Open Sans Light" w:hAnsi="Open Sans Light" w:cs="Open Sans Light"/>
                <w:color w:val="000000" w:themeColor="text1"/>
                <w:sz w:val="20"/>
                <w:szCs w:val="20"/>
              </w:rPr>
              <w:t xml:space="preserve">are followed and </w:t>
            </w:r>
            <w:r w:rsidR="00414324" w:rsidRPr="008976FB">
              <w:rPr>
                <w:rFonts w:ascii="Open Sans Light" w:hAnsi="Open Sans Light" w:cs="Open Sans Light"/>
                <w:color w:val="000000" w:themeColor="text1"/>
                <w:sz w:val="20"/>
                <w:szCs w:val="20"/>
              </w:rPr>
              <w:t>tasks</w:t>
            </w:r>
            <w:r w:rsidR="00351EBF" w:rsidRPr="008976FB">
              <w:rPr>
                <w:rFonts w:ascii="Open Sans Light" w:hAnsi="Open Sans Light" w:cs="Open Sans Light"/>
                <w:color w:val="000000" w:themeColor="text1"/>
                <w:sz w:val="20"/>
                <w:szCs w:val="20"/>
              </w:rPr>
              <w:t xml:space="preserve"> are completed.</w:t>
            </w:r>
          </w:p>
        </w:tc>
      </w:tr>
      <w:tr w:rsidR="009205E0" w:rsidRPr="008976FB" w14:paraId="299CDC1A" w14:textId="77777777" w:rsidTr="00AB65C4">
        <w:tc>
          <w:tcPr>
            <w:tcW w:w="9606" w:type="dxa"/>
          </w:tcPr>
          <w:p w14:paraId="43979787" w14:textId="7E2317B2" w:rsidR="009205E0" w:rsidRPr="008976FB" w:rsidRDefault="00351EBF" w:rsidP="009205E0">
            <w:pPr>
              <w:numPr>
                <w:ilvl w:val="0"/>
                <w:numId w:val="27"/>
              </w:numPr>
              <w:spacing w:after="160" w:line="259" w:lineRule="auto"/>
              <w:rPr>
                <w:rFonts w:ascii="Open Sans Light" w:hAnsi="Open Sans Light" w:cs="Open Sans Light"/>
                <w:color w:val="000000" w:themeColor="text1"/>
                <w:sz w:val="20"/>
                <w:szCs w:val="20"/>
              </w:rPr>
            </w:pPr>
            <w:r w:rsidRPr="008976FB">
              <w:rPr>
                <w:rFonts w:ascii="Open Sans Light" w:hAnsi="Open Sans Light" w:cs="Open Sans Light"/>
                <w:color w:val="000000" w:themeColor="text1"/>
                <w:sz w:val="20"/>
                <w:szCs w:val="20"/>
              </w:rPr>
              <w:t>Ensure that cleaning and food temperature records are kept.</w:t>
            </w:r>
          </w:p>
        </w:tc>
      </w:tr>
      <w:tr w:rsidR="009205E0" w:rsidRPr="008976FB" w14:paraId="0A278C30" w14:textId="77777777" w:rsidTr="00AB65C4">
        <w:tc>
          <w:tcPr>
            <w:tcW w:w="9606" w:type="dxa"/>
          </w:tcPr>
          <w:p w14:paraId="01B4A4EB" w14:textId="670D1AEB" w:rsidR="00351EBF" w:rsidRPr="008976FB" w:rsidRDefault="00351EBF" w:rsidP="00351EBF">
            <w:pPr>
              <w:numPr>
                <w:ilvl w:val="0"/>
                <w:numId w:val="27"/>
              </w:numPr>
              <w:spacing w:after="160" w:line="259" w:lineRule="auto"/>
              <w:rPr>
                <w:rFonts w:ascii="Open Sans Light" w:hAnsi="Open Sans Light" w:cs="Open Sans Light"/>
                <w:color w:val="000000" w:themeColor="text1"/>
                <w:sz w:val="20"/>
                <w:szCs w:val="20"/>
              </w:rPr>
            </w:pPr>
            <w:r w:rsidRPr="008976FB">
              <w:rPr>
                <w:rFonts w:ascii="Open Sans Light" w:hAnsi="Open Sans Light" w:cs="Open Sans Light"/>
                <w:color w:val="000000" w:themeColor="text1"/>
                <w:sz w:val="20"/>
                <w:szCs w:val="20"/>
              </w:rPr>
              <w:t>Ensure food wastage is kept to a minimum by cooking only the appropriate number of meals and carrying out strict portion control.</w:t>
            </w:r>
          </w:p>
        </w:tc>
      </w:tr>
      <w:tr w:rsidR="009205E0" w:rsidRPr="008976FB" w14:paraId="1E8FB6D2" w14:textId="77777777" w:rsidTr="00AB65C4">
        <w:tc>
          <w:tcPr>
            <w:tcW w:w="9606" w:type="dxa"/>
          </w:tcPr>
          <w:p w14:paraId="3ABA77B9" w14:textId="7CCE84EE" w:rsidR="009205E0" w:rsidRPr="008976FB" w:rsidRDefault="00351EBF" w:rsidP="009205E0">
            <w:pPr>
              <w:numPr>
                <w:ilvl w:val="0"/>
                <w:numId w:val="27"/>
              </w:numPr>
              <w:spacing w:after="160" w:line="259" w:lineRule="auto"/>
              <w:rPr>
                <w:rFonts w:ascii="Open Sans Light" w:hAnsi="Open Sans Light" w:cs="Open Sans Light"/>
                <w:color w:val="000000" w:themeColor="text1"/>
                <w:sz w:val="20"/>
                <w:szCs w:val="20"/>
              </w:rPr>
            </w:pPr>
            <w:r w:rsidRPr="008976FB">
              <w:rPr>
                <w:rFonts w:ascii="Open Sans Light" w:hAnsi="Open Sans Light" w:cs="Open Sans Light"/>
                <w:color w:val="000000" w:themeColor="text1"/>
                <w:sz w:val="20"/>
                <w:szCs w:val="20"/>
              </w:rPr>
              <w:t>Comply with food hygiene regulations by wearing the appropriate clean protective clothing while preparing and serving food, and to ensure all other members of staff do likewise.</w:t>
            </w:r>
          </w:p>
        </w:tc>
      </w:tr>
      <w:tr w:rsidR="00351EBF" w:rsidRPr="008976FB" w14:paraId="16181031" w14:textId="77777777" w:rsidTr="00AB65C4">
        <w:tc>
          <w:tcPr>
            <w:tcW w:w="9606" w:type="dxa"/>
          </w:tcPr>
          <w:p w14:paraId="2675F3D6" w14:textId="5D41A564" w:rsidR="00351EBF" w:rsidRPr="008976FB" w:rsidRDefault="00AB36A5" w:rsidP="009205E0">
            <w:pPr>
              <w:numPr>
                <w:ilvl w:val="0"/>
                <w:numId w:val="27"/>
              </w:numPr>
              <w:rPr>
                <w:rFonts w:ascii="Open Sans Light" w:hAnsi="Open Sans Light" w:cs="Open Sans Light"/>
                <w:color w:val="000000" w:themeColor="text1"/>
                <w:sz w:val="20"/>
                <w:szCs w:val="20"/>
              </w:rPr>
            </w:pPr>
            <w:r w:rsidRPr="008976FB">
              <w:rPr>
                <w:rFonts w:ascii="Open Sans Light" w:hAnsi="Open Sans Light" w:cs="Open Sans Light"/>
                <w:color w:val="000000" w:themeColor="text1"/>
                <w:sz w:val="20"/>
                <w:szCs w:val="20"/>
              </w:rPr>
              <w:t>Ensure that all stock is stored appropriately and stock rotation procedures are followed. Ensure that all stock issued to other departments is recorded to enable stock records to be kept accurately</w:t>
            </w:r>
          </w:p>
        </w:tc>
      </w:tr>
      <w:tr w:rsidR="00351EBF" w:rsidRPr="008976FB" w14:paraId="257FFD05" w14:textId="77777777" w:rsidTr="00AB65C4">
        <w:tc>
          <w:tcPr>
            <w:tcW w:w="9606" w:type="dxa"/>
          </w:tcPr>
          <w:p w14:paraId="40C6CBAA" w14:textId="2377E0DB" w:rsidR="00351EBF" w:rsidRPr="008976FB" w:rsidRDefault="00207AA8" w:rsidP="00207AA8">
            <w:pPr>
              <w:numPr>
                <w:ilvl w:val="0"/>
                <w:numId w:val="27"/>
              </w:numPr>
              <w:rPr>
                <w:rFonts w:ascii="Open Sans Light" w:hAnsi="Open Sans Light" w:cs="Open Sans Light"/>
                <w:color w:val="000000" w:themeColor="text1"/>
                <w:sz w:val="20"/>
                <w:szCs w:val="20"/>
              </w:rPr>
            </w:pPr>
            <w:r w:rsidRPr="008976FB">
              <w:rPr>
                <w:rFonts w:ascii="Open Sans Light" w:hAnsi="Open Sans Light" w:cs="Open Sans Light"/>
                <w:color w:val="000000" w:themeColor="text1"/>
                <w:sz w:val="20"/>
                <w:szCs w:val="20"/>
              </w:rPr>
              <w:t xml:space="preserve">Be required to </w:t>
            </w:r>
            <w:r w:rsidR="00724527" w:rsidRPr="008976FB">
              <w:rPr>
                <w:rFonts w:ascii="Open Sans Light" w:hAnsi="Open Sans Light" w:cs="Open Sans Light"/>
                <w:color w:val="000000" w:themeColor="text1"/>
                <w:sz w:val="20"/>
                <w:szCs w:val="20"/>
              </w:rPr>
              <w:t>cover for functions requiring catering during holiday periods and at weekends and evenings.</w:t>
            </w:r>
          </w:p>
        </w:tc>
      </w:tr>
      <w:tr w:rsidR="00724527" w:rsidRPr="008976FB" w14:paraId="6457AD73" w14:textId="77777777" w:rsidTr="008976FB">
        <w:trPr>
          <w:trHeight w:val="346"/>
        </w:trPr>
        <w:tc>
          <w:tcPr>
            <w:tcW w:w="9606" w:type="dxa"/>
          </w:tcPr>
          <w:p w14:paraId="0E12EE38" w14:textId="0B342146" w:rsidR="00AB36A5" w:rsidRPr="008976FB" w:rsidRDefault="00AB36A5" w:rsidP="00AB36A5">
            <w:pPr>
              <w:pStyle w:val="ListParagraph"/>
              <w:numPr>
                <w:ilvl w:val="0"/>
                <w:numId w:val="27"/>
              </w:numPr>
              <w:rPr>
                <w:rFonts w:ascii="Open Sans Light" w:eastAsiaTheme="minorHAnsi" w:hAnsi="Open Sans Light" w:cs="Open Sans Light"/>
                <w:color w:val="000000" w:themeColor="text1"/>
                <w:sz w:val="20"/>
              </w:rPr>
            </w:pPr>
            <w:r w:rsidRPr="008976FB">
              <w:rPr>
                <w:rFonts w:ascii="Open Sans Light" w:eastAsiaTheme="minorHAnsi" w:hAnsi="Open Sans Light" w:cs="Open Sans Light"/>
                <w:color w:val="000000" w:themeColor="text1"/>
                <w:sz w:val="20"/>
              </w:rPr>
              <w:t xml:space="preserve">Ensure that meal eligibility procedures for students, staff and guests are followed at all times           </w:t>
            </w:r>
          </w:p>
          <w:p w14:paraId="13454AEA" w14:textId="130A95D7" w:rsidR="00724527" w:rsidRPr="008976FB" w:rsidRDefault="00724527" w:rsidP="008976FB">
            <w:pPr>
              <w:rPr>
                <w:rFonts w:ascii="Open Sans Light" w:hAnsi="Open Sans Light" w:cs="Open Sans Light"/>
                <w:color w:val="000000" w:themeColor="text1"/>
                <w:sz w:val="20"/>
                <w:szCs w:val="20"/>
              </w:rPr>
            </w:pPr>
          </w:p>
        </w:tc>
      </w:tr>
      <w:tr w:rsidR="00724527" w:rsidRPr="008976FB" w14:paraId="2493DCE1" w14:textId="77777777" w:rsidTr="00AB65C4">
        <w:tc>
          <w:tcPr>
            <w:tcW w:w="9606" w:type="dxa"/>
          </w:tcPr>
          <w:p w14:paraId="01EAB7A5" w14:textId="18D65D6B" w:rsidR="00724527" w:rsidRPr="008976FB" w:rsidRDefault="00AB36A5" w:rsidP="00D87DC0">
            <w:pPr>
              <w:pStyle w:val="ListParagraph"/>
              <w:numPr>
                <w:ilvl w:val="0"/>
                <w:numId w:val="27"/>
              </w:numPr>
              <w:rPr>
                <w:rFonts w:ascii="Open Sans Light" w:eastAsiaTheme="minorHAnsi" w:hAnsi="Open Sans Light" w:cs="Open Sans Light"/>
                <w:color w:val="000000" w:themeColor="text1"/>
                <w:sz w:val="20"/>
              </w:rPr>
            </w:pPr>
            <w:r w:rsidRPr="008976FB">
              <w:rPr>
                <w:rFonts w:ascii="Open Sans Light" w:eastAsiaTheme="minorHAnsi" w:hAnsi="Open Sans Light" w:cs="Open Sans Light"/>
                <w:color w:val="000000" w:themeColor="text1"/>
                <w:sz w:val="20"/>
              </w:rPr>
              <w:t>Assist in all areas of the Catering operations</w:t>
            </w:r>
            <w:r w:rsidR="00D87DC0" w:rsidRPr="008976FB">
              <w:rPr>
                <w:rFonts w:ascii="Open Sans Light" w:eastAsiaTheme="minorHAnsi" w:hAnsi="Open Sans Light" w:cs="Open Sans Light"/>
                <w:color w:val="000000" w:themeColor="text1"/>
                <w:sz w:val="20"/>
              </w:rPr>
              <w:t>: dining room / s</w:t>
            </w:r>
            <w:r w:rsidRPr="008976FB">
              <w:rPr>
                <w:rFonts w:ascii="Open Sans Light" w:eastAsiaTheme="minorHAnsi" w:hAnsi="Open Sans Light" w:cs="Open Sans Light"/>
                <w:color w:val="000000" w:themeColor="text1"/>
                <w:sz w:val="20"/>
              </w:rPr>
              <w:t>nack bars</w:t>
            </w:r>
            <w:r w:rsidR="00D87DC0" w:rsidRPr="008976FB">
              <w:rPr>
                <w:rFonts w:ascii="Open Sans Light" w:eastAsiaTheme="minorHAnsi" w:hAnsi="Open Sans Light" w:cs="Open Sans Light"/>
                <w:color w:val="000000" w:themeColor="text1"/>
                <w:sz w:val="20"/>
              </w:rPr>
              <w:t xml:space="preserve"> </w:t>
            </w:r>
            <w:r w:rsidRPr="008976FB">
              <w:rPr>
                <w:rFonts w:ascii="Open Sans Light" w:eastAsiaTheme="minorHAnsi" w:hAnsi="Open Sans Light" w:cs="Open Sans Light"/>
                <w:color w:val="000000" w:themeColor="text1"/>
                <w:sz w:val="20"/>
              </w:rPr>
              <w:t>/</w:t>
            </w:r>
            <w:r w:rsidR="00D87DC0" w:rsidRPr="008976FB">
              <w:rPr>
                <w:rFonts w:ascii="Open Sans Light" w:eastAsiaTheme="minorHAnsi" w:hAnsi="Open Sans Light" w:cs="Open Sans Light"/>
                <w:color w:val="000000" w:themeColor="text1"/>
                <w:sz w:val="20"/>
              </w:rPr>
              <w:t xml:space="preserve"> f</w:t>
            </w:r>
            <w:r w:rsidRPr="008976FB">
              <w:rPr>
                <w:rFonts w:ascii="Open Sans Light" w:eastAsiaTheme="minorHAnsi" w:hAnsi="Open Sans Light" w:cs="Open Sans Light"/>
                <w:color w:val="000000" w:themeColor="text1"/>
                <w:sz w:val="20"/>
              </w:rPr>
              <w:t xml:space="preserve">unction meeting rooms when required, and undertake manual handling takes as directed.  </w:t>
            </w:r>
          </w:p>
        </w:tc>
      </w:tr>
      <w:tr w:rsidR="00724527" w:rsidRPr="008976FB" w14:paraId="0C2788AA" w14:textId="77777777" w:rsidTr="00AB65C4">
        <w:tc>
          <w:tcPr>
            <w:tcW w:w="9606" w:type="dxa"/>
          </w:tcPr>
          <w:p w14:paraId="365F96C3" w14:textId="5692AD76" w:rsidR="00724527" w:rsidRPr="008976FB" w:rsidRDefault="00AB36A5" w:rsidP="00E46FC4">
            <w:pPr>
              <w:numPr>
                <w:ilvl w:val="0"/>
                <w:numId w:val="27"/>
              </w:numPr>
              <w:rPr>
                <w:rFonts w:ascii="Open Sans Light" w:hAnsi="Open Sans Light" w:cs="Open Sans Light"/>
                <w:color w:val="000000" w:themeColor="text1"/>
                <w:sz w:val="20"/>
                <w:szCs w:val="20"/>
              </w:rPr>
            </w:pPr>
            <w:r w:rsidRPr="008976FB">
              <w:rPr>
                <w:rFonts w:ascii="Open Sans Light" w:hAnsi="Open Sans Light" w:cs="Open Sans Light"/>
                <w:color w:val="000000" w:themeColor="text1"/>
                <w:sz w:val="20"/>
                <w:szCs w:val="20"/>
              </w:rPr>
              <w:lastRenderedPageBreak/>
              <w:t xml:space="preserve">Where required provide temporary cover in a similar capacity to complete catering services at the Colleges Outlet centres, at </w:t>
            </w:r>
            <w:proofErr w:type="spellStart"/>
            <w:r w:rsidRPr="008976FB">
              <w:rPr>
                <w:rFonts w:ascii="Open Sans Light" w:hAnsi="Open Sans Light" w:cs="Open Sans Light"/>
                <w:color w:val="000000" w:themeColor="text1"/>
                <w:sz w:val="20"/>
                <w:szCs w:val="20"/>
              </w:rPr>
              <w:t>Netherfield</w:t>
            </w:r>
            <w:proofErr w:type="spellEnd"/>
            <w:r w:rsidRPr="008976FB">
              <w:rPr>
                <w:rFonts w:ascii="Open Sans Light" w:hAnsi="Open Sans Light" w:cs="Open Sans Light"/>
                <w:color w:val="000000" w:themeColor="text1"/>
                <w:sz w:val="20"/>
                <w:szCs w:val="20"/>
              </w:rPr>
              <w:t xml:space="preserve"> &amp; Stammer park</w:t>
            </w:r>
            <w:r w:rsidR="0014684C" w:rsidRPr="008976FB">
              <w:rPr>
                <w:rFonts w:ascii="Open Sans Light" w:hAnsi="Open Sans Light" w:cs="Open Sans Light"/>
                <w:color w:val="000000" w:themeColor="text1"/>
                <w:sz w:val="20"/>
                <w:szCs w:val="20"/>
              </w:rPr>
              <w:t>.</w:t>
            </w:r>
          </w:p>
        </w:tc>
      </w:tr>
    </w:tbl>
    <w:p w14:paraId="0A655C20" w14:textId="77777777" w:rsidR="009205E0" w:rsidRPr="008976FB" w:rsidRDefault="009205E0" w:rsidP="00EE2547">
      <w:pPr>
        <w:spacing w:after="0" w:line="240" w:lineRule="auto"/>
        <w:jc w:val="both"/>
        <w:rPr>
          <w:rFonts w:ascii="Open Sans Light" w:eastAsia="Calibri" w:hAnsi="Open Sans Light" w:cs="Open Sans Light"/>
          <w:color w:val="000000" w:themeColor="text1"/>
          <w:sz w:val="20"/>
          <w:szCs w:val="20"/>
        </w:rPr>
      </w:pPr>
    </w:p>
    <w:p w14:paraId="5D1F02E3" w14:textId="77777777" w:rsidR="009205E0" w:rsidRPr="008976FB" w:rsidRDefault="009205E0" w:rsidP="009205E0">
      <w:pPr>
        <w:spacing w:after="0" w:line="240" w:lineRule="auto"/>
        <w:jc w:val="both"/>
        <w:rPr>
          <w:rFonts w:ascii="Open Sans Light" w:eastAsia="Calibri" w:hAnsi="Open Sans Light" w:cs="Open Sans Light"/>
          <w:sz w:val="20"/>
          <w:szCs w:val="20"/>
        </w:rPr>
      </w:pPr>
    </w:p>
    <w:p w14:paraId="712D8244" w14:textId="77777777" w:rsidR="009205E0" w:rsidRPr="008976FB" w:rsidRDefault="009205E0" w:rsidP="009205E0">
      <w:pPr>
        <w:numPr>
          <w:ilvl w:val="0"/>
          <w:numId w:val="34"/>
        </w:numPr>
        <w:overflowPunct w:val="0"/>
        <w:autoSpaceDE w:val="0"/>
        <w:autoSpaceDN w:val="0"/>
        <w:adjustRightInd w:val="0"/>
        <w:spacing w:after="0" w:line="240" w:lineRule="auto"/>
        <w:ind w:left="142" w:hanging="284"/>
        <w:textAlignment w:val="baseline"/>
        <w:rPr>
          <w:rFonts w:ascii="Open Sans Light" w:eastAsia="Times New Roman" w:hAnsi="Open Sans Light" w:cs="Open Sans Light"/>
          <w:i/>
          <w:sz w:val="20"/>
          <w:szCs w:val="20"/>
        </w:rPr>
      </w:pPr>
      <w:r w:rsidRPr="008976FB">
        <w:rPr>
          <w:rFonts w:ascii="Open Sans Light" w:eastAsia="Times New Roman" w:hAnsi="Open Sans Light" w:cs="Open Sans Light"/>
          <w:i/>
          <w:sz w:val="20"/>
          <w:szCs w:val="20"/>
        </w:rPr>
        <w:t>Continuous Professional Development</w:t>
      </w:r>
    </w:p>
    <w:p w14:paraId="79EB57F2" w14:textId="77777777" w:rsidR="009205E0" w:rsidRPr="008976FB" w:rsidRDefault="009205E0" w:rsidP="009205E0">
      <w:pPr>
        <w:spacing w:after="0" w:line="240" w:lineRule="auto"/>
        <w:jc w:val="both"/>
        <w:rPr>
          <w:rFonts w:ascii="Open Sans Light" w:eastAsia="Calibri" w:hAnsi="Open Sans Light" w:cs="Open Sans Light"/>
          <w:sz w:val="20"/>
          <w:szCs w:val="20"/>
        </w:rPr>
      </w:pPr>
    </w:p>
    <w:tbl>
      <w:tblPr>
        <w:tblStyle w:val="TableGrid"/>
        <w:tblW w:w="9606" w:type="dxa"/>
        <w:tblLook w:val="04A0" w:firstRow="1" w:lastRow="0" w:firstColumn="1" w:lastColumn="0" w:noHBand="0" w:noVBand="1"/>
      </w:tblPr>
      <w:tblGrid>
        <w:gridCol w:w="9606"/>
      </w:tblGrid>
      <w:tr w:rsidR="009205E0" w:rsidRPr="008976FB" w14:paraId="2D1FDE83" w14:textId="77777777" w:rsidTr="00AB65C4">
        <w:tc>
          <w:tcPr>
            <w:tcW w:w="9606" w:type="dxa"/>
          </w:tcPr>
          <w:p w14:paraId="5499D8D2" w14:textId="77777777" w:rsidR="009205E0" w:rsidRPr="008976FB" w:rsidRDefault="009205E0" w:rsidP="009205E0">
            <w:pPr>
              <w:numPr>
                <w:ilvl w:val="0"/>
                <w:numId w:val="35"/>
              </w:numPr>
              <w:overflowPunct w:val="0"/>
              <w:autoSpaceDE w:val="0"/>
              <w:autoSpaceDN w:val="0"/>
              <w:adjustRightInd w:val="0"/>
              <w:spacing w:after="160" w:line="259" w:lineRule="auto"/>
              <w:ind w:left="426"/>
              <w:textAlignment w:val="baseline"/>
              <w:rPr>
                <w:rFonts w:ascii="Open Sans Light" w:eastAsia="Times New Roman" w:hAnsi="Open Sans Light" w:cs="Open Sans Light"/>
                <w:sz w:val="20"/>
                <w:szCs w:val="20"/>
              </w:rPr>
            </w:pPr>
            <w:r w:rsidRPr="008976FB">
              <w:rPr>
                <w:rFonts w:ascii="Open Sans Light" w:eastAsia="Times New Roman" w:hAnsi="Open Sans Light" w:cs="Open Sans Light"/>
                <w:sz w:val="20"/>
                <w:szCs w:val="20"/>
              </w:rPr>
              <w:t>Participate in staff development activities to support Continuous Professional Development (CPD) and keep a Professional Development Portfolio (PDP) to evidence personal development and impact on practice.</w:t>
            </w:r>
          </w:p>
        </w:tc>
      </w:tr>
      <w:tr w:rsidR="009205E0" w:rsidRPr="008976FB" w14:paraId="5A74200B" w14:textId="77777777" w:rsidTr="00AB65C4">
        <w:tc>
          <w:tcPr>
            <w:tcW w:w="9606" w:type="dxa"/>
          </w:tcPr>
          <w:p w14:paraId="3AA8027C" w14:textId="77777777" w:rsidR="009205E0" w:rsidRPr="008976FB" w:rsidRDefault="009205E0" w:rsidP="009205E0">
            <w:pPr>
              <w:numPr>
                <w:ilvl w:val="0"/>
                <w:numId w:val="35"/>
              </w:numPr>
              <w:overflowPunct w:val="0"/>
              <w:autoSpaceDE w:val="0"/>
              <w:autoSpaceDN w:val="0"/>
              <w:adjustRightInd w:val="0"/>
              <w:spacing w:after="160" w:line="259" w:lineRule="auto"/>
              <w:ind w:left="426" w:hanging="426"/>
              <w:textAlignment w:val="baseline"/>
              <w:rPr>
                <w:rFonts w:ascii="Open Sans Light" w:eastAsia="Times New Roman" w:hAnsi="Open Sans Light" w:cs="Open Sans Light"/>
                <w:sz w:val="20"/>
                <w:szCs w:val="20"/>
              </w:rPr>
            </w:pPr>
            <w:r w:rsidRPr="008976FB">
              <w:rPr>
                <w:rFonts w:ascii="Open Sans Light" w:eastAsia="Times New Roman" w:hAnsi="Open Sans Light" w:cs="Open Sans Light"/>
                <w:sz w:val="20"/>
                <w:szCs w:val="20"/>
              </w:rPr>
              <w:t>Actively participate in the college performance management processes, including appraisals to support personal and professional development and enhance student experience.</w:t>
            </w:r>
          </w:p>
        </w:tc>
      </w:tr>
    </w:tbl>
    <w:p w14:paraId="33FE2D66" w14:textId="77777777" w:rsidR="009205E0" w:rsidRPr="008976FB" w:rsidRDefault="009205E0" w:rsidP="009205E0">
      <w:pPr>
        <w:spacing w:after="0" w:line="240" w:lineRule="auto"/>
        <w:jc w:val="both"/>
        <w:rPr>
          <w:rFonts w:ascii="Open Sans Light" w:eastAsia="Calibri" w:hAnsi="Open Sans Light" w:cs="Open Sans Light"/>
          <w:sz w:val="20"/>
          <w:szCs w:val="20"/>
        </w:rPr>
      </w:pPr>
    </w:p>
    <w:p w14:paraId="2F143D4F" w14:textId="2093EE58" w:rsidR="009205E0" w:rsidRPr="008976FB" w:rsidRDefault="009205E0" w:rsidP="009205E0">
      <w:pPr>
        <w:spacing w:after="0" w:line="240" w:lineRule="auto"/>
        <w:contextualSpacing/>
        <w:jc w:val="both"/>
        <w:rPr>
          <w:rFonts w:ascii="Open Sans Light" w:eastAsia="Times New Roman" w:hAnsi="Open Sans Light" w:cs="Open Sans Light"/>
          <w:b/>
          <w:sz w:val="20"/>
          <w:szCs w:val="20"/>
        </w:rPr>
      </w:pPr>
      <w:r w:rsidRPr="008976FB">
        <w:rPr>
          <w:rFonts w:ascii="Open Sans Light" w:eastAsia="Times New Roman" w:hAnsi="Open Sans Light" w:cs="Open Sans Light"/>
          <w:b/>
          <w:sz w:val="20"/>
          <w:szCs w:val="20"/>
        </w:rPr>
        <w:t>Qualifications</w:t>
      </w:r>
      <w:r w:rsidR="00D61D76" w:rsidRPr="008976FB">
        <w:rPr>
          <w:rFonts w:ascii="Open Sans Light" w:eastAsia="Times New Roman" w:hAnsi="Open Sans Light" w:cs="Open Sans Light"/>
          <w:b/>
          <w:sz w:val="20"/>
          <w:szCs w:val="20"/>
        </w:rPr>
        <w:t xml:space="preserve"> </w:t>
      </w:r>
      <w:r w:rsidRPr="008976FB">
        <w:rPr>
          <w:rFonts w:ascii="Open Sans Light" w:eastAsia="Times New Roman" w:hAnsi="Open Sans Light" w:cs="Open Sans Light"/>
          <w:b/>
          <w:sz w:val="20"/>
          <w:szCs w:val="20"/>
        </w:rPr>
        <w:t>/</w:t>
      </w:r>
      <w:r w:rsidR="00D61D76" w:rsidRPr="008976FB">
        <w:rPr>
          <w:rFonts w:ascii="Open Sans Light" w:eastAsia="Times New Roman" w:hAnsi="Open Sans Light" w:cs="Open Sans Light"/>
          <w:b/>
          <w:sz w:val="20"/>
          <w:szCs w:val="20"/>
        </w:rPr>
        <w:t xml:space="preserve"> </w:t>
      </w:r>
      <w:r w:rsidRPr="008976FB">
        <w:rPr>
          <w:rFonts w:ascii="Open Sans Light" w:eastAsia="Times New Roman" w:hAnsi="Open Sans Light" w:cs="Open Sans Light"/>
          <w:b/>
          <w:sz w:val="20"/>
          <w:szCs w:val="20"/>
        </w:rPr>
        <w:t>Skills</w:t>
      </w:r>
      <w:r w:rsidR="00D61D76" w:rsidRPr="008976FB">
        <w:rPr>
          <w:rFonts w:ascii="Open Sans Light" w:eastAsia="Times New Roman" w:hAnsi="Open Sans Light" w:cs="Open Sans Light"/>
          <w:b/>
          <w:sz w:val="20"/>
          <w:szCs w:val="20"/>
        </w:rPr>
        <w:t xml:space="preserve"> </w:t>
      </w:r>
      <w:r w:rsidRPr="008976FB">
        <w:rPr>
          <w:rFonts w:ascii="Open Sans Light" w:eastAsia="Times New Roman" w:hAnsi="Open Sans Light" w:cs="Open Sans Light"/>
          <w:b/>
          <w:sz w:val="20"/>
          <w:szCs w:val="20"/>
        </w:rPr>
        <w:t>/</w:t>
      </w:r>
      <w:r w:rsidR="00D61D76" w:rsidRPr="008976FB">
        <w:rPr>
          <w:rFonts w:ascii="Open Sans Light" w:eastAsia="Times New Roman" w:hAnsi="Open Sans Light" w:cs="Open Sans Light"/>
          <w:b/>
          <w:sz w:val="20"/>
          <w:szCs w:val="20"/>
        </w:rPr>
        <w:t xml:space="preserve"> </w:t>
      </w:r>
      <w:r w:rsidRPr="008976FB">
        <w:rPr>
          <w:rFonts w:ascii="Open Sans Light" w:eastAsia="Times New Roman" w:hAnsi="Open Sans Light" w:cs="Open Sans Light"/>
          <w:b/>
          <w:sz w:val="20"/>
          <w:szCs w:val="20"/>
        </w:rPr>
        <w:t>Knowledge</w:t>
      </w:r>
      <w:r w:rsidR="00D61D76" w:rsidRPr="008976FB">
        <w:rPr>
          <w:rFonts w:ascii="Open Sans Light" w:eastAsia="Times New Roman" w:hAnsi="Open Sans Light" w:cs="Open Sans Light"/>
          <w:b/>
          <w:sz w:val="20"/>
          <w:szCs w:val="20"/>
        </w:rPr>
        <w:t xml:space="preserve"> </w:t>
      </w:r>
      <w:r w:rsidRPr="008976FB">
        <w:rPr>
          <w:rFonts w:ascii="Open Sans Light" w:eastAsia="Times New Roman" w:hAnsi="Open Sans Light" w:cs="Open Sans Light"/>
          <w:b/>
          <w:sz w:val="20"/>
          <w:szCs w:val="20"/>
        </w:rPr>
        <w:t>/</w:t>
      </w:r>
      <w:r w:rsidR="00D61D76" w:rsidRPr="008976FB">
        <w:rPr>
          <w:rFonts w:ascii="Open Sans Light" w:eastAsia="Times New Roman" w:hAnsi="Open Sans Light" w:cs="Open Sans Light"/>
          <w:b/>
          <w:sz w:val="20"/>
          <w:szCs w:val="20"/>
        </w:rPr>
        <w:t xml:space="preserve"> </w:t>
      </w:r>
      <w:r w:rsidRPr="008976FB">
        <w:rPr>
          <w:rFonts w:ascii="Open Sans Light" w:eastAsia="Times New Roman" w:hAnsi="Open Sans Light" w:cs="Open Sans Light"/>
          <w:b/>
          <w:sz w:val="20"/>
          <w:szCs w:val="20"/>
        </w:rPr>
        <w:t>Qualities</w:t>
      </w:r>
    </w:p>
    <w:p w14:paraId="3680D26C" w14:textId="77777777" w:rsidR="009205E0" w:rsidRPr="008976FB" w:rsidRDefault="009205E0" w:rsidP="009205E0">
      <w:pPr>
        <w:spacing w:after="0" w:line="240" w:lineRule="auto"/>
        <w:contextualSpacing/>
        <w:jc w:val="both"/>
        <w:rPr>
          <w:rFonts w:ascii="Open Sans Light" w:eastAsia="Times New Roman" w:hAnsi="Open Sans Light" w:cs="Open Sans Light"/>
          <w:b/>
          <w:sz w:val="20"/>
          <w:szCs w:val="20"/>
          <w:u w:val="single"/>
        </w:rPr>
      </w:pPr>
    </w:p>
    <w:p w14:paraId="1AB42096" w14:textId="77777777" w:rsidR="00D52AEA" w:rsidRPr="00D52AEA" w:rsidRDefault="00D52AEA" w:rsidP="00D52AEA">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D52AEA">
        <w:rPr>
          <w:rFonts w:ascii="Open Sans Light" w:eastAsia="Times New Roman" w:hAnsi="Open Sans Light" w:cs="Open Sans Light"/>
          <w:sz w:val="20"/>
          <w:szCs w:val="20"/>
        </w:rPr>
        <w:t xml:space="preserve">At </w:t>
      </w:r>
      <w:proofErr w:type="spellStart"/>
      <w:r w:rsidRPr="00D52AEA">
        <w:rPr>
          <w:rFonts w:ascii="Open Sans Light" w:eastAsia="Times New Roman" w:hAnsi="Open Sans Light" w:cs="Open Sans Light"/>
          <w:sz w:val="20"/>
          <w:szCs w:val="20"/>
        </w:rPr>
        <w:t>Plumpton</w:t>
      </w:r>
      <w:proofErr w:type="spellEnd"/>
      <w:r w:rsidRPr="00D52AEA">
        <w:rPr>
          <w:rFonts w:ascii="Open Sans Light" w:eastAsia="Times New Roman" w:hAnsi="Open Sans Light" w:cs="Open Sans Light"/>
          <w:sz w:val="20"/>
          <w:szCs w:val="20"/>
        </w:rPr>
        <w:t xml:space="preserve"> College we are:</w:t>
      </w:r>
    </w:p>
    <w:p w14:paraId="0B52D64A" w14:textId="77777777" w:rsidR="00D52AEA" w:rsidRPr="00D52AEA" w:rsidRDefault="00D52AEA" w:rsidP="00D52AEA">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03F3866A" w14:textId="77777777" w:rsidR="00D52AEA" w:rsidRPr="00D52AEA" w:rsidRDefault="00D52AEA" w:rsidP="00D52AE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D52AEA">
        <w:rPr>
          <w:rFonts w:ascii="Open Sans Light" w:eastAsia="Times New Roman" w:hAnsi="Open Sans Light" w:cs="Open Sans Light"/>
          <w:sz w:val="20"/>
          <w:szCs w:val="20"/>
        </w:rPr>
        <w:t>Ambitious and Progressive</w:t>
      </w:r>
    </w:p>
    <w:p w14:paraId="30784675" w14:textId="77777777" w:rsidR="00D52AEA" w:rsidRPr="00D52AEA" w:rsidRDefault="00D52AEA" w:rsidP="00D52AE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D52AEA">
        <w:rPr>
          <w:rFonts w:ascii="Open Sans Light" w:eastAsia="Times New Roman" w:hAnsi="Open Sans Light" w:cs="Open Sans Light"/>
          <w:sz w:val="20"/>
          <w:szCs w:val="20"/>
        </w:rPr>
        <w:t>Enterprising</w:t>
      </w:r>
    </w:p>
    <w:p w14:paraId="1133C7F4" w14:textId="77777777" w:rsidR="00D52AEA" w:rsidRPr="00D52AEA" w:rsidRDefault="00D52AEA" w:rsidP="00D52AE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D52AEA">
        <w:rPr>
          <w:rFonts w:ascii="Open Sans Light" w:eastAsia="Times New Roman" w:hAnsi="Open Sans Light" w:cs="Open Sans Light"/>
          <w:sz w:val="20"/>
          <w:szCs w:val="20"/>
        </w:rPr>
        <w:t>Professional</w:t>
      </w:r>
    </w:p>
    <w:p w14:paraId="0A8AA021" w14:textId="77777777" w:rsidR="00D52AEA" w:rsidRPr="00D52AEA" w:rsidRDefault="00D52AEA" w:rsidP="00D52AE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D52AEA">
        <w:rPr>
          <w:rFonts w:ascii="Open Sans Light" w:eastAsia="Times New Roman" w:hAnsi="Open Sans Light" w:cs="Open Sans Light"/>
          <w:sz w:val="20"/>
          <w:szCs w:val="20"/>
        </w:rPr>
        <w:t>Passionate about everything we do</w:t>
      </w:r>
    </w:p>
    <w:p w14:paraId="032DC638" w14:textId="77777777" w:rsidR="00D52AEA" w:rsidRPr="00D52AEA" w:rsidRDefault="00D52AEA" w:rsidP="00D52AE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D52AEA">
        <w:rPr>
          <w:rFonts w:ascii="Open Sans Light" w:eastAsia="Times New Roman" w:hAnsi="Open Sans Light" w:cs="Open Sans Light"/>
          <w:sz w:val="20"/>
          <w:szCs w:val="20"/>
        </w:rPr>
        <w:t>Supportive</w:t>
      </w:r>
    </w:p>
    <w:p w14:paraId="5C2D052D" w14:textId="77777777" w:rsidR="00A27C9E" w:rsidRPr="008976FB" w:rsidRDefault="00A27C9E" w:rsidP="00A27C9E">
      <w:pPr>
        <w:autoSpaceDN w:val="0"/>
        <w:spacing w:after="0" w:line="240" w:lineRule="auto"/>
        <w:contextualSpacing/>
        <w:jc w:val="both"/>
        <w:rPr>
          <w:rFonts w:ascii="Open Sans Light" w:eastAsia="Times New Roman" w:hAnsi="Open Sans Light" w:cs="Open Sans Light"/>
          <w:sz w:val="20"/>
          <w:szCs w:val="20"/>
        </w:rPr>
      </w:pPr>
    </w:p>
    <w:p w14:paraId="1A0CAE83" w14:textId="77777777" w:rsidR="00A27C9E" w:rsidRPr="008976FB" w:rsidRDefault="00A27C9E" w:rsidP="009205E0">
      <w:pPr>
        <w:spacing w:after="0" w:line="240" w:lineRule="auto"/>
        <w:contextualSpacing/>
        <w:jc w:val="both"/>
        <w:rPr>
          <w:rFonts w:ascii="Open Sans Light" w:eastAsia="Calibri" w:hAnsi="Open Sans Light" w:cs="Open Sans Light"/>
          <w:b/>
          <w:sz w:val="20"/>
          <w:szCs w:val="20"/>
        </w:rPr>
      </w:pPr>
    </w:p>
    <w:tbl>
      <w:tblPr>
        <w:tblStyle w:val="TableGrid"/>
        <w:tblW w:w="9606" w:type="dxa"/>
        <w:tblLook w:val="04A0" w:firstRow="1" w:lastRow="0" w:firstColumn="1" w:lastColumn="0" w:noHBand="0" w:noVBand="1"/>
      </w:tblPr>
      <w:tblGrid>
        <w:gridCol w:w="9606"/>
      </w:tblGrid>
      <w:tr w:rsidR="008976FB" w:rsidRPr="008976FB" w14:paraId="09EB76D6" w14:textId="77777777" w:rsidTr="002213AE">
        <w:tc>
          <w:tcPr>
            <w:tcW w:w="9606" w:type="dxa"/>
          </w:tcPr>
          <w:p w14:paraId="5E73575D" w14:textId="0E19F69D" w:rsidR="008976FB" w:rsidRPr="008976FB" w:rsidRDefault="008976FB" w:rsidP="00D52AEA">
            <w:pPr>
              <w:contextualSpacing/>
              <w:jc w:val="both"/>
              <w:rPr>
                <w:rFonts w:ascii="Open Sans Light" w:hAnsi="Open Sans Light" w:cs="Open Sans Light"/>
                <w:sz w:val="20"/>
              </w:rPr>
            </w:pPr>
            <w:r w:rsidRPr="008976FB">
              <w:rPr>
                <w:rFonts w:ascii="Open Sans Light" w:eastAsia="Calibri" w:hAnsi="Open Sans Light" w:cs="Open Sans Light"/>
                <w:b/>
                <w:sz w:val="20"/>
                <w:szCs w:val="20"/>
              </w:rPr>
              <w:t>Essential criteria for the post</w:t>
            </w:r>
          </w:p>
        </w:tc>
      </w:tr>
      <w:tr w:rsidR="008976FB" w:rsidRPr="008976FB" w14:paraId="47202CF4" w14:textId="77777777" w:rsidTr="002213AE">
        <w:tc>
          <w:tcPr>
            <w:tcW w:w="9606" w:type="dxa"/>
          </w:tcPr>
          <w:p w14:paraId="505E278D" w14:textId="26274C92" w:rsidR="008976FB" w:rsidRPr="008976FB" w:rsidRDefault="008976FB" w:rsidP="008976FB">
            <w:pPr>
              <w:pStyle w:val="ListParagraph"/>
              <w:numPr>
                <w:ilvl w:val="0"/>
                <w:numId w:val="38"/>
              </w:numPr>
              <w:rPr>
                <w:rFonts w:ascii="Open Sans Light" w:hAnsi="Open Sans Light" w:cs="Open Sans Light"/>
                <w:sz w:val="20"/>
              </w:rPr>
            </w:pPr>
            <w:r w:rsidRPr="008976FB">
              <w:rPr>
                <w:rFonts w:ascii="Open Sans Light" w:hAnsi="Open Sans Light" w:cs="Open Sans Light"/>
                <w:sz w:val="20"/>
              </w:rPr>
              <w:t>Min of City &amp; Guilds 701 &amp; 702 or Equivalent Qualification or relevant experience</w:t>
            </w:r>
          </w:p>
        </w:tc>
      </w:tr>
      <w:tr w:rsidR="008976FB" w:rsidRPr="008976FB" w14:paraId="492731EE" w14:textId="77777777" w:rsidTr="002213AE">
        <w:tc>
          <w:tcPr>
            <w:tcW w:w="9606" w:type="dxa"/>
          </w:tcPr>
          <w:p w14:paraId="293AA05F" w14:textId="7DC465FA" w:rsidR="008976FB" w:rsidRPr="008976FB" w:rsidRDefault="008976FB" w:rsidP="008976FB">
            <w:pPr>
              <w:pStyle w:val="ListParagraph"/>
              <w:numPr>
                <w:ilvl w:val="0"/>
                <w:numId w:val="38"/>
              </w:numPr>
              <w:rPr>
                <w:rFonts w:ascii="Open Sans Light" w:hAnsi="Open Sans Light" w:cs="Open Sans Light"/>
                <w:sz w:val="20"/>
              </w:rPr>
            </w:pPr>
            <w:r w:rsidRPr="008976FB">
              <w:rPr>
                <w:rFonts w:ascii="Open Sans Light" w:hAnsi="Open Sans Light" w:cs="Open Sans Light"/>
                <w:sz w:val="20"/>
              </w:rPr>
              <w:t>Hold a Current Food Hygiene Certificate</w:t>
            </w:r>
          </w:p>
        </w:tc>
      </w:tr>
      <w:tr w:rsidR="008976FB" w:rsidRPr="008976FB" w14:paraId="3FF19EB8" w14:textId="77777777" w:rsidTr="002213AE">
        <w:tc>
          <w:tcPr>
            <w:tcW w:w="9606" w:type="dxa"/>
          </w:tcPr>
          <w:p w14:paraId="6480E582" w14:textId="5B7677F9" w:rsidR="008976FB" w:rsidRPr="008976FB" w:rsidRDefault="008976FB" w:rsidP="008976FB">
            <w:pPr>
              <w:pStyle w:val="ListParagraph"/>
              <w:numPr>
                <w:ilvl w:val="0"/>
                <w:numId w:val="38"/>
              </w:numPr>
              <w:rPr>
                <w:rFonts w:ascii="Open Sans Light" w:hAnsi="Open Sans Light" w:cs="Open Sans Light"/>
                <w:sz w:val="20"/>
              </w:rPr>
            </w:pPr>
            <w:r w:rsidRPr="008976FB">
              <w:rPr>
                <w:rFonts w:ascii="Open Sans Light" w:hAnsi="Open Sans Light" w:cs="Open Sans Light"/>
                <w:sz w:val="20"/>
              </w:rPr>
              <w:t>Minimum of 2yrs in experience in a similar position</w:t>
            </w:r>
            <w:r>
              <w:rPr>
                <w:rFonts w:ascii="Open Sans Light" w:hAnsi="Open Sans Light" w:cs="Open Sans Light"/>
                <w:sz w:val="20"/>
              </w:rPr>
              <w:t>, or equivalent</w:t>
            </w:r>
          </w:p>
        </w:tc>
      </w:tr>
      <w:tr w:rsidR="008976FB" w:rsidRPr="008976FB" w14:paraId="5BD6B01C" w14:textId="77777777" w:rsidTr="002213AE">
        <w:tc>
          <w:tcPr>
            <w:tcW w:w="9606" w:type="dxa"/>
          </w:tcPr>
          <w:p w14:paraId="5CE51800" w14:textId="5B37BDA6" w:rsidR="008976FB" w:rsidRPr="008976FB" w:rsidRDefault="008976FB" w:rsidP="008976FB">
            <w:pPr>
              <w:pStyle w:val="ListParagraph"/>
              <w:numPr>
                <w:ilvl w:val="0"/>
                <w:numId w:val="38"/>
              </w:numPr>
              <w:rPr>
                <w:rFonts w:ascii="Open Sans Light" w:hAnsi="Open Sans Light" w:cs="Open Sans Light"/>
                <w:sz w:val="20"/>
              </w:rPr>
            </w:pPr>
            <w:r w:rsidRPr="008976FB">
              <w:rPr>
                <w:rFonts w:ascii="Open Sans Light" w:hAnsi="Open Sans Light" w:cs="Open Sans Light"/>
                <w:sz w:val="20"/>
              </w:rPr>
              <w:t>A passion for good food, creative ability and a flair for using fresh produce</w:t>
            </w:r>
          </w:p>
        </w:tc>
      </w:tr>
      <w:tr w:rsidR="008976FB" w:rsidRPr="008976FB" w14:paraId="7AFDB7F9" w14:textId="77777777" w:rsidTr="002213AE">
        <w:tc>
          <w:tcPr>
            <w:tcW w:w="9606" w:type="dxa"/>
          </w:tcPr>
          <w:p w14:paraId="4BD6656C" w14:textId="56CF3E18" w:rsidR="008976FB" w:rsidRPr="008976FB" w:rsidRDefault="008976FB" w:rsidP="008976FB">
            <w:pPr>
              <w:pStyle w:val="ListParagraph"/>
              <w:numPr>
                <w:ilvl w:val="0"/>
                <w:numId w:val="38"/>
              </w:numPr>
              <w:rPr>
                <w:rFonts w:ascii="Open Sans Light" w:hAnsi="Open Sans Light" w:cs="Open Sans Light"/>
                <w:sz w:val="20"/>
              </w:rPr>
            </w:pPr>
            <w:r>
              <w:rPr>
                <w:rFonts w:ascii="Open Sans Light" w:hAnsi="Open Sans Light" w:cs="Open Sans Light"/>
                <w:sz w:val="20"/>
              </w:rPr>
              <w:t>Creative ability and flair using fresh produce</w:t>
            </w:r>
          </w:p>
        </w:tc>
      </w:tr>
      <w:tr w:rsidR="008976FB" w:rsidRPr="008976FB" w14:paraId="661B97D3" w14:textId="77777777" w:rsidTr="002213AE">
        <w:tc>
          <w:tcPr>
            <w:tcW w:w="9606" w:type="dxa"/>
          </w:tcPr>
          <w:p w14:paraId="07A1D2AB" w14:textId="1C79C899" w:rsidR="008976FB" w:rsidRPr="008976FB" w:rsidRDefault="008976FB" w:rsidP="008976FB">
            <w:pPr>
              <w:pStyle w:val="ListParagraph"/>
              <w:numPr>
                <w:ilvl w:val="0"/>
                <w:numId w:val="38"/>
              </w:numPr>
              <w:rPr>
                <w:rFonts w:ascii="Open Sans Light" w:hAnsi="Open Sans Light" w:cs="Open Sans Light"/>
                <w:sz w:val="20"/>
              </w:rPr>
            </w:pPr>
            <w:r>
              <w:rPr>
                <w:rFonts w:ascii="Open Sans Light" w:hAnsi="Open Sans Light" w:cs="Open Sans Light"/>
                <w:sz w:val="20"/>
              </w:rPr>
              <w:t xml:space="preserve">Physically fit, able to undertake manual handling duties </w:t>
            </w:r>
          </w:p>
        </w:tc>
      </w:tr>
      <w:tr w:rsidR="008976FB" w:rsidRPr="008976FB" w14:paraId="51354E80" w14:textId="77777777" w:rsidTr="002213AE">
        <w:tc>
          <w:tcPr>
            <w:tcW w:w="9606" w:type="dxa"/>
          </w:tcPr>
          <w:p w14:paraId="135579FB" w14:textId="433C856E" w:rsidR="008976FB" w:rsidRPr="008976FB" w:rsidRDefault="008976FB" w:rsidP="008976FB">
            <w:pPr>
              <w:pStyle w:val="ListParagraph"/>
              <w:numPr>
                <w:ilvl w:val="0"/>
                <w:numId w:val="38"/>
              </w:numPr>
              <w:rPr>
                <w:rFonts w:ascii="Open Sans Light" w:hAnsi="Open Sans Light" w:cs="Open Sans Light"/>
                <w:sz w:val="20"/>
              </w:rPr>
            </w:pPr>
            <w:r w:rsidRPr="008976FB">
              <w:rPr>
                <w:rFonts w:ascii="Open Sans Light" w:hAnsi="Open Sans Light" w:cs="Open Sans Light"/>
                <w:sz w:val="20"/>
              </w:rPr>
              <w:t xml:space="preserve">Able to demonstrate outstanding customer service skills  </w:t>
            </w:r>
          </w:p>
        </w:tc>
      </w:tr>
      <w:tr w:rsidR="008976FB" w:rsidRPr="008976FB" w14:paraId="42FC39FD" w14:textId="77777777" w:rsidTr="002213AE">
        <w:tc>
          <w:tcPr>
            <w:tcW w:w="9606" w:type="dxa"/>
          </w:tcPr>
          <w:p w14:paraId="5D272D28" w14:textId="0A82229E" w:rsidR="008976FB" w:rsidRPr="008976FB" w:rsidRDefault="008976FB" w:rsidP="008976FB">
            <w:pPr>
              <w:pStyle w:val="ListParagraph"/>
              <w:numPr>
                <w:ilvl w:val="0"/>
                <w:numId w:val="38"/>
              </w:numPr>
              <w:rPr>
                <w:rFonts w:ascii="Open Sans Light" w:hAnsi="Open Sans Light" w:cs="Open Sans Light"/>
                <w:sz w:val="20"/>
              </w:rPr>
            </w:pPr>
            <w:r>
              <w:rPr>
                <w:rFonts w:ascii="Open Sans Light" w:hAnsi="Open Sans Light" w:cs="Open Sans Light"/>
                <w:sz w:val="20"/>
              </w:rPr>
              <w:t>Full UK driving licence</w:t>
            </w:r>
          </w:p>
        </w:tc>
      </w:tr>
      <w:tr w:rsidR="008976FB" w:rsidRPr="008976FB" w14:paraId="3E3B7B79" w14:textId="77777777" w:rsidTr="002213AE">
        <w:tc>
          <w:tcPr>
            <w:tcW w:w="9606" w:type="dxa"/>
          </w:tcPr>
          <w:p w14:paraId="637297EE" w14:textId="15169538" w:rsidR="00E50698" w:rsidRPr="00E50698" w:rsidRDefault="00E50698" w:rsidP="00D52AEA">
            <w:pPr>
              <w:rPr>
                <w:rFonts w:ascii="Open Sans Light" w:hAnsi="Open Sans Light" w:cs="Open Sans Light"/>
                <w:b/>
                <w:sz w:val="20"/>
              </w:rPr>
            </w:pPr>
            <w:r w:rsidRPr="00E50698">
              <w:rPr>
                <w:rFonts w:ascii="Open Sans Light" w:hAnsi="Open Sans Light" w:cs="Open Sans Light"/>
                <w:b/>
                <w:sz w:val="20"/>
              </w:rPr>
              <w:t>Desir</w:t>
            </w:r>
            <w:r w:rsidR="008976FB" w:rsidRPr="00E50698">
              <w:rPr>
                <w:rFonts w:ascii="Open Sans Light" w:hAnsi="Open Sans Light" w:cs="Open Sans Light"/>
                <w:b/>
                <w:sz w:val="20"/>
              </w:rPr>
              <w:t xml:space="preserve">able criteria for the post </w:t>
            </w:r>
          </w:p>
        </w:tc>
      </w:tr>
      <w:tr w:rsidR="008976FB" w:rsidRPr="008976FB" w14:paraId="39CE8DDD" w14:textId="77777777" w:rsidTr="002213AE">
        <w:tc>
          <w:tcPr>
            <w:tcW w:w="9606" w:type="dxa"/>
          </w:tcPr>
          <w:p w14:paraId="4D2FB20D" w14:textId="26A14348" w:rsidR="00E50698" w:rsidRPr="00E50698" w:rsidRDefault="00E50698" w:rsidP="00E50698">
            <w:pPr>
              <w:pStyle w:val="ListParagraph"/>
              <w:numPr>
                <w:ilvl w:val="0"/>
                <w:numId w:val="39"/>
              </w:numPr>
              <w:rPr>
                <w:rFonts w:ascii="Open Sans Light" w:hAnsi="Open Sans Light" w:cs="Open Sans Light"/>
                <w:sz w:val="20"/>
              </w:rPr>
            </w:pPr>
            <w:r>
              <w:rPr>
                <w:rFonts w:ascii="Open Sans Light" w:hAnsi="Open Sans Light" w:cs="Open Sans Light"/>
                <w:sz w:val="20"/>
              </w:rPr>
              <w:t>Outgoing, approachable and flexible</w:t>
            </w:r>
          </w:p>
        </w:tc>
      </w:tr>
      <w:tr w:rsidR="008976FB" w:rsidRPr="008976FB" w14:paraId="17238F80" w14:textId="77777777" w:rsidTr="002213AE">
        <w:tc>
          <w:tcPr>
            <w:tcW w:w="9606" w:type="dxa"/>
          </w:tcPr>
          <w:p w14:paraId="0E05FF65" w14:textId="2FCED03C" w:rsidR="008976FB" w:rsidRPr="00E50698" w:rsidRDefault="00E50698" w:rsidP="00E50698">
            <w:pPr>
              <w:pStyle w:val="ListParagraph"/>
              <w:numPr>
                <w:ilvl w:val="0"/>
                <w:numId w:val="39"/>
              </w:numPr>
              <w:rPr>
                <w:rFonts w:ascii="Open Sans Light" w:hAnsi="Open Sans Light" w:cs="Open Sans Light"/>
                <w:sz w:val="20"/>
              </w:rPr>
            </w:pPr>
            <w:r>
              <w:rPr>
                <w:rFonts w:ascii="Open Sans Light" w:hAnsi="Open Sans Light" w:cs="Open Sans Light"/>
                <w:sz w:val="20"/>
              </w:rPr>
              <w:t xml:space="preserve">Previous experience of deputising for Head Chef and supervisory skills </w:t>
            </w:r>
          </w:p>
        </w:tc>
      </w:tr>
    </w:tbl>
    <w:p w14:paraId="19FCB268" w14:textId="77777777" w:rsidR="00A27C9E" w:rsidRPr="008976FB" w:rsidRDefault="00A27C9E" w:rsidP="00A27C9E">
      <w:pPr>
        <w:spacing w:after="0" w:line="240" w:lineRule="auto"/>
        <w:contextualSpacing/>
        <w:jc w:val="both"/>
        <w:rPr>
          <w:rFonts w:ascii="Open Sans Light" w:eastAsia="Calibri" w:hAnsi="Open Sans Light" w:cs="Open Sans Light"/>
          <w:sz w:val="20"/>
          <w:szCs w:val="20"/>
        </w:rPr>
      </w:pPr>
    </w:p>
    <w:p w14:paraId="738F904F" w14:textId="77777777" w:rsidR="00A27C9E" w:rsidRPr="008976FB" w:rsidRDefault="00A27C9E" w:rsidP="009205E0">
      <w:pPr>
        <w:spacing w:after="0" w:line="240" w:lineRule="auto"/>
        <w:contextualSpacing/>
        <w:jc w:val="both"/>
        <w:rPr>
          <w:rFonts w:ascii="Open Sans Light" w:eastAsia="Calibri" w:hAnsi="Open Sans Light" w:cs="Open Sans Light"/>
          <w:b/>
          <w:sz w:val="20"/>
          <w:szCs w:val="20"/>
        </w:rPr>
      </w:pPr>
    </w:p>
    <w:p w14:paraId="65A013CB" w14:textId="77777777" w:rsidR="00A27C9E" w:rsidRPr="008976FB" w:rsidRDefault="00A27C9E" w:rsidP="009205E0">
      <w:pPr>
        <w:spacing w:after="0" w:line="240" w:lineRule="auto"/>
        <w:contextualSpacing/>
        <w:jc w:val="both"/>
        <w:rPr>
          <w:rFonts w:ascii="Open Sans Light" w:eastAsia="Calibri" w:hAnsi="Open Sans Light" w:cs="Open Sans Light"/>
          <w:b/>
          <w:sz w:val="20"/>
          <w:szCs w:val="20"/>
        </w:rPr>
      </w:pPr>
    </w:p>
    <w:p w14:paraId="49243E91" w14:textId="77777777" w:rsidR="00A27C9E" w:rsidRPr="008976FB" w:rsidRDefault="00A27C9E" w:rsidP="009205E0">
      <w:pPr>
        <w:spacing w:after="0" w:line="240" w:lineRule="auto"/>
        <w:contextualSpacing/>
        <w:jc w:val="both"/>
        <w:rPr>
          <w:rFonts w:ascii="Open Sans Light" w:eastAsia="Calibri" w:hAnsi="Open Sans Light" w:cs="Open Sans Light"/>
          <w:b/>
          <w:sz w:val="20"/>
          <w:szCs w:val="20"/>
        </w:rPr>
      </w:pPr>
    </w:p>
    <w:p w14:paraId="08F95DC6" w14:textId="77777777" w:rsidR="00414324" w:rsidRPr="008976FB" w:rsidRDefault="00414324" w:rsidP="009205E0">
      <w:pPr>
        <w:tabs>
          <w:tab w:val="left" w:pos="-720"/>
          <w:tab w:val="left" w:pos="0"/>
        </w:tabs>
        <w:spacing w:after="0" w:line="240" w:lineRule="auto"/>
        <w:jc w:val="both"/>
        <w:rPr>
          <w:rFonts w:ascii="Open Sans Light" w:eastAsia="Calibri" w:hAnsi="Open Sans Light" w:cs="Open Sans Light"/>
          <w:b/>
          <w:sz w:val="20"/>
          <w:szCs w:val="20"/>
        </w:rPr>
      </w:pPr>
    </w:p>
    <w:p w14:paraId="07EF3231" w14:textId="77777777" w:rsidR="00A27C9E" w:rsidRPr="008976FB" w:rsidRDefault="00A27C9E" w:rsidP="009205E0">
      <w:pPr>
        <w:tabs>
          <w:tab w:val="left" w:pos="-720"/>
          <w:tab w:val="left" w:pos="0"/>
        </w:tabs>
        <w:spacing w:after="0" w:line="240" w:lineRule="auto"/>
        <w:jc w:val="both"/>
        <w:rPr>
          <w:rFonts w:ascii="Open Sans Light" w:eastAsia="Calibri" w:hAnsi="Open Sans Light" w:cs="Open Sans Light"/>
          <w:b/>
          <w:sz w:val="20"/>
          <w:szCs w:val="20"/>
        </w:rPr>
      </w:pPr>
    </w:p>
    <w:p w14:paraId="7E6538A5" w14:textId="77777777" w:rsidR="00A27C9E" w:rsidRPr="008976FB" w:rsidRDefault="00A27C9E" w:rsidP="009205E0">
      <w:pPr>
        <w:tabs>
          <w:tab w:val="left" w:pos="-720"/>
          <w:tab w:val="left" w:pos="0"/>
        </w:tabs>
        <w:spacing w:after="0" w:line="240" w:lineRule="auto"/>
        <w:jc w:val="both"/>
        <w:rPr>
          <w:rFonts w:ascii="Open Sans Light" w:eastAsia="Calibri" w:hAnsi="Open Sans Light" w:cs="Open Sans Light"/>
          <w:b/>
          <w:sz w:val="20"/>
          <w:szCs w:val="20"/>
        </w:rPr>
      </w:pPr>
    </w:p>
    <w:p w14:paraId="7D1113C2" w14:textId="5CE0DFA5" w:rsidR="009205E0" w:rsidRPr="008976FB" w:rsidRDefault="009205E0" w:rsidP="009205E0">
      <w:pPr>
        <w:tabs>
          <w:tab w:val="left" w:pos="-720"/>
          <w:tab w:val="left" w:pos="0"/>
        </w:tabs>
        <w:spacing w:after="0" w:line="240" w:lineRule="auto"/>
        <w:jc w:val="both"/>
        <w:rPr>
          <w:rFonts w:ascii="Open Sans Light" w:eastAsia="Calibri" w:hAnsi="Open Sans Light" w:cs="Open Sans Light"/>
          <w:sz w:val="20"/>
          <w:szCs w:val="20"/>
        </w:rPr>
      </w:pPr>
      <w:r w:rsidRPr="008976FB">
        <w:rPr>
          <w:rFonts w:ascii="Open Sans Light" w:eastAsia="Calibri" w:hAnsi="Open Sans Light" w:cs="Open Sans Light"/>
          <w:b/>
          <w:sz w:val="20"/>
          <w:szCs w:val="20"/>
        </w:rPr>
        <w:t>CONDITIONS OF EMPLOYMENT</w:t>
      </w:r>
    </w:p>
    <w:p w14:paraId="061C4848" w14:textId="77777777" w:rsidR="009205E0" w:rsidRPr="008976FB" w:rsidRDefault="009205E0" w:rsidP="009205E0">
      <w:pPr>
        <w:spacing w:after="0" w:line="240" w:lineRule="auto"/>
        <w:contextualSpacing/>
        <w:jc w:val="both"/>
        <w:rPr>
          <w:rFonts w:ascii="Open Sans Light" w:eastAsia="Times New Roman" w:hAnsi="Open Sans Light" w:cs="Open Sans Light"/>
          <w:sz w:val="20"/>
          <w:szCs w:val="20"/>
          <w:u w:val="single"/>
        </w:rPr>
      </w:pPr>
    </w:p>
    <w:p w14:paraId="2B03B5F1" w14:textId="77777777" w:rsidR="00E50698" w:rsidRPr="00E50698" w:rsidRDefault="00E50698" w:rsidP="00E50698">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E50698">
        <w:rPr>
          <w:rFonts w:ascii="Open Sans Light" w:eastAsia="Calibri" w:hAnsi="Open Sans Light" w:cs="Open Sans Light"/>
          <w:b/>
          <w:bCs/>
          <w:sz w:val="20"/>
          <w:szCs w:val="20"/>
        </w:rPr>
        <w:t>Working Hours</w:t>
      </w:r>
    </w:p>
    <w:p w14:paraId="4867A7FB" w14:textId="77777777" w:rsidR="00E50698" w:rsidRPr="00E50698" w:rsidRDefault="00E50698" w:rsidP="00E50698">
      <w:pPr>
        <w:spacing w:after="0" w:line="240" w:lineRule="auto"/>
        <w:contextualSpacing/>
        <w:rPr>
          <w:rFonts w:ascii="Open Sans Light" w:eastAsia="Times New Roman" w:hAnsi="Open Sans Light" w:cs="Open Sans Light"/>
          <w:sz w:val="20"/>
          <w:szCs w:val="20"/>
        </w:rPr>
      </w:pPr>
      <w:r w:rsidRPr="00E50698">
        <w:rPr>
          <w:rFonts w:ascii="Open Sans Light" w:eastAsia="Times New Roman" w:hAnsi="Open Sans Light" w:cs="Open Sans Light"/>
          <w:sz w:val="20"/>
          <w:szCs w:val="20"/>
        </w:rPr>
        <w:t>This is a Bank role, and hours worked will be on an as and when basis to meet the needs of the Department.</w:t>
      </w:r>
    </w:p>
    <w:p w14:paraId="4BA42252" w14:textId="77777777" w:rsidR="00E50698" w:rsidRPr="00E50698" w:rsidRDefault="00E50698" w:rsidP="00E50698">
      <w:pPr>
        <w:spacing w:after="0" w:line="240" w:lineRule="auto"/>
        <w:contextualSpacing/>
        <w:rPr>
          <w:rFonts w:ascii="Open Sans Light" w:eastAsia="Times New Roman" w:hAnsi="Open Sans Light" w:cs="Open Sans Light"/>
          <w:sz w:val="20"/>
          <w:szCs w:val="20"/>
        </w:rPr>
      </w:pPr>
    </w:p>
    <w:p w14:paraId="72C59155" w14:textId="77777777" w:rsidR="00E50698" w:rsidRPr="00E50698" w:rsidRDefault="00E50698" w:rsidP="00E50698">
      <w:pPr>
        <w:spacing w:after="0" w:line="240" w:lineRule="auto"/>
        <w:ind w:left="1440" w:hanging="1440"/>
        <w:jc w:val="both"/>
        <w:rPr>
          <w:rFonts w:ascii="Open Sans Light" w:eastAsia="Calibri" w:hAnsi="Open Sans Light" w:cs="Open Sans Light"/>
          <w:b/>
          <w:bCs/>
          <w:sz w:val="20"/>
          <w:szCs w:val="20"/>
        </w:rPr>
      </w:pPr>
      <w:r w:rsidRPr="00E50698">
        <w:rPr>
          <w:rFonts w:ascii="Open Sans Light" w:eastAsia="Calibri" w:hAnsi="Open Sans Light" w:cs="Open Sans Light"/>
          <w:b/>
          <w:bCs/>
          <w:sz w:val="20"/>
          <w:szCs w:val="20"/>
        </w:rPr>
        <w:t>Annual Leave</w:t>
      </w:r>
    </w:p>
    <w:p w14:paraId="20655926" w14:textId="77777777" w:rsidR="00E50698" w:rsidRPr="00E50698" w:rsidRDefault="00E50698" w:rsidP="00E50698">
      <w:pPr>
        <w:spacing w:after="0" w:line="240" w:lineRule="auto"/>
        <w:jc w:val="both"/>
        <w:rPr>
          <w:rFonts w:ascii="Open Sans Light" w:eastAsia="Calibri" w:hAnsi="Open Sans Light" w:cs="Open Sans Light"/>
          <w:sz w:val="20"/>
          <w:szCs w:val="20"/>
        </w:rPr>
      </w:pPr>
      <w:r w:rsidRPr="00E50698">
        <w:rPr>
          <w:rFonts w:ascii="Open Sans Light" w:eastAsia="Calibri" w:hAnsi="Open Sans Light" w:cs="Open Sans Light"/>
          <w:sz w:val="20"/>
          <w:szCs w:val="20"/>
        </w:rPr>
        <w:t>The bank hourly rate is split into two elements; one is a regular hourly rate and then the balance which is called holiday pay hourly rate.  Each month bank workers submit a timesheet and will be paid monthly in arrears, the regular hourly rate plus holiday pay.</w:t>
      </w:r>
    </w:p>
    <w:p w14:paraId="6B19D69A" w14:textId="77777777" w:rsidR="00E50698" w:rsidRPr="00E50698" w:rsidRDefault="00E50698" w:rsidP="00E50698">
      <w:pPr>
        <w:overflowPunct w:val="0"/>
        <w:autoSpaceDE w:val="0"/>
        <w:autoSpaceDN w:val="0"/>
        <w:adjustRightInd w:val="0"/>
        <w:spacing w:after="0" w:line="240" w:lineRule="auto"/>
        <w:textAlignment w:val="baseline"/>
        <w:rPr>
          <w:rFonts w:ascii="Open Sans Light" w:eastAsia="Times New Roman" w:hAnsi="Open Sans Light" w:cs="Open Sans Light"/>
          <w:sz w:val="20"/>
          <w:szCs w:val="20"/>
        </w:rPr>
      </w:pPr>
    </w:p>
    <w:p w14:paraId="594ABCF1" w14:textId="77777777" w:rsidR="00E50698" w:rsidRPr="00E50698" w:rsidRDefault="00E50698" w:rsidP="00E50698">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E50698">
        <w:rPr>
          <w:rFonts w:ascii="Open Sans Light" w:eastAsia="Calibri" w:hAnsi="Open Sans Light" w:cs="Open Sans Light"/>
          <w:b/>
          <w:bCs/>
          <w:sz w:val="20"/>
          <w:szCs w:val="20"/>
        </w:rPr>
        <w:t>Equality and Diversity</w:t>
      </w:r>
    </w:p>
    <w:p w14:paraId="233F5214" w14:textId="77777777" w:rsidR="00E50698" w:rsidRPr="00E50698" w:rsidRDefault="00E50698" w:rsidP="00E50698">
      <w:pPr>
        <w:tabs>
          <w:tab w:val="left" w:pos="-720"/>
          <w:tab w:val="left" w:pos="0"/>
          <w:tab w:val="left" w:pos="720"/>
        </w:tabs>
        <w:spacing w:after="0" w:line="240" w:lineRule="auto"/>
        <w:rPr>
          <w:rFonts w:ascii="Open Sans Light" w:eastAsia="Times New Roman" w:hAnsi="Open Sans Light" w:cs="Open Sans Light"/>
          <w:sz w:val="20"/>
          <w:szCs w:val="20"/>
        </w:rPr>
      </w:pPr>
      <w:proofErr w:type="spellStart"/>
      <w:r w:rsidRPr="00E50698">
        <w:rPr>
          <w:rFonts w:ascii="Open Sans Light" w:eastAsia="Times New Roman" w:hAnsi="Open Sans Light" w:cs="Open Sans Light"/>
          <w:sz w:val="20"/>
          <w:szCs w:val="20"/>
        </w:rPr>
        <w:t>Plumpton</w:t>
      </w:r>
      <w:proofErr w:type="spellEnd"/>
      <w:r w:rsidRPr="00E50698">
        <w:rPr>
          <w:rFonts w:ascii="Open Sans Light" w:eastAsia="Times New Roman" w:hAnsi="Open Sans Light" w:cs="Open Sans Light"/>
          <w:sz w:val="20"/>
          <w:szCs w:val="20"/>
        </w:rPr>
        <w:t xml:space="preserve">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4F3C8BA7" w14:textId="77777777" w:rsidR="00E50698" w:rsidRPr="00E50698" w:rsidRDefault="00E50698" w:rsidP="00E50698">
      <w:pPr>
        <w:tabs>
          <w:tab w:val="left" w:pos="-720"/>
          <w:tab w:val="left" w:pos="0"/>
          <w:tab w:val="left" w:pos="720"/>
        </w:tabs>
        <w:spacing w:after="0" w:line="240" w:lineRule="auto"/>
        <w:rPr>
          <w:rFonts w:ascii="Open Sans Light" w:eastAsia="Calibri" w:hAnsi="Open Sans Light" w:cs="Open Sans Light"/>
          <w:b/>
          <w:bCs/>
          <w:color w:val="FF0000"/>
          <w:sz w:val="20"/>
          <w:szCs w:val="20"/>
        </w:rPr>
      </w:pPr>
    </w:p>
    <w:p w14:paraId="60C65CF5" w14:textId="77777777" w:rsidR="00E50698" w:rsidRPr="00E50698" w:rsidRDefault="00E50698" w:rsidP="00E50698">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E50698">
        <w:rPr>
          <w:rFonts w:ascii="Open Sans Light" w:eastAsia="Calibri" w:hAnsi="Open Sans Light" w:cs="Open Sans Light"/>
          <w:b/>
          <w:bCs/>
          <w:sz w:val="20"/>
          <w:szCs w:val="20"/>
        </w:rPr>
        <w:t>Criminal Record Check via the Disclosure Procedure</w:t>
      </w:r>
    </w:p>
    <w:p w14:paraId="34E9144C" w14:textId="77777777" w:rsidR="00E50698" w:rsidRPr="00E50698" w:rsidRDefault="00E50698" w:rsidP="00E50698">
      <w:pPr>
        <w:tabs>
          <w:tab w:val="left" w:pos="-720"/>
          <w:tab w:val="left" w:pos="0"/>
          <w:tab w:val="left" w:pos="720"/>
        </w:tabs>
        <w:spacing w:after="0" w:line="240" w:lineRule="auto"/>
        <w:rPr>
          <w:rFonts w:ascii="Open Sans Light" w:eastAsia="Times New Roman" w:hAnsi="Open Sans Light" w:cs="Open Sans Light"/>
          <w:sz w:val="20"/>
          <w:szCs w:val="20"/>
        </w:rPr>
      </w:pPr>
      <w:r w:rsidRPr="00E50698">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6CBC73A9" w14:textId="77777777" w:rsidR="00E50698" w:rsidRPr="00E50698" w:rsidRDefault="00E50698" w:rsidP="00E50698">
      <w:pPr>
        <w:tabs>
          <w:tab w:val="left" w:pos="-720"/>
          <w:tab w:val="left" w:pos="0"/>
          <w:tab w:val="left" w:pos="720"/>
        </w:tabs>
        <w:spacing w:after="0" w:line="240" w:lineRule="auto"/>
        <w:rPr>
          <w:rFonts w:ascii="Open Sans Light" w:eastAsia="Times New Roman" w:hAnsi="Open Sans Light" w:cs="Open Sans Light"/>
          <w:sz w:val="20"/>
          <w:szCs w:val="20"/>
        </w:rPr>
      </w:pPr>
    </w:p>
    <w:p w14:paraId="14AE0240" w14:textId="77777777" w:rsidR="00E50698" w:rsidRPr="00E50698" w:rsidRDefault="00E50698" w:rsidP="00E50698">
      <w:pPr>
        <w:tabs>
          <w:tab w:val="left" w:pos="-720"/>
          <w:tab w:val="left" w:pos="0"/>
          <w:tab w:val="left" w:pos="720"/>
        </w:tabs>
        <w:spacing w:after="0" w:line="240" w:lineRule="auto"/>
        <w:rPr>
          <w:rFonts w:ascii="Open Sans Light" w:eastAsia="Times New Roman" w:hAnsi="Open Sans Light" w:cs="Open Sans Light"/>
          <w:sz w:val="20"/>
          <w:szCs w:val="20"/>
        </w:rPr>
      </w:pPr>
      <w:r w:rsidRPr="00E50698">
        <w:rPr>
          <w:rFonts w:ascii="Open Sans Light" w:eastAsia="Times New Roman" w:hAnsi="Open Sans Light" w:cs="Open Sans Light"/>
          <w:sz w:val="20"/>
          <w:szCs w:val="20"/>
        </w:rPr>
        <w:t>The post you have applied for falls into this category and, therefore, requires a criminal background check.</w:t>
      </w:r>
    </w:p>
    <w:p w14:paraId="7298FB6F" w14:textId="77777777" w:rsidR="00E50698" w:rsidRPr="00E50698" w:rsidRDefault="00E50698" w:rsidP="00E50698">
      <w:pPr>
        <w:tabs>
          <w:tab w:val="left" w:pos="-720"/>
          <w:tab w:val="left" w:pos="0"/>
          <w:tab w:val="left" w:pos="720"/>
        </w:tabs>
        <w:spacing w:after="0" w:line="240" w:lineRule="auto"/>
        <w:rPr>
          <w:rFonts w:ascii="Open Sans Light" w:eastAsia="Times New Roman" w:hAnsi="Open Sans Light" w:cs="Open Sans Light"/>
          <w:sz w:val="20"/>
          <w:szCs w:val="20"/>
        </w:rPr>
      </w:pPr>
    </w:p>
    <w:p w14:paraId="71F2B547" w14:textId="77777777" w:rsidR="00E50698" w:rsidRPr="00E50698" w:rsidRDefault="00E50698" w:rsidP="00E50698">
      <w:pPr>
        <w:tabs>
          <w:tab w:val="left" w:pos="-720"/>
          <w:tab w:val="left" w:pos="0"/>
          <w:tab w:val="left" w:pos="720"/>
        </w:tabs>
        <w:spacing w:after="0" w:line="240" w:lineRule="auto"/>
        <w:rPr>
          <w:rFonts w:ascii="Open Sans Light" w:eastAsia="Times New Roman" w:hAnsi="Open Sans Light" w:cs="Open Sans Light"/>
          <w:sz w:val="20"/>
          <w:szCs w:val="20"/>
        </w:rPr>
      </w:pPr>
      <w:r w:rsidRPr="00E50698">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07214AA0" w14:textId="77777777" w:rsidR="00E50698" w:rsidRPr="00E50698" w:rsidRDefault="00E50698" w:rsidP="00E50698">
      <w:pPr>
        <w:tabs>
          <w:tab w:val="left" w:pos="-720"/>
          <w:tab w:val="left" w:pos="0"/>
          <w:tab w:val="left" w:pos="720"/>
        </w:tabs>
        <w:spacing w:after="0" w:line="240" w:lineRule="auto"/>
        <w:rPr>
          <w:rFonts w:ascii="Open Sans Light" w:eastAsia="Times New Roman" w:hAnsi="Open Sans Light" w:cs="Open Sans Light"/>
          <w:sz w:val="20"/>
          <w:szCs w:val="20"/>
        </w:rPr>
      </w:pPr>
    </w:p>
    <w:p w14:paraId="233889E9" w14:textId="77777777" w:rsidR="00E50698" w:rsidRPr="00E50698" w:rsidRDefault="00E50698" w:rsidP="00E50698">
      <w:pPr>
        <w:tabs>
          <w:tab w:val="left" w:pos="-720"/>
          <w:tab w:val="left" w:pos="0"/>
          <w:tab w:val="left" w:pos="720"/>
        </w:tabs>
        <w:spacing w:after="0" w:line="240" w:lineRule="auto"/>
        <w:rPr>
          <w:rFonts w:ascii="Open Sans Light" w:eastAsia="Times New Roman" w:hAnsi="Open Sans Light" w:cs="Open Sans Light"/>
          <w:sz w:val="20"/>
          <w:szCs w:val="20"/>
        </w:rPr>
      </w:pPr>
      <w:r w:rsidRPr="00E50698">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14:paraId="4B0F6272" w14:textId="77777777" w:rsidR="00E50698" w:rsidRPr="00E50698" w:rsidRDefault="00E50698" w:rsidP="00E50698">
      <w:pPr>
        <w:tabs>
          <w:tab w:val="left" w:pos="-720"/>
          <w:tab w:val="left" w:pos="0"/>
          <w:tab w:val="left" w:pos="720"/>
        </w:tabs>
        <w:spacing w:after="0" w:line="240" w:lineRule="auto"/>
        <w:rPr>
          <w:rFonts w:ascii="Open Sans Light" w:eastAsia="Times New Roman" w:hAnsi="Open Sans Light" w:cs="Open Sans Light"/>
          <w:sz w:val="20"/>
          <w:szCs w:val="20"/>
        </w:rPr>
      </w:pPr>
    </w:p>
    <w:p w14:paraId="28408F19" w14:textId="77777777" w:rsidR="00E50698" w:rsidRPr="00E50698" w:rsidRDefault="00E50698" w:rsidP="00E50698">
      <w:pPr>
        <w:tabs>
          <w:tab w:val="left" w:pos="-720"/>
          <w:tab w:val="left" w:pos="0"/>
          <w:tab w:val="left" w:pos="720"/>
        </w:tabs>
        <w:spacing w:after="0" w:line="240" w:lineRule="auto"/>
        <w:rPr>
          <w:rFonts w:ascii="Open Sans Light" w:eastAsia="Times New Roman" w:hAnsi="Open Sans Light" w:cs="Open Sans Light"/>
          <w:sz w:val="20"/>
          <w:szCs w:val="20"/>
        </w:rPr>
      </w:pPr>
      <w:r w:rsidRPr="00E50698">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14:paraId="4FBE8A32" w14:textId="77777777" w:rsidR="00E50698" w:rsidRPr="00E50698" w:rsidRDefault="00E50698" w:rsidP="00E50698">
      <w:pPr>
        <w:spacing w:after="0" w:line="240" w:lineRule="auto"/>
        <w:ind w:left="360"/>
        <w:contextualSpacing/>
        <w:jc w:val="both"/>
        <w:rPr>
          <w:rFonts w:ascii="Open Sans Light" w:eastAsia="Times New Roman" w:hAnsi="Open Sans Light" w:cs="Open Sans Light"/>
          <w:sz w:val="20"/>
          <w:szCs w:val="20"/>
        </w:rPr>
      </w:pPr>
    </w:p>
    <w:p w14:paraId="5BC89161" w14:textId="77777777" w:rsidR="00E50698" w:rsidRPr="00E50698" w:rsidRDefault="00E50698" w:rsidP="00E50698">
      <w:pPr>
        <w:spacing w:after="0" w:line="240" w:lineRule="auto"/>
        <w:contextualSpacing/>
        <w:jc w:val="both"/>
        <w:rPr>
          <w:rFonts w:ascii="Open Sans Light" w:eastAsia="Times New Roman" w:hAnsi="Open Sans Light" w:cs="Open Sans Light"/>
          <w:sz w:val="20"/>
          <w:szCs w:val="20"/>
          <w:u w:val="single"/>
        </w:rPr>
      </w:pPr>
    </w:p>
    <w:p w14:paraId="387E21B0" w14:textId="77777777" w:rsidR="00E50698" w:rsidRPr="00E50698" w:rsidRDefault="00E50698" w:rsidP="00E50698">
      <w:pPr>
        <w:spacing w:after="0" w:line="240" w:lineRule="auto"/>
        <w:ind w:left="360"/>
        <w:contextualSpacing/>
        <w:jc w:val="both"/>
        <w:rPr>
          <w:rFonts w:ascii="Open Sans Light" w:eastAsia="Times New Roman" w:hAnsi="Open Sans Light" w:cs="Open Sans Light"/>
          <w:sz w:val="20"/>
          <w:szCs w:val="20"/>
        </w:rPr>
      </w:pPr>
    </w:p>
    <w:p w14:paraId="54270884" w14:textId="77777777" w:rsidR="009205E0" w:rsidRPr="00394171" w:rsidRDefault="009205E0" w:rsidP="00B26C4A">
      <w:pPr>
        <w:spacing w:after="0" w:line="240" w:lineRule="auto"/>
        <w:rPr>
          <w:rFonts w:ascii="Arial" w:eastAsia="Calibri" w:hAnsi="Arial" w:cs="Arial"/>
          <w:b/>
        </w:rPr>
      </w:pPr>
      <w:bookmarkStart w:id="0" w:name="_GoBack"/>
      <w:bookmarkEnd w:id="0"/>
    </w:p>
    <w:sectPr w:rsidR="009205E0" w:rsidRPr="00394171" w:rsidSect="009205E0">
      <w:headerReference w:type="default" r:id="rId8"/>
      <w:footerReference w:type="even" r:id="rId9"/>
      <w:footerReference w:type="default" r:id="rId10"/>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B025B" w14:textId="77777777" w:rsidR="00A64F29" w:rsidRDefault="00A64F29" w:rsidP="00DE485D">
      <w:pPr>
        <w:spacing w:after="0" w:line="240" w:lineRule="auto"/>
      </w:pPr>
      <w:r>
        <w:separator/>
      </w:r>
    </w:p>
  </w:endnote>
  <w:endnote w:type="continuationSeparator" w:id="0">
    <w:p w14:paraId="553A414B" w14:textId="77777777" w:rsidR="00A64F29" w:rsidRDefault="00A64F29"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D06E6" w14:textId="77777777"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D4141" w14:textId="77777777"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CE26F" w14:textId="4F973E8C" w:rsidR="00516B7C" w:rsidRDefault="00516B7C" w:rsidP="00516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126F2" w14:textId="77777777" w:rsidR="00A64F29" w:rsidRDefault="00A64F29" w:rsidP="00DE485D">
      <w:pPr>
        <w:spacing w:after="0" w:line="240" w:lineRule="auto"/>
      </w:pPr>
      <w:r>
        <w:separator/>
      </w:r>
    </w:p>
  </w:footnote>
  <w:footnote w:type="continuationSeparator" w:id="0">
    <w:p w14:paraId="7BFA8469" w14:textId="77777777" w:rsidR="00A64F29" w:rsidRDefault="00A64F29"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F1996" w14:textId="6E79590D" w:rsidR="00D52AEA" w:rsidRDefault="00D52AEA" w:rsidP="00D52AEA">
    <w:pPr>
      <w:pStyle w:val="Header"/>
      <w:jc w:val="center"/>
    </w:pPr>
    <w:r>
      <w:rPr>
        <w:noProof/>
        <w:lang w:eastAsia="en-GB"/>
      </w:rPr>
      <w:drawing>
        <wp:inline distT="0" distB="0" distL="0" distR="0" wp14:anchorId="6D7A207B" wp14:editId="3D352D02">
          <wp:extent cx="1500132" cy="10572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Colour Logo.jpg"/>
                  <pic:cNvPicPr/>
                </pic:nvPicPr>
                <pic:blipFill>
                  <a:blip r:embed="rId1">
                    <a:extLst>
                      <a:ext uri="{28A0092B-C50C-407E-A947-70E740481C1C}">
                        <a14:useLocalDpi xmlns:a14="http://schemas.microsoft.com/office/drawing/2010/main" val="0"/>
                      </a:ext>
                    </a:extLst>
                  </a:blip>
                  <a:stretch>
                    <a:fillRect/>
                  </a:stretch>
                </pic:blipFill>
                <pic:spPr>
                  <a:xfrm>
                    <a:off x="0" y="0"/>
                    <a:ext cx="1505764" cy="1061244"/>
                  </a:xfrm>
                  <a:prstGeom prst="rect">
                    <a:avLst/>
                  </a:prstGeom>
                </pic:spPr>
              </pic:pic>
            </a:graphicData>
          </a:graphic>
        </wp:inline>
      </w:drawing>
    </w:r>
  </w:p>
  <w:p w14:paraId="42FEF35A" w14:textId="348BB67C"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96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18E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842EB"/>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008A7"/>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04CB8"/>
    <w:multiLevelType w:val="hybridMultilevel"/>
    <w:tmpl w:val="6CA8C3A8"/>
    <w:lvl w:ilvl="0" w:tplc="AD947F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9192F"/>
    <w:multiLevelType w:val="hybridMultilevel"/>
    <w:tmpl w:val="A5B2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75DB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BF7D9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0D32E2"/>
    <w:multiLevelType w:val="hybridMultilevel"/>
    <w:tmpl w:val="A76C85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940287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4F42F3"/>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C4FD7"/>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C56524"/>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F915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1E39CA"/>
    <w:multiLevelType w:val="hybridMultilevel"/>
    <w:tmpl w:val="71D8D406"/>
    <w:lvl w:ilvl="0" w:tplc="0809000F">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4"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A44B13"/>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6013B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3F27DA"/>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B755E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40591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8A255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E41E41"/>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45411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8A64AD"/>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3749D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B21DAA"/>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9"/>
  </w:num>
  <w:num w:numId="3">
    <w:abstractNumId w:val="14"/>
  </w:num>
  <w:num w:numId="4">
    <w:abstractNumId w:val="13"/>
  </w:num>
  <w:num w:numId="5">
    <w:abstractNumId w:val="36"/>
  </w:num>
  <w:num w:numId="6">
    <w:abstractNumId w:val="35"/>
  </w:num>
  <w:num w:numId="7">
    <w:abstractNumId w:val="1"/>
  </w:num>
  <w:num w:numId="8">
    <w:abstractNumId w:val="8"/>
  </w:num>
  <w:num w:numId="9">
    <w:abstractNumId w:val="17"/>
  </w:num>
  <w:num w:numId="10">
    <w:abstractNumId w:val="24"/>
  </w:num>
  <w:num w:numId="11">
    <w:abstractNumId w:val="9"/>
  </w:num>
  <w:num w:numId="12">
    <w:abstractNumId w:val="21"/>
  </w:num>
  <w:num w:numId="13">
    <w:abstractNumId w:val="7"/>
  </w:num>
  <w:num w:numId="14">
    <w:abstractNumId w:val="3"/>
  </w:num>
  <w:num w:numId="15">
    <w:abstractNumId w:val="0"/>
  </w:num>
  <w:num w:numId="16">
    <w:abstractNumId w:val="37"/>
  </w:num>
  <w:num w:numId="17">
    <w:abstractNumId w:val="4"/>
  </w:num>
  <w:num w:numId="18">
    <w:abstractNumId w:val="5"/>
  </w:num>
  <w:num w:numId="19">
    <w:abstractNumId w:val="2"/>
  </w:num>
  <w:num w:numId="20">
    <w:abstractNumId w:val="26"/>
  </w:num>
  <w:num w:numId="21">
    <w:abstractNumId w:val="11"/>
  </w:num>
  <w:num w:numId="22">
    <w:abstractNumId w:val="29"/>
  </w:num>
  <w:num w:numId="23">
    <w:abstractNumId w:val="25"/>
  </w:num>
  <w:num w:numId="24">
    <w:abstractNumId w:val="30"/>
  </w:num>
  <w:num w:numId="25">
    <w:abstractNumId w:val="23"/>
  </w:num>
  <w:num w:numId="26">
    <w:abstractNumId w:val="31"/>
  </w:num>
  <w:num w:numId="27">
    <w:abstractNumId w:val="15"/>
  </w:num>
  <w:num w:numId="28">
    <w:abstractNumId w:val="28"/>
  </w:num>
  <w:num w:numId="29">
    <w:abstractNumId w:val="27"/>
  </w:num>
  <w:num w:numId="30">
    <w:abstractNumId w:val="16"/>
  </w:num>
  <w:num w:numId="31">
    <w:abstractNumId w:val="20"/>
  </w:num>
  <w:num w:numId="32">
    <w:abstractNumId w:val="33"/>
  </w:num>
  <w:num w:numId="33">
    <w:abstractNumId w:val="22"/>
  </w:num>
  <w:num w:numId="34">
    <w:abstractNumId w:val="6"/>
  </w:num>
  <w:num w:numId="35">
    <w:abstractNumId w:val="10"/>
  </w:num>
  <w:num w:numId="36">
    <w:abstractNumId w:val="34"/>
  </w:num>
  <w:num w:numId="37">
    <w:abstractNumId w:val="18"/>
  </w:num>
  <w:num w:numId="38">
    <w:abstractNumId w:val="38"/>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007AF"/>
    <w:rsid w:val="000037E1"/>
    <w:rsid w:val="00006A96"/>
    <w:rsid w:val="00026AA5"/>
    <w:rsid w:val="0003445F"/>
    <w:rsid w:val="00053F94"/>
    <w:rsid w:val="00075812"/>
    <w:rsid w:val="00090C86"/>
    <w:rsid w:val="0009585D"/>
    <w:rsid w:val="000B20BB"/>
    <w:rsid w:val="000E08B8"/>
    <w:rsid w:val="000E5CBD"/>
    <w:rsid w:val="000F3F5D"/>
    <w:rsid w:val="00100631"/>
    <w:rsid w:val="00113069"/>
    <w:rsid w:val="0011361F"/>
    <w:rsid w:val="00124E13"/>
    <w:rsid w:val="001258B0"/>
    <w:rsid w:val="00132E9A"/>
    <w:rsid w:val="0014684C"/>
    <w:rsid w:val="001517A9"/>
    <w:rsid w:val="00165893"/>
    <w:rsid w:val="001A52D0"/>
    <w:rsid w:val="001A607D"/>
    <w:rsid w:val="001B17C1"/>
    <w:rsid w:val="001B35BD"/>
    <w:rsid w:val="001C45D8"/>
    <w:rsid w:val="001F421E"/>
    <w:rsid w:val="00203ACA"/>
    <w:rsid w:val="00207940"/>
    <w:rsid w:val="00207AA8"/>
    <w:rsid w:val="002112F6"/>
    <w:rsid w:val="00214B13"/>
    <w:rsid w:val="00232933"/>
    <w:rsid w:val="00240B75"/>
    <w:rsid w:val="002652C6"/>
    <w:rsid w:val="002662FE"/>
    <w:rsid w:val="002811F3"/>
    <w:rsid w:val="00284410"/>
    <w:rsid w:val="002B2D68"/>
    <w:rsid w:val="002D3F67"/>
    <w:rsid w:val="00315563"/>
    <w:rsid w:val="00317438"/>
    <w:rsid w:val="00321481"/>
    <w:rsid w:val="00327AA2"/>
    <w:rsid w:val="00342459"/>
    <w:rsid w:val="00343DB3"/>
    <w:rsid w:val="00344C8C"/>
    <w:rsid w:val="00351EBF"/>
    <w:rsid w:val="003619C9"/>
    <w:rsid w:val="00370AFE"/>
    <w:rsid w:val="00373FF2"/>
    <w:rsid w:val="00377004"/>
    <w:rsid w:val="00390DD0"/>
    <w:rsid w:val="00393AD1"/>
    <w:rsid w:val="00394171"/>
    <w:rsid w:val="0039580C"/>
    <w:rsid w:val="003A1174"/>
    <w:rsid w:val="003B3629"/>
    <w:rsid w:val="003C443A"/>
    <w:rsid w:val="003E10CB"/>
    <w:rsid w:val="003F6B3F"/>
    <w:rsid w:val="003F7197"/>
    <w:rsid w:val="00407C6D"/>
    <w:rsid w:val="004129FD"/>
    <w:rsid w:val="00414324"/>
    <w:rsid w:val="00416582"/>
    <w:rsid w:val="00424576"/>
    <w:rsid w:val="004314A1"/>
    <w:rsid w:val="004520AD"/>
    <w:rsid w:val="0045335D"/>
    <w:rsid w:val="0045601A"/>
    <w:rsid w:val="0046241D"/>
    <w:rsid w:val="004A7FA1"/>
    <w:rsid w:val="004C094C"/>
    <w:rsid w:val="004D53E8"/>
    <w:rsid w:val="00516B7C"/>
    <w:rsid w:val="005224FE"/>
    <w:rsid w:val="0054366F"/>
    <w:rsid w:val="00544674"/>
    <w:rsid w:val="00561D9D"/>
    <w:rsid w:val="0057552A"/>
    <w:rsid w:val="005A5C15"/>
    <w:rsid w:val="005C6666"/>
    <w:rsid w:val="00616467"/>
    <w:rsid w:val="006279F4"/>
    <w:rsid w:val="00630126"/>
    <w:rsid w:val="00631FAC"/>
    <w:rsid w:val="00653F43"/>
    <w:rsid w:val="00685070"/>
    <w:rsid w:val="00685490"/>
    <w:rsid w:val="006B4D4F"/>
    <w:rsid w:val="006D1EF5"/>
    <w:rsid w:val="006D6997"/>
    <w:rsid w:val="006E38DC"/>
    <w:rsid w:val="006F3B3F"/>
    <w:rsid w:val="0071380D"/>
    <w:rsid w:val="007227B9"/>
    <w:rsid w:val="00724527"/>
    <w:rsid w:val="00735B70"/>
    <w:rsid w:val="00756359"/>
    <w:rsid w:val="00763A82"/>
    <w:rsid w:val="007772E6"/>
    <w:rsid w:val="00792195"/>
    <w:rsid w:val="007F0906"/>
    <w:rsid w:val="00800618"/>
    <w:rsid w:val="00824FEA"/>
    <w:rsid w:val="00830FAF"/>
    <w:rsid w:val="00852793"/>
    <w:rsid w:val="00855F31"/>
    <w:rsid w:val="008570B5"/>
    <w:rsid w:val="00865879"/>
    <w:rsid w:val="0088580B"/>
    <w:rsid w:val="00892C36"/>
    <w:rsid w:val="008976FB"/>
    <w:rsid w:val="008C58AF"/>
    <w:rsid w:val="008D0F7B"/>
    <w:rsid w:val="008D2419"/>
    <w:rsid w:val="008F745E"/>
    <w:rsid w:val="00904BBC"/>
    <w:rsid w:val="00917555"/>
    <w:rsid w:val="009205E0"/>
    <w:rsid w:val="009309CC"/>
    <w:rsid w:val="009453CB"/>
    <w:rsid w:val="00972633"/>
    <w:rsid w:val="009B24AC"/>
    <w:rsid w:val="009C194A"/>
    <w:rsid w:val="009C2892"/>
    <w:rsid w:val="009C7DFF"/>
    <w:rsid w:val="009E4F2C"/>
    <w:rsid w:val="009F0353"/>
    <w:rsid w:val="00A0357F"/>
    <w:rsid w:val="00A20920"/>
    <w:rsid w:val="00A21946"/>
    <w:rsid w:val="00A27C9E"/>
    <w:rsid w:val="00A316F6"/>
    <w:rsid w:val="00A5296C"/>
    <w:rsid w:val="00A64F29"/>
    <w:rsid w:val="00A65669"/>
    <w:rsid w:val="00A81F3D"/>
    <w:rsid w:val="00A92083"/>
    <w:rsid w:val="00AA13AA"/>
    <w:rsid w:val="00AB36A5"/>
    <w:rsid w:val="00AC1B95"/>
    <w:rsid w:val="00AC5269"/>
    <w:rsid w:val="00AD075F"/>
    <w:rsid w:val="00AD2B60"/>
    <w:rsid w:val="00AF0E6D"/>
    <w:rsid w:val="00AF3F8E"/>
    <w:rsid w:val="00B26C4A"/>
    <w:rsid w:val="00B37B30"/>
    <w:rsid w:val="00B412FB"/>
    <w:rsid w:val="00B66EF4"/>
    <w:rsid w:val="00B67B4A"/>
    <w:rsid w:val="00B91536"/>
    <w:rsid w:val="00B97CEA"/>
    <w:rsid w:val="00BA17C9"/>
    <w:rsid w:val="00BB18D3"/>
    <w:rsid w:val="00BD6FE8"/>
    <w:rsid w:val="00BF2208"/>
    <w:rsid w:val="00C050B5"/>
    <w:rsid w:val="00C3502C"/>
    <w:rsid w:val="00C42253"/>
    <w:rsid w:val="00C44FAC"/>
    <w:rsid w:val="00C84DED"/>
    <w:rsid w:val="00CA3FD1"/>
    <w:rsid w:val="00CA66DA"/>
    <w:rsid w:val="00CA7F18"/>
    <w:rsid w:val="00CB0B97"/>
    <w:rsid w:val="00CB1372"/>
    <w:rsid w:val="00CB1BFA"/>
    <w:rsid w:val="00CC463A"/>
    <w:rsid w:val="00CE4D8A"/>
    <w:rsid w:val="00D00739"/>
    <w:rsid w:val="00D03667"/>
    <w:rsid w:val="00D245FB"/>
    <w:rsid w:val="00D47AB1"/>
    <w:rsid w:val="00D52AEA"/>
    <w:rsid w:val="00D560B5"/>
    <w:rsid w:val="00D61D76"/>
    <w:rsid w:val="00D87DC0"/>
    <w:rsid w:val="00D94581"/>
    <w:rsid w:val="00DA178F"/>
    <w:rsid w:val="00DB253A"/>
    <w:rsid w:val="00DB284A"/>
    <w:rsid w:val="00DB4B66"/>
    <w:rsid w:val="00DD0EA9"/>
    <w:rsid w:val="00DE485D"/>
    <w:rsid w:val="00DF520A"/>
    <w:rsid w:val="00E032D0"/>
    <w:rsid w:val="00E4318A"/>
    <w:rsid w:val="00E46FC4"/>
    <w:rsid w:val="00E50698"/>
    <w:rsid w:val="00E51953"/>
    <w:rsid w:val="00EA1D67"/>
    <w:rsid w:val="00EA2AF9"/>
    <w:rsid w:val="00EA4ED6"/>
    <w:rsid w:val="00EE2547"/>
    <w:rsid w:val="00F23713"/>
    <w:rsid w:val="00F557AE"/>
    <w:rsid w:val="00F82C82"/>
    <w:rsid w:val="00FA372A"/>
    <w:rsid w:val="00FB23F9"/>
    <w:rsid w:val="00FC13E4"/>
    <w:rsid w:val="00FE0F11"/>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5393B0"/>
  <w15:docId w15:val="{1A9B7E51-9F48-4829-B5E8-1BDA83D1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42328-F681-44F2-95AD-7F9ED4007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Hilary Robinson</cp:lastModifiedBy>
  <cp:revision>4</cp:revision>
  <cp:lastPrinted>2016-03-14T20:53:00Z</cp:lastPrinted>
  <dcterms:created xsi:type="dcterms:W3CDTF">2018-11-30T12:06:00Z</dcterms:created>
  <dcterms:modified xsi:type="dcterms:W3CDTF">2018-11-30T12:21:00Z</dcterms:modified>
</cp:coreProperties>
</file>