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17B56A85" w:rsidR="00EA1D67" w:rsidRDefault="004A0012" w:rsidP="004A0012">
      <w:pPr>
        <w:spacing w:after="0" w:line="240" w:lineRule="auto"/>
        <w:jc w:val="center"/>
      </w:pPr>
      <w:r w:rsidRPr="004D3ECD">
        <w:rPr>
          <w:noProof/>
          <w:lang w:eastAsia="en-GB"/>
        </w:rPr>
        <w:drawing>
          <wp:inline distT="0" distB="0" distL="0" distR="0" wp14:anchorId="22D85BE5" wp14:editId="4BC32C0F">
            <wp:extent cx="1257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85825"/>
                    </a:xfrm>
                    <a:prstGeom prst="rect">
                      <a:avLst/>
                    </a:prstGeom>
                    <a:noFill/>
                    <a:ln>
                      <a:noFill/>
                    </a:ln>
                  </pic:spPr>
                </pic:pic>
              </a:graphicData>
            </a:graphic>
          </wp:inline>
        </w:drawing>
      </w: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E21511" w14:paraId="57C998E0" w14:textId="77777777" w:rsidTr="00855F31">
        <w:trPr>
          <w:trHeight w:val="595"/>
        </w:trPr>
        <w:tc>
          <w:tcPr>
            <w:tcW w:w="9611" w:type="dxa"/>
            <w:vAlign w:val="center"/>
          </w:tcPr>
          <w:p w14:paraId="480D825F" w14:textId="77777777" w:rsidR="00E21511" w:rsidRPr="00E21511" w:rsidRDefault="00E21511" w:rsidP="00C42253">
            <w:pPr>
              <w:jc w:val="center"/>
              <w:rPr>
                <w:rFonts w:ascii="Arial" w:hAnsi="Arial" w:cs="Arial"/>
              </w:rPr>
            </w:pPr>
          </w:p>
          <w:p w14:paraId="409D7623" w14:textId="77777777" w:rsidR="00E21511" w:rsidRDefault="00DE72ED" w:rsidP="0031330A">
            <w:pPr>
              <w:jc w:val="center"/>
              <w:rPr>
                <w:rFonts w:ascii="Arial" w:hAnsi="Arial" w:cs="Arial"/>
                <w:b/>
              </w:rPr>
            </w:pPr>
            <w:r>
              <w:rPr>
                <w:rFonts w:ascii="Arial" w:hAnsi="Arial" w:cs="Arial"/>
                <w:b/>
              </w:rPr>
              <w:t xml:space="preserve">Instructor in Jewellery </w:t>
            </w:r>
          </w:p>
          <w:p w14:paraId="27FAB39F" w14:textId="7B672FB0" w:rsidR="00764C93" w:rsidRPr="00E21511" w:rsidRDefault="00764C93" w:rsidP="0031330A">
            <w:pPr>
              <w:jc w:val="center"/>
              <w:rPr>
                <w:rFonts w:ascii="Arial" w:eastAsia="Calibri" w:hAnsi="Arial" w:cs="Arial"/>
                <w:b/>
              </w:rPr>
            </w:pPr>
          </w:p>
        </w:tc>
      </w:tr>
    </w:tbl>
    <w:p w14:paraId="6BFAB977" w14:textId="77777777" w:rsidR="009205E0" w:rsidRPr="00E21511"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21511"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8DB2B48" w:rsidR="009205E0" w:rsidRPr="00E21511" w:rsidRDefault="00DE72ED" w:rsidP="00E21511">
            <w:pPr>
              <w:rPr>
                <w:rFonts w:ascii="Arial" w:hAnsi="Arial" w:cs="Arial"/>
              </w:rPr>
            </w:pPr>
            <w:r>
              <w:rPr>
                <w:rFonts w:ascii="Arial" w:hAnsi="Arial" w:cs="Arial"/>
              </w:rPr>
              <w:t>C</w:t>
            </w:r>
            <w:r w:rsidR="00E21511" w:rsidRPr="00E21511">
              <w:rPr>
                <w:rFonts w:ascii="Arial" w:hAnsi="Arial" w:cs="Arial"/>
              </w:rPr>
              <w:t>urriculum Manager Engineering</w:t>
            </w:r>
          </w:p>
        </w:tc>
      </w:tr>
      <w:tr w:rsidR="009205E0" w:rsidRPr="00E21511"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77777777" w:rsidR="009205E0" w:rsidRPr="00E21511" w:rsidRDefault="009205E0" w:rsidP="00AB65C4">
            <w:pPr>
              <w:spacing w:after="0" w:line="240" w:lineRule="auto"/>
              <w:rPr>
                <w:rFonts w:ascii="Arial" w:eastAsia="Calibri" w:hAnsi="Arial" w:cs="Arial"/>
              </w:rPr>
            </w:pPr>
            <w:r w:rsidRPr="00E21511">
              <w:rPr>
                <w:rFonts w:ascii="Arial" w:eastAsia="Calibri" w:hAnsi="Arial" w:cs="Arial"/>
              </w:rPr>
              <w:t>Full time (37 hours per week)</w:t>
            </w:r>
          </w:p>
        </w:tc>
      </w:tr>
      <w:tr w:rsidR="009205E0" w:rsidRPr="00E21511"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1DF6078" w14:textId="4D71DAFA" w:rsidR="00DE72ED" w:rsidRDefault="00DE72ED" w:rsidP="00006A96">
            <w:pPr>
              <w:spacing w:after="0" w:line="240" w:lineRule="auto"/>
              <w:rPr>
                <w:rFonts w:ascii="Arial" w:hAnsi="Arial" w:cs="Arial"/>
              </w:rPr>
            </w:pPr>
            <w:r>
              <w:rPr>
                <w:rFonts w:ascii="Arial" w:hAnsi="Arial" w:cs="Arial"/>
              </w:rPr>
              <w:t>Bank Staff</w:t>
            </w:r>
          </w:p>
          <w:p w14:paraId="039DDADE" w14:textId="1266530B" w:rsidR="009205E0" w:rsidRPr="00E21511" w:rsidRDefault="00DE72ED" w:rsidP="00006A96">
            <w:pPr>
              <w:spacing w:after="0" w:line="240" w:lineRule="auto"/>
              <w:rPr>
                <w:rFonts w:ascii="Arial" w:eastAsia="Calibri" w:hAnsi="Arial" w:cs="Arial"/>
              </w:rPr>
            </w:pPr>
            <w:r>
              <w:rPr>
                <w:rFonts w:ascii="Arial" w:hAnsi="Arial" w:cs="Arial"/>
              </w:rPr>
              <w:t>Up to £15.77 per hour (Spine Point 19)</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Pr="00E21511" w:rsidRDefault="00390DD0" w:rsidP="009205E0">
      <w:pPr>
        <w:spacing w:after="0" w:line="240" w:lineRule="auto"/>
        <w:rPr>
          <w:rFonts w:ascii="Arial" w:hAnsi="Arial" w:cs="Arial"/>
          <w:color w:val="000000"/>
        </w:rPr>
      </w:pPr>
    </w:p>
    <w:p w14:paraId="35D41ADE" w14:textId="1F2D675A" w:rsidR="00390DD0" w:rsidRPr="00E21511" w:rsidRDefault="00E21511" w:rsidP="009205E0">
      <w:pPr>
        <w:spacing w:after="0" w:line="240" w:lineRule="auto"/>
        <w:rPr>
          <w:rFonts w:ascii="Arial" w:hAnsi="Arial" w:cs="Arial"/>
        </w:rPr>
      </w:pPr>
      <w:r>
        <w:rPr>
          <w:rFonts w:ascii="Arial" w:hAnsi="Arial" w:cs="Arial"/>
        </w:rPr>
        <w:t>In liaison</w:t>
      </w:r>
      <w:r w:rsidR="00293E88">
        <w:rPr>
          <w:rFonts w:ascii="Arial" w:hAnsi="Arial" w:cs="Arial"/>
        </w:rPr>
        <w:t xml:space="preserve"> with colleagues</w:t>
      </w:r>
      <w:r w:rsidRPr="00E21511">
        <w:rPr>
          <w:rFonts w:ascii="Arial" w:hAnsi="Arial" w:cs="Arial"/>
        </w:rPr>
        <w:t xml:space="preserve"> provide technician support to the blacksmithing a</w:t>
      </w:r>
      <w:r w:rsidR="00293E88">
        <w:rPr>
          <w:rFonts w:ascii="Arial" w:hAnsi="Arial" w:cs="Arial"/>
        </w:rPr>
        <w:t>rea by maintaining all</w:t>
      </w:r>
      <w:r w:rsidRPr="00E21511">
        <w:rPr>
          <w:rFonts w:ascii="Arial" w:hAnsi="Arial" w:cs="Arial"/>
        </w:rPr>
        <w:t xml:space="preserve"> equipment to a high and safe standard in order to support the provision of high quality teaching and learning. To also instruct and assess students in a range of practical tasks relating to blacksmithing and workshop related operations.</w:t>
      </w:r>
    </w:p>
    <w:p w14:paraId="7B93D260" w14:textId="77777777" w:rsidR="00E21511" w:rsidRDefault="00E21511" w:rsidP="009205E0">
      <w:pPr>
        <w:spacing w:after="0" w:line="240" w:lineRule="auto"/>
        <w:rPr>
          <w:rFonts w:ascii="Arial" w:hAnsi="Arial"/>
          <w:color w:val="000000"/>
        </w:rPr>
      </w:pPr>
    </w:p>
    <w:p w14:paraId="6CB434F8" w14:textId="34883233"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1ECA4738" w14:textId="05DE16FA" w:rsidR="009205E0" w:rsidRPr="00DE72ED" w:rsidRDefault="009205E0" w:rsidP="00DE72ED">
      <w:pPr>
        <w:contextualSpacing/>
        <w:rPr>
          <w:rFonts w:cs="Arial"/>
          <w:b/>
        </w:rPr>
      </w:pPr>
    </w:p>
    <w:p w14:paraId="0A655C20" w14:textId="77777777" w:rsidR="009205E0" w:rsidRPr="004A7FA1" w:rsidRDefault="009205E0" w:rsidP="00EE2547">
      <w:pPr>
        <w:spacing w:after="0" w:line="240" w:lineRule="auto"/>
        <w:jc w:val="both"/>
        <w:rPr>
          <w:rFonts w:ascii="Arial" w:eastAsia="Calibri" w:hAnsi="Arial" w:cs="Arial"/>
          <w:color w:val="000000" w:themeColor="text1"/>
        </w:rPr>
      </w:pPr>
    </w:p>
    <w:p w14:paraId="6D8BF630" w14:textId="46DDA326"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Teaching, Learning and Assessment </w:t>
      </w:r>
    </w:p>
    <w:p w14:paraId="2D7082FA"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302740DC" w14:textId="77777777" w:rsidTr="00AB65C4">
        <w:tc>
          <w:tcPr>
            <w:tcW w:w="9606" w:type="dxa"/>
          </w:tcPr>
          <w:p w14:paraId="505D8E41" w14:textId="277C0E8B" w:rsidR="009205E0" w:rsidRPr="00864912" w:rsidRDefault="004965B0" w:rsidP="00830FAF">
            <w:pPr>
              <w:numPr>
                <w:ilvl w:val="0"/>
                <w:numId w:val="37"/>
              </w:numPr>
              <w:spacing w:after="160" w:line="259" w:lineRule="auto"/>
              <w:rPr>
                <w:rFonts w:ascii="Arial" w:hAnsi="Arial" w:cs="Arial"/>
                <w:color w:val="000000" w:themeColor="text1"/>
              </w:rPr>
            </w:pPr>
            <w:r w:rsidRPr="00864912">
              <w:rPr>
                <w:rFonts w:ascii="Arial" w:hAnsi="Arial" w:cs="Arial"/>
              </w:rPr>
              <w:t>Instruct students in a range of blacksmithing and metalworking activities along with workshop-related operations as directed by Curriculum Manager responsible for blacksmithing and in line with programme timetables.</w:t>
            </w:r>
          </w:p>
        </w:tc>
      </w:tr>
      <w:tr w:rsidR="008570B5" w:rsidRPr="004A7FA1" w14:paraId="1A939DB5" w14:textId="77777777" w:rsidTr="00AB65C4">
        <w:tc>
          <w:tcPr>
            <w:tcW w:w="9606" w:type="dxa"/>
          </w:tcPr>
          <w:p w14:paraId="5A0996C4" w14:textId="77777777" w:rsidR="008570B5" w:rsidRPr="00864912" w:rsidRDefault="004965B0" w:rsidP="00830FAF">
            <w:pPr>
              <w:numPr>
                <w:ilvl w:val="0"/>
                <w:numId w:val="37"/>
              </w:numPr>
              <w:rPr>
                <w:rFonts w:ascii="Arial" w:hAnsi="Arial" w:cs="Arial"/>
                <w:color w:val="000000" w:themeColor="text1"/>
              </w:rPr>
            </w:pPr>
            <w:r w:rsidRPr="00864912">
              <w:rPr>
                <w:rFonts w:ascii="Arial" w:hAnsi="Arial" w:cs="Arial"/>
              </w:rPr>
              <w:t>Carry out assessments as directed, maintain assessment records and provide feedback to students, including termly reports for all groups taught.</w:t>
            </w:r>
          </w:p>
          <w:p w14:paraId="34A0DEE4" w14:textId="55D7FCC9" w:rsidR="00864912" w:rsidRPr="00864912" w:rsidRDefault="00864912" w:rsidP="00864912">
            <w:pPr>
              <w:ind w:left="720"/>
              <w:rPr>
                <w:rFonts w:ascii="Arial" w:hAnsi="Arial" w:cs="Arial"/>
                <w:color w:val="000000" w:themeColor="text1"/>
              </w:rPr>
            </w:pPr>
          </w:p>
        </w:tc>
      </w:tr>
      <w:tr w:rsidR="004965B0" w:rsidRPr="004A7FA1" w14:paraId="26DF797C" w14:textId="77777777" w:rsidTr="00AB65C4">
        <w:tc>
          <w:tcPr>
            <w:tcW w:w="9606" w:type="dxa"/>
          </w:tcPr>
          <w:p w14:paraId="6E452579" w14:textId="77777777" w:rsidR="004965B0" w:rsidRDefault="004965B0" w:rsidP="00830FAF">
            <w:pPr>
              <w:numPr>
                <w:ilvl w:val="0"/>
                <w:numId w:val="37"/>
              </w:numPr>
              <w:rPr>
                <w:rFonts w:ascii="Arial" w:hAnsi="Arial" w:cs="Arial"/>
              </w:rPr>
            </w:pPr>
            <w:r w:rsidRPr="00864912">
              <w:rPr>
                <w:rFonts w:ascii="Arial" w:hAnsi="Arial" w:cs="Arial"/>
              </w:rPr>
              <w:t>Maintain registers for all classes taught, reporting absences to the appropriate programme tutor and contribute to schemes of work, records of work and assessment programmes.</w:t>
            </w:r>
          </w:p>
          <w:p w14:paraId="615577BD" w14:textId="3CE9BEAF" w:rsidR="00864912" w:rsidRPr="00864912" w:rsidRDefault="00864912" w:rsidP="00864912">
            <w:pPr>
              <w:ind w:left="720"/>
              <w:rPr>
                <w:rFonts w:ascii="Arial" w:hAnsi="Arial" w:cs="Arial"/>
              </w:rPr>
            </w:pPr>
          </w:p>
        </w:tc>
      </w:tr>
      <w:tr w:rsidR="004965B0" w:rsidRPr="004A7FA1" w14:paraId="077171C5" w14:textId="77777777" w:rsidTr="00AB65C4">
        <w:tc>
          <w:tcPr>
            <w:tcW w:w="9606" w:type="dxa"/>
          </w:tcPr>
          <w:p w14:paraId="50375B92" w14:textId="77777777" w:rsidR="004965B0" w:rsidRDefault="004965B0" w:rsidP="00830FAF">
            <w:pPr>
              <w:numPr>
                <w:ilvl w:val="0"/>
                <w:numId w:val="37"/>
              </w:numPr>
              <w:rPr>
                <w:rFonts w:ascii="Arial" w:hAnsi="Arial" w:cs="Arial"/>
              </w:rPr>
            </w:pPr>
            <w:r w:rsidRPr="00864912">
              <w:rPr>
                <w:rFonts w:ascii="Arial" w:hAnsi="Arial" w:cs="Arial"/>
              </w:rPr>
              <w:t>Participate as a member of the metalsmithing team in supporting the delivery of full and part-time programmes, attending meetings as required.</w:t>
            </w:r>
          </w:p>
          <w:p w14:paraId="65299622" w14:textId="6DBB945B" w:rsidR="00864912" w:rsidRPr="00864912" w:rsidRDefault="00864912" w:rsidP="00864912">
            <w:pPr>
              <w:ind w:left="720"/>
              <w:rPr>
                <w:rFonts w:ascii="Arial" w:hAnsi="Arial" w:cs="Arial"/>
              </w:rPr>
            </w:pPr>
          </w:p>
        </w:tc>
      </w:tr>
    </w:tbl>
    <w:p w14:paraId="317EC64A" w14:textId="77777777" w:rsidR="009205E0" w:rsidRPr="004A7FA1" w:rsidRDefault="009205E0" w:rsidP="009205E0">
      <w:pPr>
        <w:spacing w:after="0" w:line="240" w:lineRule="auto"/>
        <w:jc w:val="both"/>
        <w:rPr>
          <w:rFonts w:ascii="Arial" w:eastAsia="Calibri" w:hAnsi="Arial" w:cs="Arial"/>
          <w:color w:val="000000" w:themeColor="text1"/>
        </w:rPr>
      </w:pPr>
    </w:p>
    <w:p w14:paraId="6789DC3F" w14:textId="236414B7"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Quality Improvement </w:t>
      </w:r>
    </w:p>
    <w:tbl>
      <w:tblPr>
        <w:tblStyle w:val="TableGrid"/>
        <w:tblW w:w="9606" w:type="dxa"/>
        <w:tblLayout w:type="fixed"/>
        <w:tblLook w:val="04A0" w:firstRow="1" w:lastRow="0" w:firstColumn="1" w:lastColumn="0" w:noHBand="0" w:noVBand="1"/>
      </w:tblPr>
      <w:tblGrid>
        <w:gridCol w:w="9606"/>
      </w:tblGrid>
      <w:tr w:rsidR="00864912" w:rsidRPr="00016918" w14:paraId="69A8F9F4" w14:textId="77777777" w:rsidTr="00864912">
        <w:tc>
          <w:tcPr>
            <w:tcW w:w="9606" w:type="dxa"/>
          </w:tcPr>
          <w:p w14:paraId="7388FEEF"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Attend</w:t>
            </w:r>
            <w:r w:rsidRPr="00016918">
              <w:rPr>
                <w:rFonts w:cs="Arial"/>
                <w:sz w:val="22"/>
                <w:szCs w:val="22"/>
              </w:rPr>
              <w:t xml:space="preserve"> team meetings to </w:t>
            </w:r>
            <w:r>
              <w:rPr>
                <w:rFonts w:cs="Arial"/>
                <w:sz w:val="22"/>
                <w:szCs w:val="22"/>
              </w:rPr>
              <w:t xml:space="preserve">monitor and </w:t>
            </w:r>
            <w:r w:rsidRPr="00016918">
              <w:rPr>
                <w:rFonts w:cs="Arial"/>
                <w:sz w:val="22"/>
                <w:szCs w:val="22"/>
              </w:rPr>
              <w:t>standardise practice, share information and good practice, and plan and implement improvements</w:t>
            </w:r>
            <w:r>
              <w:rPr>
                <w:rFonts w:cs="Arial"/>
                <w:sz w:val="22"/>
                <w:szCs w:val="22"/>
              </w:rPr>
              <w:t>.</w:t>
            </w:r>
          </w:p>
        </w:tc>
      </w:tr>
      <w:tr w:rsidR="00864912" w:rsidRPr="00016918" w14:paraId="501B2EAA" w14:textId="77777777" w:rsidTr="00864912">
        <w:tc>
          <w:tcPr>
            <w:tcW w:w="9606" w:type="dxa"/>
          </w:tcPr>
          <w:p w14:paraId="1289EB79" w14:textId="77777777" w:rsidR="00864912" w:rsidRPr="00016918" w:rsidRDefault="00864912" w:rsidP="00864912">
            <w:pPr>
              <w:pStyle w:val="ListParagraph"/>
              <w:numPr>
                <w:ilvl w:val="0"/>
                <w:numId w:val="42"/>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Pr>
                <w:rFonts w:cs="Arial"/>
                <w:sz w:val="22"/>
                <w:szCs w:val="22"/>
              </w:rPr>
              <w:t xml:space="preserve">programme(s) </w:t>
            </w:r>
            <w:r w:rsidRPr="00016918">
              <w:rPr>
                <w:rFonts w:cs="Arial"/>
                <w:sz w:val="22"/>
                <w:szCs w:val="22"/>
              </w:rPr>
              <w:t>‘student voice’ feedback to support action planning for continuous improvement</w:t>
            </w:r>
            <w:r>
              <w:rPr>
                <w:rFonts w:cs="Arial"/>
                <w:sz w:val="22"/>
                <w:szCs w:val="22"/>
              </w:rPr>
              <w:t>.</w:t>
            </w:r>
          </w:p>
        </w:tc>
      </w:tr>
      <w:tr w:rsidR="00864912" w:rsidRPr="00016918" w14:paraId="6F89D171" w14:textId="77777777" w:rsidTr="00864912">
        <w:tc>
          <w:tcPr>
            <w:tcW w:w="9606" w:type="dxa"/>
          </w:tcPr>
          <w:p w14:paraId="3DDA01F4"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 xml:space="preserve">Ensure and maintain standards and quality </w:t>
            </w:r>
            <w:r>
              <w:rPr>
                <w:rFonts w:cs="Arial"/>
                <w:sz w:val="22"/>
                <w:szCs w:val="22"/>
              </w:rPr>
              <w:t>by engaging with and using the c</w:t>
            </w:r>
            <w:r w:rsidRPr="00016918">
              <w:rPr>
                <w:rFonts w:cs="Arial"/>
                <w:sz w:val="22"/>
                <w:szCs w:val="22"/>
              </w:rPr>
              <w:t>ollege quality systems</w:t>
            </w:r>
            <w:r>
              <w:rPr>
                <w:rFonts w:cs="Arial"/>
                <w:sz w:val="22"/>
                <w:szCs w:val="22"/>
              </w:rPr>
              <w:t>.</w:t>
            </w:r>
          </w:p>
        </w:tc>
      </w:tr>
      <w:tr w:rsidR="00864912" w:rsidRPr="00016918" w14:paraId="27A1FEFC" w14:textId="77777777" w:rsidTr="00864912">
        <w:tc>
          <w:tcPr>
            <w:tcW w:w="9606" w:type="dxa"/>
          </w:tcPr>
          <w:p w14:paraId="1534DA28"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lastRenderedPageBreak/>
              <w:t>Contribute to the evaluation of TLA procedures to enhance the student experience and support Continuous Professional Development (CPD)</w:t>
            </w:r>
            <w:r>
              <w:rPr>
                <w:rFonts w:cs="Arial"/>
                <w:sz w:val="22"/>
                <w:szCs w:val="22"/>
              </w:rPr>
              <w:t>.</w:t>
            </w:r>
          </w:p>
        </w:tc>
      </w:tr>
      <w:tr w:rsidR="00864912" w:rsidRPr="00016918" w14:paraId="21AB1F2C" w14:textId="77777777" w:rsidTr="00864912">
        <w:tc>
          <w:tcPr>
            <w:tcW w:w="9606" w:type="dxa"/>
          </w:tcPr>
          <w:p w14:paraId="3F6F08A3" w14:textId="44F8997C"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Support the tutors with ensuring</w:t>
            </w:r>
            <w:r w:rsidRPr="00016918">
              <w:rPr>
                <w:rFonts w:cs="Arial"/>
                <w:sz w:val="22"/>
                <w:szCs w:val="22"/>
              </w:rPr>
              <w:t xml:space="preserve"> </w:t>
            </w:r>
            <w:r>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864912" w:rsidRPr="00016918" w14:paraId="389200E7" w14:textId="77777777" w:rsidTr="00864912">
        <w:tc>
          <w:tcPr>
            <w:tcW w:w="9606" w:type="dxa"/>
          </w:tcPr>
          <w:p w14:paraId="709FABE2" w14:textId="14FB7A0C"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Support the tutors with </w:t>
            </w:r>
            <w:r w:rsidRPr="00016918">
              <w:rPr>
                <w:rFonts w:cs="Arial"/>
                <w:sz w:val="22"/>
                <w:szCs w:val="22"/>
              </w:rPr>
              <w:t>awarding organisation external</w:t>
            </w:r>
            <w:r>
              <w:rPr>
                <w:rFonts w:cs="Arial"/>
                <w:sz w:val="22"/>
                <w:szCs w:val="22"/>
              </w:rPr>
              <w:t xml:space="preserve"> quality processes with guidance </w:t>
            </w:r>
            <w:r w:rsidRPr="00016918">
              <w:rPr>
                <w:rFonts w:cs="Arial"/>
                <w:sz w:val="22"/>
                <w:szCs w:val="22"/>
              </w:rPr>
              <w:t xml:space="preserve">from </w:t>
            </w:r>
            <w:r>
              <w:rPr>
                <w:rFonts w:cs="Arial"/>
                <w:sz w:val="22"/>
                <w:szCs w:val="22"/>
              </w:rPr>
              <w:t>the Curriculum Manager/Head of Faculty.</w:t>
            </w:r>
          </w:p>
        </w:tc>
      </w:tr>
      <w:tr w:rsidR="00864912" w:rsidRPr="00016918" w14:paraId="38DFBFBD" w14:textId="77777777" w:rsidTr="00864912">
        <w:tc>
          <w:tcPr>
            <w:tcW w:w="9606" w:type="dxa"/>
          </w:tcPr>
          <w:p w14:paraId="543964E0"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Contribute to the</w:t>
            </w:r>
            <w:r w:rsidRPr="00016918">
              <w:rPr>
                <w:rFonts w:cs="Arial"/>
                <w:sz w:val="22"/>
                <w:szCs w:val="22"/>
              </w:rPr>
              <w:t xml:space="preserve"> </w:t>
            </w:r>
            <w:r>
              <w:rPr>
                <w:rFonts w:cs="Arial"/>
                <w:sz w:val="22"/>
                <w:szCs w:val="22"/>
              </w:rPr>
              <w:t xml:space="preserve">Programme Team Review, </w:t>
            </w:r>
            <w:r w:rsidRPr="00016918">
              <w:rPr>
                <w:rFonts w:cs="Arial"/>
                <w:sz w:val="22"/>
                <w:szCs w:val="22"/>
              </w:rPr>
              <w:t xml:space="preserve">including a Quality Improvement Plan for the </w:t>
            </w:r>
            <w:r>
              <w:rPr>
                <w:rFonts w:cs="Arial"/>
                <w:sz w:val="22"/>
                <w:szCs w:val="22"/>
              </w:rPr>
              <w:t xml:space="preserve">programme(s) </w:t>
            </w:r>
            <w:r w:rsidRPr="00016918">
              <w:rPr>
                <w:rFonts w:cs="Arial"/>
                <w:sz w:val="22"/>
                <w:szCs w:val="22"/>
              </w:rPr>
              <w:t>allocated</w:t>
            </w:r>
            <w:r>
              <w:rPr>
                <w:rFonts w:cs="Arial"/>
                <w:sz w:val="22"/>
                <w:szCs w:val="22"/>
              </w:rPr>
              <w:t>.</w:t>
            </w:r>
          </w:p>
        </w:tc>
      </w:tr>
      <w:tr w:rsidR="00864912" w:rsidRPr="00016918" w14:paraId="6EA32F4A" w14:textId="77777777" w:rsidTr="00864912">
        <w:tc>
          <w:tcPr>
            <w:tcW w:w="9606" w:type="dxa"/>
          </w:tcPr>
          <w:p w14:paraId="7ACB91BE"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Contribute to the programme development </w:t>
            </w:r>
            <w:r w:rsidRPr="00016918">
              <w:rPr>
                <w:rFonts w:cs="Arial"/>
                <w:sz w:val="22"/>
                <w:szCs w:val="22"/>
              </w:rPr>
              <w:t>by providing subject specialist information</w:t>
            </w:r>
            <w:r>
              <w:rPr>
                <w:rFonts w:cs="Arial"/>
                <w:sz w:val="22"/>
                <w:szCs w:val="22"/>
              </w:rPr>
              <w:t>.</w:t>
            </w:r>
          </w:p>
        </w:tc>
      </w:tr>
    </w:tbl>
    <w:p w14:paraId="5D1F02E3" w14:textId="77777777" w:rsidR="009205E0" w:rsidRPr="00B66573" w:rsidRDefault="009205E0" w:rsidP="009205E0">
      <w:pPr>
        <w:spacing w:after="0" w:line="240" w:lineRule="auto"/>
        <w:jc w:val="both"/>
        <w:rPr>
          <w:rFonts w:ascii="Arial" w:eastAsia="Calibri" w:hAnsi="Arial" w:cs="Arial"/>
        </w:rPr>
      </w:pPr>
    </w:p>
    <w:p w14:paraId="69A077C1" w14:textId="5E69D6B9" w:rsidR="00E21511" w:rsidRPr="00293E88" w:rsidRDefault="00E21511" w:rsidP="00293E88">
      <w:pPr>
        <w:pStyle w:val="ListParagraph"/>
        <w:numPr>
          <w:ilvl w:val="0"/>
          <w:numId w:val="34"/>
        </w:numPr>
        <w:spacing w:line="360" w:lineRule="auto"/>
        <w:contextualSpacing/>
        <w:rPr>
          <w:rFonts w:cs="Arial"/>
          <w:i/>
          <w:sz w:val="22"/>
          <w:szCs w:val="22"/>
        </w:rPr>
      </w:pPr>
      <w:r w:rsidRPr="00293E88">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E21511" w:rsidRPr="000711F0" w14:paraId="61510A50" w14:textId="77777777" w:rsidTr="00E314FB">
        <w:tc>
          <w:tcPr>
            <w:tcW w:w="9606" w:type="dxa"/>
          </w:tcPr>
          <w:p w14:paraId="4C1F2165" w14:textId="77777777" w:rsidR="00E21511" w:rsidRPr="000711F0" w:rsidRDefault="00E21511" w:rsidP="00E21511">
            <w:pPr>
              <w:pStyle w:val="ListParagraph"/>
              <w:numPr>
                <w:ilvl w:val="0"/>
                <w:numId w:val="39"/>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Pr>
                <w:rFonts w:cs="Arial"/>
                <w:sz w:val="22"/>
                <w:szCs w:val="22"/>
              </w:rPr>
              <w:t>.</w:t>
            </w:r>
          </w:p>
        </w:tc>
      </w:tr>
      <w:tr w:rsidR="00E21511" w:rsidRPr="000711F0" w14:paraId="58B6882A" w14:textId="77777777" w:rsidTr="00E314FB">
        <w:tc>
          <w:tcPr>
            <w:tcW w:w="9606" w:type="dxa"/>
          </w:tcPr>
          <w:p w14:paraId="7D058B1B" w14:textId="77777777" w:rsidR="00E21511" w:rsidRPr="000711F0" w:rsidRDefault="00E21511" w:rsidP="00E21511">
            <w:pPr>
              <w:pStyle w:val="ListParagraph"/>
              <w:numPr>
                <w:ilvl w:val="0"/>
                <w:numId w:val="39"/>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Pr>
                <w:rFonts w:cs="Arial"/>
                <w:sz w:val="22"/>
                <w:szCs w:val="22"/>
              </w:rPr>
              <w:t>.</w:t>
            </w:r>
          </w:p>
        </w:tc>
      </w:tr>
      <w:tr w:rsidR="00E21511" w:rsidRPr="00F74D58" w14:paraId="29951142" w14:textId="77777777" w:rsidTr="00E314FB">
        <w:tc>
          <w:tcPr>
            <w:tcW w:w="9606" w:type="dxa"/>
          </w:tcPr>
          <w:p w14:paraId="6D9288C0" w14:textId="77777777" w:rsidR="00E21511" w:rsidRPr="000711F0" w:rsidRDefault="00E21511" w:rsidP="00E21511">
            <w:pPr>
              <w:pStyle w:val="ListParagraph"/>
              <w:numPr>
                <w:ilvl w:val="0"/>
                <w:numId w:val="39"/>
              </w:numPr>
              <w:spacing w:after="160" w:line="259" w:lineRule="auto"/>
              <w:ind w:left="709" w:hanging="425"/>
              <w:rPr>
                <w:rFonts w:cs="Arial"/>
                <w:sz w:val="22"/>
                <w:szCs w:val="22"/>
              </w:rPr>
            </w:pPr>
            <w:r w:rsidRPr="00F74D58">
              <w:rPr>
                <w:rFonts w:cs="Arial"/>
                <w:sz w:val="22"/>
                <w:szCs w:val="22"/>
              </w:rPr>
              <w:t>Complete all mandatory tra</w:t>
            </w:r>
            <w:r>
              <w:rPr>
                <w:rFonts w:cs="Arial"/>
                <w:sz w:val="22"/>
                <w:szCs w:val="22"/>
              </w:rPr>
              <w:t>ining as required in line with c</w:t>
            </w:r>
            <w:r w:rsidRPr="00F74D58">
              <w:rPr>
                <w:rFonts w:cs="Arial"/>
                <w:sz w:val="22"/>
                <w:szCs w:val="22"/>
              </w:rPr>
              <w:t>ollege expectations</w:t>
            </w:r>
            <w:r>
              <w:rPr>
                <w:rFonts w:cs="Arial"/>
                <w:sz w:val="22"/>
                <w:szCs w:val="22"/>
              </w:rPr>
              <w:t>.</w:t>
            </w:r>
          </w:p>
        </w:tc>
      </w:tr>
    </w:tbl>
    <w:p w14:paraId="33FE2D66" w14:textId="77777777" w:rsidR="009205E0" w:rsidRPr="00B66573" w:rsidRDefault="009205E0" w:rsidP="009205E0">
      <w:pPr>
        <w:spacing w:after="0" w:line="240" w:lineRule="auto"/>
        <w:jc w:val="both"/>
        <w:rPr>
          <w:rFonts w:ascii="Arial" w:eastAsia="Calibri" w:hAnsi="Arial" w:cs="Arial"/>
        </w:rPr>
      </w:pPr>
    </w:p>
    <w:p w14:paraId="515BE02D" w14:textId="662BCFE7" w:rsidR="009205E0" w:rsidRDefault="009205E0" w:rsidP="009205E0">
      <w:pPr>
        <w:spacing w:after="0" w:line="240" w:lineRule="auto"/>
        <w:jc w:val="both"/>
        <w:rPr>
          <w:rFonts w:ascii="Arial" w:eastAsia="Calibri" w:hAnsi="Arial" w:cs="Arial"/>
        </w:rPr>
      </w:pPr>
    </w:p>
    <w:p w14:paraId="52623CEE" w14:textId="217B6868" w:rsidR="00293E88"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Other Responsibilities and Duties</w:t>
      </w:r>
    </w:p>
    <w:p w14:paraId="1DC84A88" w14:textId="77777777" w:rsidR="00293E88" w:rsidRPr="004A7FA1" w:rsidRDefault="00293E88" w:rsidP="00293E88">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293E88" w:rsidRPr="004A7FA1" w14:paraId="5AA998C0" w14:textId="77777777" w:rsidTr="00E314FB">
        <w:tc>
          <w:tcPr>
            <w:tcW w:w="9606" w:type="dxa"/>
          </w:tcPr>
          <w:p w14:paraId="27E0159B" w14:textId="445D7756" w:rsidR="00293E88" w:rsidRPr="004965B0" w:rsidRDefault="004965B0" w:rsidP="004965B0">
            <w:pPr>
              <w:pStyle w:val="ListParagraph"/>
              <w:numPr>
                <w:ilvl w:val="0"/>
                <w:numId w:val="41"/>
              </w:numPr>
              <w:rPr>
                <w:sz w:val="22"/>
                <w:szCs w:val="22"/>
              </w:rPr>
            </w:pPr>
            <w:r w:rsidRPr="004965B0">
              <w:rPr>
                <w:sz w:val="22"/>
                <w:szCs w:val="22"/>
              </w:rPr>
              <w:t>Adhere to the College safety policy, carry out risk assessments to ensure appropriate safety standards are maintained, particularly during practical activities and adherence to the use of PPE.</w:t>
            </w:r>
          </w:p>
        </w:tc>
      </w:tr>
      <w:tr w:rsidR="00293E88" w:rsidRPr="004A7FA1" w14:paraId="72EC1125" w14:textId="77777777" w:rsidTr="00E314FB">
        <w:tc>
          <w:tcPr>
            <w:tcW w:w="9606" w:type="dxa"/>
          </w:tcPr>
          <w:p w14:paraId="3FEF437B" w14:textId="77777777" w:rsidR="00293E88" w:rsidRPr="00864912" w:rsidRDefault="004965B0" w:rsidP="004965B0">
            <w:pPr>
              <w:pStyle w:val="ListParagraph"/>
              <w:numPr>
                <w:ilvl w:val="0"/>
                <w:numId w:val="41"/>
              </w:numPr>
              <w:rPr>
                <w:rFonts w:cs="Arial"/>
                <w:color w:val="000000" w:themeColor="text1"/>
                <w:sz w:val="22"/>
                <w:szCs w:val="22"/>
              </w:rPr>
            </w:pPr>
            <w:r>
              <w:rPr>
                <w:sz w:val="22"/>
              </w:rPr>
              <w:t>Participate and contribute to activities involving the recruitment and selection of students and marketing and promotional activities on behalf of the College.</w:t>
            </w:r>
          </w:p>
          <w:p w14:paraId="3755D57E" w14:textId="0E85D955" w:rsidR="00864912" w:rsidRPr="004965B0" w:rsidRDefault="00864912" w:rsidP="00864912">
            <w:pPr>
              <w:pStyle w:val="ListParagraph"/>
              <w:ind w:left="360"/>
              <w:rPr>
                <w:rFonts w:cs="Arial"/>
                <w:color w:val="000000" w:themeColor="text1"/>
                <w:sz w:val="22"/>
                <w:szCs w:val="22"/>
              </w:rPr>
            </w:pPr>
          </w:p>
        </w:tc>
      </w:tr>
      <w:tr w:rsidR="004965B0" w:rsidRPr="004A7FA1" w14:paraId="6464A3F2" w14:textId="77777777" w:rsidTr="00E314FB">
        <w:tc>
          <w:tcPr>
            <w:tcW w:w="9606" w:type="dxa"/>
          </w:tcPr>
          <w:p w14:paraId="6FEAD90E" w14:textId="77777777"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p w14:paraId="655AB87E" w14:textId="58FCA8F6" w:rsidR="00864912" w:rsidRPr="004965B0" w:rsidRDefault="00864912" w:rsidP="00864912">
            <w:pPr>
              <w:pStyle w:val="ListParagraph"/>
              <w:ind w:left="360"/>
              <w:rPr>
                <w:rFonts w:cs="Arial"/>
                <w:color w:val="000000" w:themeColor="text1"/>
                <w:sz w:val="22"/>
                <w:szCs w:val="22"/>
              </w:rPr>
            </w:pPr>
          </w:p>
        </w:tc>
      </w:tr>
      <w:tr w:rsidR="004965B0" w:rsidRPr="004A7FA1" w14:paraId="2CEC6351" w14:textId="77777777" w:rsidTr="00E314FB">
        <w:tc>
          <w:tcPr>
            <w:tcW w:w="9606" w:type="dxa"/>
          </w:tcPr>
          <w:p w14:paraId="52BE82D7" w14:textId="77777777"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Contribute t</w:t>
            </w:r>
            <w:r>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Pr>
                <w:rFonts w:cs="Arial"/>
                <w:color w:val="000000" w:themeColor="text1"/>
                <w:sz w:val="22"/>
                <w:szCs w:val="22"/>
              </w:rPr>
              <w:t>.</w:t>
            </w:r>
          </w:p>
          <w:p w14:paraId="34DA11DF" w14:textId="1F95D950" w:rsidR="00864912" w:rsidRPr="004965B0" w:rsidRDefault="00864912" w:rsidP="00864912">
            <w:pPr>
              <w:pStyle w:val="ListParagraph"/>
              <w:ind w:left="360"/>
              <w:rPr>
                <w:rFonts w:cs="Arial"/>
                <w:color w:val="000000" w:themeColor="text1"/>
                <w:sz w:val="22"/>
                <w:szCs w:val="22"/>
              </w:rPr>
            </w:pPr>
          </w:p>
        </w:tc>
      </w:tr>
      <w:tr w:rsidR="004965B0" w:rsidRPr="00B66573" w14:paraId="0188C218" w14:textId="77777777" w:rsidTr="00E314FB">
        <w:tc>
          <w:tcPr>
            <w:tcW w:w="9606" w:type="dxa"/>
          </w:tcPr>
          <w:p w14:paraId="48116429" w14:textId="77777777"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equality of opportunity and promo</w:t>
            </w:r>
            <w:r>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p w14:paraId="7E96FD85" w14:textId="71AE5575" w:rsidR="00864912" w:rsidRPr="004965B0" w:rsidRDefault="00864912" w:rsidP="004965B0">
            <w:pPr>
              <w:pStyle w:val="ListParagraph"/>
              <w:numPr>
                <w:ilvl w:val="0"/>
                <w:numId w:val="41"/>
              </w:numPr>
              <w:rPr>
                <w:rFonts w:cs="Arial"/>
                <w:sz w:val="22"/>
                <w:szCs w:val="22"/>
              </w:rPr>
            </w:pPr>
          </w:p>
        </w:tc>
      </w:tr>
      <w:tr w:rsidR="004965B0" w:rsidRPr="00B66573" w14:paraId="38392609" w14:textId="77777777" w:rsidTr="00E314FB">
        <w:tc>
          <w:tcPr>
            <w:tcW w:w="9606" w:type="dxa"/>
          </w:tcPr>
          <w:p w14:paraId="4D3E70F3" w14:textId="77777777"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all safeguarding policies and procedures are followed</w:t>
            </w:r>
            <w:r>
              <w:rPr>
                <w:rFonts w:cs="Arial"/>
                <w:color w:val="000000" w:themeColor="text1"/>
                <w:sz w:val="22"/>
                <w:szCs w:val="22"/>
              </w:rPr>
              <w:t>.</w:t>
            </w:r>
          </w:p>
          <w:p w14:paraId="63DD34A2" w14:textId="5E3C6012" w:rsidR="00864912" w:rsidRPr="004965B0" w:rsidRDefault="00864912" w:rsidP="00864912">
            <w:pPr>
              <w:pStyle w:val="ListParagraph"/>
              <w:ind w:left="360"/>
              <w:rPr>
                <w:rFonts w:cs="Arial"/>
                <w:sz w:val="22"/>
                <w:szCs w:val="22"/>
              </w:rPr>
            </w:pPr>
          </w:p>
        </w:tc>
      </w:tr>
      <w:tr w:rsidR="004965B0" w:rsidRPr="00B66573" w14:paraId="332EF2B6" w14:textId="77777777" w:rsidTr="00E314FB">
        <w:tc>
          <w:tcPr>
            <w:tcW w:w="9606" w:type="dxa"/>
          </w:tcPr>
          <w:p w14:paraId="6A1160EA" w14:textId="77777777" w:rsidR="004965B0" w:rsidRPr="00864912" w:rsidRDefault="004965B0" w:rsidP="004965B0">
            <w:pPr>
              <w:pStyle w:val="ListParagraph"/>
              <w:numPr>
                <w:ilvl w:val="0"/>
                <w:numId w:val="41"/>
              </w:numPr>
              <w:rPr>
                <w:rFonts w:cs="Arial"/>
                <w:color w:val="000000" w:themeColor="text1"/>
                <w:sz w:val="22"/>
                <w:szCs w:val="22"/>
              </w:rPr>
            </w:pPr>
            <w:r w:rsidRPr="000711F0">
              <w:rPr>
                <w:rFonts w:cs="Arial"/>
                <w:sz w:val="22"/>
                <w:szCs w:val="22"/>
              </w:rPr>
              <w:t>Any other duties connected with the post as are reasonably required from time to time</w:t>
            </w:r>
            <w:r>
              <w:rPr>
                <w:rFonts w:cs="Arial"/>
                <w:sz w:val="22"/>
                <w:szCs w:val="22"/>
              </w:rPr>
              <w:t>.</w:t>
            </w:r>
          </w:p>
          <w:p w14:paraId="66CBCAC6" w14:textId="0167115A" w:rsidR="00864912" w:rsidRPr="00841A91" w:rsidRDefault="00864912" w:rsidP="00864912">
            <w:pPr>
              <w:pStyle w:val="ListParagraph"/>
              <w:ind w:left="360"/>
              <w:rPr>
                <w:rFonts w:cs="Arial"/>
                <w:color w:val="000000" w:themeColor="text1"/>
                <w:sz w:val="22"/>
                <w:szCs w:val="22"/>
              </w:rPr>
            </w:pPr>
          </w:p>
        </w:tc>
      </w:tr>
    </w:tbl>
    <w:p w14:paraId="0374F26D" w14:textId="77777777" w:rsidR="00293E88" w:rsidRPr="00B66573" w:rsidRDefault="00293E88" w:rsidP="00293E88">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lastRenderedPageBreak/>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864912" w:rsidRPr="00E66455" w14:paraId="53851663" w14:textId="77777777" w:rsidTr="00E314FB">
        <w:tc>
          <w:tcPr>
            <w:tcW w:w="9606" w:type="dxa"/>
            <w:vAlign w:val="center"/>
          </w:tcPr>
          <w:p w14:paraId="1B277375" w14:textId="77777777" w:rsidR="00864912" w:rsidRPr="00E66455"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864912" w:rsidRPr="00732884" w14:paraId="65AC79EC" w14:textId="77777777" w:rsidTr="00E314FB">
        <w:tc>
          <w:tcPr>
            <w:tcW w:w="9606" w:type="dxa"/>
            <w:vAlign w:val="center"/>
          </w:tcPr>
          <w:p w14:paraId="18C8AD49" w14:textId="707736F7" w:rsidR="00864912" w:rsidRPr="00732884" w:rsidRDefault="00DE72ED" w:rsidP="00E314FB">
            <w:pPr>
              <w:tabs>
                <w:tab w:val="center" w:pos="4513"/>
                <w:tab w:val="right" w:pos="9026"/>
              </w:tabs>
              <w:spacing w:after="120"/>
              <w:rPr>
                <w:rFonts w:ascii="Arial" w:hAnsi="Arial" w:cs="Arial"/>
                <w:sz w:val="20"/>
                <w:szCs w:val="20"/>
              </w:rPr>
            </w:pPr>
            <w:r>
              <w:rPr>
                <w:rFonts w:ascii="Arial" w:hAnsi="Arial" w:cs="Arial"/>
                <w:sz w:val="20"/>
                <w:szCs w:val="20"/>
              </w:rPr>
              <w:t>Hold at least a level 3</w:t>
            </w:r>
            <w:r w:rsidR="00864912">
              <w:rPr>
                <w:rFonts w:ascii="Arial" w:hAnsi="Arial" w:cs="Arial"/>
                <w:sz w:val="20"/>
                <w:szCs w:val="20"/>
              </w:rPr>
              <w:t xml:space="preserve"> vocational related qualification.</w:t>
            </w:r>
          </w:p>
        </w:tc>
      </w:tr>
      <w:tr w:rsidR="00864912" w:rsidRPr="00732884" w14:paraId="6DB89F2F" w14:textId="77777777" w:rsidTr="00E314FB">
        <w:tc>
          <w:tcPr>
            <w:tcW w:w="9606" w:type="dxa"/>
            <w:vAlign w:val="center"/>
          </w:tcPr>
          <w:p w14:paraId="71308704"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Pr>
                <w:rFonts w:ascii="Arial" w:hAnsi="Arial" w:cs="Arial"/>
                <w:sz w:val="20"/>
                <w:szCs w:val="20"/>
              </w:rPr>
              <w:t xml:space="preserve"> or be willing to gain a relevant formal qualification.</w:t>
            </w:r>
          </w:p>
        </w:tc>
      </w:tr>
      <w:tr w:rsidR="00864912" w:rsidRPr="00732884" w14:paraId="3853F45D" w14:textId="77777777" w:rsidTr="00E314FB">
        <w:tc>
          <w:tcPr>
            <w:tcW w:w="9606" w:type="dxa"/>
            <w:vAlign w:val="center"/>
          </w:tcPr>
          <w:p w14:paraId="3DB087BB" w14:textId="72736D41"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 or be willing to gain a relevant formal qualification.</w:t>
            </w:r>
          </w:p>
        </w:tc>
      </w:tr>
      <w:tr w:rsidR="00864912" w:rsidRPr="00732884" w14:paraId="2EFB0257" w14:textId="77777777" w:rsidTr="00E314FB">
        <w:tc>
          <w:tcPr>
            <w:tcW w:w="9606" w:type="dxa"/>
            <w:vAlign w:val="center"/>
          </w:tcPr>
          <w:p w14:paraId="07D26F0D"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Pr>
                <w:rFonts w:ascii="Arial" w:hAnsi="Arial" w:cs="Arial"/>
                <w:sz w:val="20"/>
                <w:szCs w:val="20"/>
              </w:rPr>
              <w:t>.</w:t>
            </w:r>
          </w:p>
        </w:tc>
      </w:tr>
      <w:tr w:rsidR="00864912" w:rsidRPr="00732884" w14:paraId="7C785393" w14:textId="77777777" w:rsidTr="00E314FB">
        <w:tc>
          <w:tcPr>
            <w:tcW w:w="9606" w:type="dxa"/>
            <w:vAlign w:val="center"/>
          </w:tcPr>
          <w:p w14:paraId="6E959B6B" w14:textId="77777777" w:rsidR="00864912" w:rsidRPr="00B66573"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864912" w:rsidRPr="00732884" w14:paraId="24795428" w14:textId="77777777" w:rsidTr="00E314FB">
        <w:tc>
          <w:tcPr>
            <w:tcW w:w="9606" w:type="dxa"/>
            <w:vAlign w:val="center"/>
          </w:tcPr>
          <w:p w14:paraId="3A9FEDFA" w14:textId="04DF93D2" w:rsidR="00864912" w:rsidRPr="00B66573" w:rsidRDefault="002D58E0" w:rsidP="002D58E0">
            <w:pPr>
              <w:tabs>
                <w:tab w:val="center" w:pos="4513"/>
                <w:tab w:val="right" w:pos="9026"/>
              </w:tabs>
              <w:spacing w:after="120"/>
              <w:rPr>
                <w:rFonts w:ascii="Arial" w:hAnsi="Arial" w:cs="Arial"/>
                <w:sz w:val="20"/>
                <w:szCs w:val="20"/>
              </w:rPr>
            </w:pPr>
            <w:r>
              <w:rPr>
                <w:rFonts w:ascii="Arial" w:hAnsi="Arial" w:cs="Arial"/>
                <w:sz w:val="20"/>
                <w:szCs w:val="20"/>
              </w:rPr>
              <w:t>Ability to use software packages on PC and or Laptops</w:t>
            </w:r>
            <w:r w:rsidR="00864912">
              <w:rPr>
                <w:rFonts w:ascii="Arial" w:hAnsi="Arial" w:cs="Arial"/>
                <w:sz w:val="20"/>
                <w:szCs w:val="20"/>
              </w:rPr>
              <w:t>.</w:t>
            </w:r>
          </w:p>
        </w:tc>
      </w:tr>
      <w:tr w:rsidR="00864912" w:rsidRPr="00732884" w14:paraId="1D5090F3" w14:textId="77777777" w:rsidTr="00E314FB">
        <w:tc>
          <w:tcPr>
            <w:tcW w:w="9606" w:type="dxa"/>
            <w:vAlign w:val="center"/>
          </w:tcPr>
          <w:p w14:paraId="5D9E4F2E"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Pr>
                <w:rFonts w:ascii="Arial" w:hAnsi="Arial" w:cs="Arial"/>
                <w:sz w:val="20"/>
                <w:szCs w:val="20"/>
              </w:rPr>
              <w:t>.</w:t>
            </w:r>
          </w:p>
        </w:tc>
      </w:tr>
      <w:tr w:rsidR="00864912" w:rsidRPr="00E95019" w14:paraId="34451DC5" w14:textId="77777777" w:rsidTr="00E314FB">
        <w:tc>
          <w:tcPr>
            <w:tcW w:w="9606" w:type="dxa"/>
            <w:vAlign w:val="center"/>
          </w:tcPr>
          <w:p w14:paraId="36D569B5" w14:textId="77777777" w:rsidR="00864912" w:rsidRDefault="00864912" w:rsidP="00E314FB">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Pr>
                <w:rFonts w:ascii="Arial" w:hAnsi="Arial" w:cs="Arial"/>
                <w:sz w:val="20"/>
                <w:szCs w:val="20"/>
              </w:rPr>
              <w:t>.</w:t>
            </w:r>
            <w:r w:rsidRPr="00E95019">
              <w:rPr>
                <w:rFonts w:ascii="Arial" w:hAnsi="Arial" w:cs="Arial"/>
                <w:sz w:val="20"/>
                <w:szCs w:val="20"/>
              </w:rPr>
              <w:t xml:space="preserve"> </w:t>
            </w:r>
          </w:p>
        </w:tc>
      </w:tr>
      <w:tr w:rsidR="00864912" w:rsidRPr="00B66573" w14:paraId="76113D6B" w14:textId="77777777" w:rsidTr="00E314FB">
        <w:tc>
          <w:tcPr>
            <w:tcW w:w="9606" w:type="dxa"/>
            <w:vAlign w:val="center"/>
          </w:tcPr>
          <w:p w14:paraId="5A93E050" w14:textId="77777777" w:rsidR="00864912" w:rsidRPr="00B66573"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864912" w:rsidRPr="00732884" w14:paraId="32282FCF" w14:textId="77777777" w:rsidTr="00E314FB">
        <w:tc>
          <w:tcPr>
            <w:tcW w:w="9606" w:type="dxa"/>
            <w:vAlign w:val="center"/>
          </w:tcPr>
          <w:p w14:paraId="0E6E2258" w14:textId="77777777"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p>
        </w:tc>
      </w:tr>
    </w:tbl>
    <w:p w14:paraId="4443EE12" w14:textId="77777777" w:rsidR="009205E0" w:rsidRDefault="009205E0" w:rsidP="009205E0">
      <w:pPr>
        <w:rPr>
          <w:rFonts w:ascii="Arial" w:eastAsia="Calibri" w:hAnsi="Arial" w:cs="Arial"/>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bookmarkStart w:id="0" w:name="_GoBack"/>
      <w:bookmarkEnd w:id="0"/>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321FFED2" w14:textId="77777777" w:rsidR="009205E0" w:rsidRPr="00453338"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453338">
        <w:rPr>
          <w:rFonts w:ascii="Arial" w:eastAsia="Calibri" w:hAnsi="Arial" w:cs="Arial"/>
          <w:b/>
          <w:bCs/>
        </w:rPr>
        <w:t xml:space="preserve">Teaching </w:t>
      </w:r>
    </w:p>
    <w:p w14:paraId="061C4848" w14:textId="0F93CA3C" w:rsidR="009205E0" w:rsidRDefault="00453338" w:rsidP="0045333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This is an instructor post which will have a designated teaching load. For new entrants into the position a phased approach will be adopted to support the tutor into this role. </w:t>
      </w:r>
      <w:r w:rsidR="00F740DB">
        <w:rPr>
          <w:rFonts w:ascii="Arial" w:eastAsia="Times New Roman" w:hAnsi="Arial" w:cs="Arial"/>
          <w:sz w:val="20"/>
          <w:szCs w:val="20"/>
        </w:rPr>
        <w:t>This will include shadowing with a designated mentor with support from the TLA team.</w:t>
      </w:r>
    </w:p>
    <w:p w14:paraId="15763221" w14:textId="77777777" w:rsidR="00453338" w:rsidRPr="00B66573" w:rsidRDefault="00453338" w:rsidP="00453338">
      <w:pPr>
        <w:spacing w:after="0" w:line="240" w:lineRule="auto"/>
        <w:contextualSpacing/>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3D518B05"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w:t>
      </w:r>
      <w:r w:rsidRPr="00F740DB">
        <w:rPr>
          <w:rFonts w:ascii="Arial" w:eastAsia="Times New Roman" w:hAnsi="Arial" w:cs="Arial"/>
          <w:sz w:val="20"/>
          <w:szCs w:val="20"/>
        </w:rPr>
        <w:t>the Teachers’ Pension Scheme</w:t>
      </w:r>
      <w:r w:rsidR="00390DD0" w:rsidRPr="00F740DB">
        <w:rPr>
          <w:rFonts w:ascii="Arial" w:eastAsia="Times New Roman" w:hAnsi="Arial" w:cs="Arial"/>
          <w:sz w:val="20"/>
          <w:szCs w:val="20"/>
        </w:rPr>
        <w:t xml:space="preserve"> / 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 xml:space="preserve">There are </w:t>
      </w:r>
      <w:r w:rsidRPr="00B66573">
        <w:rPr>
          <w:rFonts w:ascii="Arial" w:eastAsia="Times New Roman" w:hAnsi="Arial" w:cs="Arial"/>
          <w:sz w:val="20"/>
          <w:szCs w:val="20"/>
        </w:rPr>
        <w:lastRenderedPageBreak/>
        <w:t>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CCCA" w14:textId="77777777" w:rsidR="004D74B0" w:rsidRDefault="004D74B0" w:rsidP="00DE485D">
      <w:pPr>
        <w:spacing w:after="0" w:line="240" w:lineRule="auto"/>
      </w:pPr>
      <w:r>
        <w:separator/>
      </w:r>
    </w:p>
  </w:endnote>
  <w:endnote w:type="continuationSeparator" w:id="0">
    <w:p w14:paraId="2833F3EB" w14:textId="77777777" w:rsidR="004D74B0" w:rsidRDefault="004D74B0"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2F2D" w14:textId="77777777" w:rsidR="004D74B0" w:rsidRDefault="004D74B0" w:rsidP="00DE485D">
      <w:pPr>
        <w:spacing w:after="0" w:line="240" w:lineRule="auto"/>
      </w:pPr>
      <w:r>
        <w:separator/>
      </w:r>
    </w:p>
  </w:footnote>
  <w:footnote w:type="continuationSeparator" w:id="0">
    <w:p w14:paraId="31CA2640" w14:textId="77777777" w:rsidR="004D74B0" w:rsidRDefault="004D74B0"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B78"/>
    <w:multiLevelType w:val="hybridMultilevel"/>
    <w:tmpl w:val="28584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4678D"/>
    <w:multiLevelType w:val="hybridMultilevel"/>
    <w:tmpl w:val="61AEC9DA"/>
    <w:lvl w:ilvl="0" w:tplc="5B44B2D0">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14"/>
  </w:num>
  <w:num w:numId="4">
    <w:abstractNumId w:val="13"/>
  </w:num>
  <w:num w:numId="5">
    <w:abstractNumId w:val="40"/>
  </w:num>
  <w:num w:numId="6">
    <w:abstractNumId w:val="39"/>
  </w:num>
  <w:num w:numId="7">
    <w:abstractNumId w:val="1"/>
  </w:num>
  <w:num w:numId="8">
    <w:abstractNumId w:val="9"/>
  </w:num>
  <w:num w:numId="9">
    <w:abstractNumId w:val="17"/>
  </w:num>
  <w:num w:numId="10">
    <w:abstractNumId w:val="25"/>
  </w:num>
  <w:num w:numId="11">
    <w:abstractNumId w:val="10"/>
  </w:num>
  <w:num w:numId="12">
    <w:abstractNumId w:val="22"/>
  </w:num>
  <w:num w:numId="13">
    <w:abstractNumId w:val="8"/>
  </w:num>
  <w:num w:numId="14">
    <w:abstractNumId w:val="3"/>
  </w:num>
  <w:num w:numId="15">
    <w:abstractNumId w:val="0"/>
  </w:num>
  <w:num w:numId="16">
    <w:abstractNumId w:val="41"/>
  </w:num>
  <w:num w:numId="17">
    <w:abstractNumId w:val="5"/>
  </w:num>
  <w:num w:numId="18">
    <w:abstractNumId w:val="6"/>
  </w:num>
  <w:num w:numId="19">
    <w:abstractNumId w:val="2"/>
  </w:num>
  <w:num w:numId="20">
    <w:abstractNumId w:val="27"/>
  </w:num>
  <w:num w:numId="21">
    <w:abstractNumId w:val="12"/>
  </w:num>
  <w:num w:numId="22">
    <w:abstractNumId w:val="33"/>
  </w:num>
  <w:num w:numId="23">
    <w:abstractNumId w:val="26"/>
  </w:num>
  <w:num w:numId="24">
    <w:abstractNumId w:val="34"/>
  </w:num>
  <w:num w:numId="25">
    <w:abstractNumId w:val="24"/>
  </w:num>
  <w:num w:numId="26">
    <w:abstractNumId w:val="35"/>
  </w:num>
  <w:num w:numId="27">
    <w:abstractNumId w:val="15"/>
  </w:num>
  <w:num w:numId="28">
    <w:abstractNumId w:val="31"/>
  </w:num>
  <w:num w:numId="29">
    <w:abstractNumId w:val="30"/>
  </w:num>
  <w:num w:numId="30">
    <w:abstractNumId w:val="16"/>
  </w:num>
  <w:num w:numId="31">
    <w:abstractNumId w:val="20"/>
  </w:num>
  <w:num w:numId="32">
    <w:abstractNumId w:val="37"/>
  </w:num>
  <w:num w:numId="33">
    <w:abstractNumId w:val="23"/>
  </w:num>
  <w:num w:numId="34">
    <w:abstractNumId w:val="7"/>
  </w:num>
  <w:num w:numId="35">
    <w:abstractNumId w:val="11"/>
  </w:num>
  <w:num w:numId="36">
    <w:abstractNumId w:val="38"/>
  </w:num>
  <w:num w:numId="37">
    <w:abstractNumId w:val="18"/>
  </w:num>
  <w:num w:numId="38">
    <w:abstractNumId w:val="4"/>
  </w:num>
  <w:num w:numId="39">
    <w:abstractNumId w:val="29"/>
  </w:num>
  <w:num w:numId="40">
    <w:abstractNumId w:val="21"/>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662FE"/>
    <w:rsid w:val="002811F3"/>
    <w:rsid w:val="00284410"/>
    <w:rsid w:val="00293E88"/>
    <w:rsid w:val="002B2D68"/>
    <w:rsid w:val="002D3F67"/>
    <w:rsid w:val="002D58E0"/>
    <w:rsid w:val="002E346E"/>
    <w:rsid w:val="0031330A"/>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B1F59"/>
    <w:rsid w:val="003E10CB"/>
    <w:rsid w:val="003F6B3F"/>
    <w:rsid w:val="003F7197"/>
    <w:rsid w:val="004129FD"/>
    <w:rsid w:val="00416582"/>
    <w:rsid w:val="004314A1"/>
    <w:rsid w:val="00453338"/>
    <w:rsid w:val="0045335D"/>
    <w:rsid w:val="0046241D"/>
    <w:rsid w:val="004965B0"/>
    <w:rsid w:val="004A0012"/>
    <w:rsid w:val="004A7FA1"/>
    <w:rsid w:val="004C094C"/>
    <w:rsid w:val="004D53E8"/>
    <w:rsid w:val="004D74B0"/>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F3B3F"/>
    <w:rsid w:val="0071380D"/>
    <w:rsid w:val="007227B9"/>
    <w:rsid w:val="00735B70"/>
    <w:rsid w:val="00756359"/>
    <w:rsid w:val="00763A82"/>
    <w:rsid w:val="00764C93"/>
    <w:rsid w:val="007772E6"/>
    <w:rsid w:val="00792195"/>
    <w:rsid w:val="007F0906"/>
    <w:rsid w:val="00800618"/>
    <w:rsid w:val="00824FEA"/>
    <w:rsid w:val="00830FAF"/>
    <w:rsid w:val="00852793"/>
    <w:rsid w:val="00855F31"/>
    <w:rsid w:val="008570B5"/>
    <w:rsid w:val="00864912"/>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E30E2"/>
    <w:rsid w:val="00DE485D"/>
    <w:rsid w:val="00DE72ED"/>
    <w:rsid w:val="00DF520A"/>
    <w:rsid w:val="00E032D0"/>
    <w:rsid w:val="00E21511"/>
    <w:rsid w:val="00E51953"/>
    <w:rsid w:val="00EA1D67"/>
    <w:rsid w:val="00EA2AF9"/>
    <w:rsid w:val="00EA4ED6"/>
    <w:rsid w:val="00EE2547"/>
    <w:rsid w:val="00F23713"/>
    <w:rsid w:val="00F557AE"/>
    <w:rsid w:val="00F740DB"/>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5BB0-1090-4C8E-B866-795DC4BF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4</cp:revision>
  <cp:lastPrinted>2016-03-14T20:53:00Z</cp:lastPrinted>
  <dcterms:created xsi:type="dcterms:W3CDTF">2017-10-10T10:23:00Z</dcterms:created>
  <dcterms:modified xsi:type="dcterms:W3CDTF">2017-10-10T10:27:00Z</dcterms:modified>
</cp:coreProperties>
</file>