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7BD98" w14:textId="26B41B1D" w:rsidR="002D003A" w:rsidRPr="002D003A" w:rsidRDefault="00E21EFD" w:rsidP="008A6B35">
      <w:pPr>
        <w:spacing w:after="0" w:line="240" w:lineRule="auto"/>
        <w:jc w:val="center"/>
        <w:rPr>
          <w:rFonts w:ascii="Arial" w:hAnsi="Arial" w:cs="Arial"/>
          <w:b/>
        </w:rPr>
      </w:pPr>
      <w:r>
        <w:rPr>
          <w:noProof/>
          <w:lang w:eastAsia="en-GB"/>
        </w:rPr>
        <w:drawing>
          <wp:inline distT="0" distB="0" distL="0" distR="0" wp14:anchorId="4CE1AA80" wp14:editId="0856DAFA">
            <wp:extent cx="1257300" cy="886211"/>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 Colour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62804" cy="890091"/>
                    </a:xfrm>
                    <a:prstGeom prst="rect">
                      <a:avLst/>
                    </a:prstGeom>
                  </pic:spPr>
                </pic:pic>
              </a:graphicData>
            </a:graphic>
          </wp:inline>
        </w:drawing>
      </w:r>
    </w:p>
    <w:p w14:paraId="18D7BD99" w14:textId="77777777" w:rsidR="002D003A" w:rsidRPr="00394171" w:rsidRDefault="002D003A" w:rsidP="002D003A">
      <w:pPr>
        <w:spacing w:after="0" w:line="240" w:lineRule="auto"/>
        <w:rPr>
          <w:rFonts w:ascii="Arial" w:hAnsi="Arial" w:cs="Arial"/>
          <w:b/>
        </w:rPr>
      </w:pPr>
    </w:p>
    <w:tbl>
      <w:tblPr>
        <w:tblStyle w:val="TableGrid"/>
        <w:tblW w:w="9639" w:type="dxa"/>
        <w:tblInd w:w="-5" w:type="dxa"/>
        <w:tblLook w:val="04A0" w:firstRow="1" w:lastRow="0" w:firstColumn="1" w:lastColumn="0" w:noHBand="0" w:noVBand="1"/>
      </w:tblPr>
      <w:tblGrid>
        <w:gridCol w:w="9639"/>
      </w:tblGrid>
      <w:tr w:rsidR="002D003A" w14:paraId="18D7BD9B" w14:textId="77777777" w:rsidTr="00F94AC0">
        <w:trPr>
          <w:trHeight w:val="595"/>
        </w:trPr>
        <w:tc>
          <w:tcPr>
            <w:tcW w:w="9639" w:type="dxa"/>
            <w:shd w:val="clear" w:color="auto" w:fill="D9D9D9" w:themeFill="background1" w:themeFillShade="D9"/>
            <w:vAlign w:val="center"/>
          </w:tcPr>
          <w:p w14:paraId="18D7BD9A" w14:textId="39D96DB0" w:rsidR="002D003A" w:rsidRPr="00DF5C47" w:rsidRDefault="007D5375" w:rsidP="00B60DA8">
            <w:pPr>
              <w:spacing w:after="0" w:line="240" w:lineRule="auto"/>
              <w:jc w:val="center"/>
              <w:rPr>
                <w:rFonts w:ascii="Open Sans Light" w:hAnsi="Open Sans Light" w:cs="Open Sans Light"/>
                <w:b/>
                <w:sz w:val="32"/>
                <w:szCs w:val="32"/>
              </w:rPr>
            </w:pPr>
            <w:r>
              <w:rPr>
                <w:rFonts w:ascii="Open Sans Light" w:hAnsi="Open Sans Light" w:cs="Open Sans Light"/>
                <w:b/>
                <w:sz w:val="32"/>
                <w:szCs w:val="32"/>
              </w:rPr>
              <w:t>Enquiries, Advice and Guidance Adviser</w:t>
            </w:r>
          </w:p>
        </w:tc>
      </w:tr>
    </w:tbl>
    <w:tbl>
      <w:tblPr>
        <w:tblW w:w="9634" w:type="dxa"/>
        <w:tblLook w:val="04A0" w:firstRow="1" w:lastRow="0" w:firstColumn="1" w:lastColumn="0" w:noHBand="0" w:noVBand="1"/>
      </w:tblPr>
      <w:tblGrid>
        <w:gridCol w:w="3256"/>
        <w:gridCol w:w="6378"/>
      </w:tblGrid>
      <w:tr w:rsidR="002D003A" w:rsidRPr="00394171" w14:paraId="18D7BD9E"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18D7BD9C" w14:textId="77777777" w:rsidR="002D003A" w:rsidRPr="00DF5C47" w:rsidRDefault="002D003A" w:rsidP="002D003A">
            <w:pPr>
              <w:spacing w:after="0" w:line="240" w:lineRule="auto"/>
              <w:rPr>
                <w:rFonts w:ascii="Open Sans Light" w:hAnsi="Open Sans Light" w:cs="Open Sans Light"/>
                <w:b/>
              </w:rPr>
            </w:pPr>
            <w:r w:rsidRPr="00DF5C47">
              <w:rPr>
                <w:rFonts w:ascii="Open Sans Light" w:hAnsi="Open Sans Light" w:cs="Open Sans Light"/>
                <w:b/>
              </w:rPr>
              <w:t>Reporting to:</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18D7BD9D" w14:textId="18641F07" w:rsidR="002D003A" w:rsidRPr="00DF5C47" w:rsidRDefault="007D5375" w:rsidP="006E190A">
            <w:pPr>
              <w:spacing w:after="0" w:line="240" w:lineRule="auto"/>
              <w:rPr>
                <w:rFonts w:ascii="Open Sans Light" w:hAnsi="Open Sans Light" w:cs="Open Sans Light"/>
              </w:rPr>
            </w:pPr>
            <w:r>
              <w:rPr>
                <w:rFonts w:ascii="Open Sans Light" w:hAnsi="Open Sans Light" w:cs="Open Sans Light"/>
              </w:rPr>
              <w:t xml:space="preserve">Enquiries, Advice and Guidance </w:t>
            </w:r>
            <w:r w:rsidR="006E190A">
              <w:rPr>
                <w:rFonts w:ascii="Open Sans Light" w:hAnsi="Open Sans Light" w:cs="Open Sans Light"/>
              </w:rPr>
              <w:t>Manager</w:t>
            </w:r>
          </w:p>
        </w:tc>
      </w:tr>
      <w:tr w:rsidR="002D003A" w:rsidRPr="00394171" w14:paraId="18D7BDA1"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18D7BD9F" w14:textId="77777777" w:rsidR="002D003A" w:rsidRPr="00DF5C47" w:rsidRDefault="002D003A" w:rsidP="002D003A">
            <w:pPr>
              <w:spacing w:after="0" w:line="240" w:lineRule="auto"/>
              <w:rPr>
                <w:rFonts w:ascii="Open Sans Light" w:hAnsi="Open Sans Light" w:cs="Open Sans Light"/>
                <w:b/>
              </w:rPr>
            </w:pPr>
            <w:r w:rsidRPr="00DF5C47">
              <w:rPr>
                <w:rFonts w:ascii="Open Sans Light" w:hAnsi="Open Sans Light" w:cs="Open Sans Light"/>
                <w:b/>
              </w:rPr>
              <w:t>Working Hours:</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41C177E5" w14:textId="77777777" w:rsidR="000F39F3" w:rsidRDefault="0061184A" w:rsidP="002D003A">
            <w:pPr>
              <w:spacing w:after="0" w:line="240" w:lineRule="auto"/>
              <w:rPr>
                <w:rFonts w:ascii="Open Sans Light" w:hAnsi="Open Sans Light" w:cs="Open Sans Light"/>
              </w:rPr>
            </w:pPr>
            <w:r>
              <w:rPr>
                <w:rFonts w:ascii="Open Sans Light" w:hAnsi="Open Sans Light" w:cs="Open Sans Light"/>
              </w:rPr>
              <w:t>Full Time (37.5 hours per week</w:t>
            </w:r>
            <w:r w:rsidR="00334D55" w:rsidRPr="00DF5C47">
              <w:rPr>
                <w:rFonts w:ascii="Open Sans Light" w:hAnsi="Open Sans Light" w:cs="Open Sans Light"/>
              </w:rPr>
              <w:t>)</w:t>
            </w:r>
            <w:r w:rsidR="000F39F3">
              <w:rPr>
                <w:rFonts w:ascii="Open Sans Light" w:hAnsi="Open Sans Light" w:cs="Open Sans Light"/>
              </w:rPr>
              <w:t xml:space="preserve"> </w:t>
            </w:r>
          </w:p>
          <w:p w14:paraId="18D7BDA0" w14:textId="11FAC2FB" w:rsidR="002D003A" w:rsidRPr="00DF5C47" w:rsidRDefault="000F39F3" w:rsidP="002D003A">
            <w:pPr>
              <w:spacing w:after="0" w:line="240" w:lineRule="auto"/>
              <w:rPr>
                <w:rFonts w:ascii="Open Sans Light" w:hAnsi="Open Sans Light" w:cs="Open Sans Light"/>
              </w:rPr>
            </w:pPr>
            <w:r>
              <w:rPr>
                <w:rFonts w:ascii="Open Sans Light" w:hAnsi="Open Sans Light" w:cs="Open Sans Light"/>
              </w:rPr>
              <w:t>Hours to be covered - 8am – 6pm on a rota basis</w:t>
            </w:r>
          </w:p>
        </w:tc>
      </w:tr>
      <w:tr w:rsidR="002D003A" w:rsidRPr="00394171" w14:paraId="18D7BDA4"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18D7BDA2" w14:textId="77777777" w:rsidR="002D003A" w:rsidRPr="00DF5C47" w:rsidRDefault="002D003A" w:rsidP="002D003A">
            <w:pPr>
              <w:spacing w:after="0" w:line="240" w:lineRule="auto"/>
              <w:rPr>
                <w:rFonts w:ascii="Open Sans Light" w:hAnsi="Open Sans Light" w:cs="Open Sans Light"/>
                <w:b/>
              </w:rPr>
            </w:pPr>
            <w:r w:rsidRPr="00DF5C47">
              <w:rPr>
                <w:rFonts w:ascii="Open Sans Light" w:hAnsi="Open Sans Light" w:cs="Open Sans Light"/>
                <w:b/>
              </w:rPr>
              <w:t>Salary:</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18D7BDA3" w14:textId="58BA3B00" w:rsidR="002D003A" w:rsidRPr="00DF5C47" w:rsidRDefault="006475D1" w:rsidP="006475D1">
            <w:pPr>
              <w:spacing w:after="0" w:line="240" w:lineRule="auto"/>
              <w:rPr>
                <w:rFonts w:ascii="Open Sans Light" w:hAnsi="Open Sans Light" w:cs="Open Sans Light"/>
              </w:rPr>
            </w:pPr>
            <w:r>
              <w:rPr>
                <w:rFonts w:ascii="Open Sans Light" w:hAnsi="Open Sans Light" w:cs="Open Sans Light"/>
              </w:rPr>
              <w:t xml:space="preserve">£17,750 to £21,956 </w:t>
            </w:r>
            <w:bookmarkStart w:id="0" w:name="_GoBack"/>
            <w:bookmarkEnd w:id="0"/>
            <w:r>
              <w:rPr>
                <w:rFonts w:ascii="Open Sans Light" w:hAnsi="Open Sans Light" w:cs="Open Sans Light"/>
              </w:rPr>
              <w:t>(</w:t>
            </w:r>
            <w:r w:rsidR="007D5375">
              <w:rPr>
                <w:rFonts w:ascii="Open Sans Light" w:hAnsi="Open Sans Light" w:cs="Open Sans Light"/>
              </w:rPr>
              <w:t xml:space="preserve">Scale </w:t>
            </w:r>
            <w:r>
              <w:rPr>
                <w:rFonts w:ascii="Open Sans Light" w:hAnsi="Open Sans Light" w:cs="Open Sans Light"/>
              </w:rPr>
              <w:t>Point 11-18)</w:t>
            </w:r>
          </w:p>
        </w:tc>
      </w:tr>
      <w:tr w:rsidR="006475D1" w:rsidRPr="00394171" w14:paraId="671AA1EA"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266B3120" w14:textId="339CB6F6" w:rsidR="006475D1" w:rsidRPr="00DF5C47" w:rsidRDefault="006475D1" w:rsidP="002D003A">
            <w:pPr>
              <w:spacing w:after="0" w:line="240" w:lineRule="auto"/>
              <w:rPr>
                <w:rFonts w:ascii="Open Sans Light" w:hAnsi="Open Sans Light" w:cs="Open Sans Light"/>
                <w:b/>
              </w:rPr>
            </w:pPr>
            <w:r>
              <w:rPr>
                <w:rFonts w:ascii="Open Sans Light" w:hAnsi="Open Sans Light" w:cs="Open Sans Light"/>
                <w:b/>
              </w:rPr>
              <w:t>Position Code:</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79485610" w14:textId="0B93F68B" w:rsidR="006475D1" w:rsidRDefault="006475D1" w:rsidP="00496687">
            <w:pPr>
              <w:spacing w:after="0" w:line="240" w:lineRule="auto"/>
              <w:rPr>
                <w:rFonts w:ascii="Open Sans Light" w:hAnsi="Open Sans Light" w:cs="Open Sans Light"/>
              </w:rPr>
            </w:pPr>
            <w:r>
              <w:rPr>
                <w:rFonts w:ascii="Open Sans Light" w:hAnsi="Open Sans Light" w:cs="Open Sans Light"/>
              </w:rPr>
              <w:t>PC S3</w:t>
            </w:r>
          </w:p>
        </w:tc>
      </w:tr>
      <w:tr w:rsidR="002D003A" w:rsidRPr="00394171" w14:paraId="18D7BDA7"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18D7BDA5" w14:textId="77777777" w:rsidR="002D003A" w:rsidRPr="00DF5C47" w:rsidRDefault="002D003A" w:rsidP="002D003A">
            <w:pPr>
              <w:spacing w:after="0" w:line="240" w:lineRule="auto"/>
              <w:rPr>
                <w:rFonts w:ascii="Open Sans Light" w:hAnsi="Open Sans Light" w:cs="Open Sans Light"/>
                <w:b/>
              </w:rPr>
            </w:pPr>
            <w:r w:rsidRPr="00DF5C47">
              <w:rPr>
                <w:rFonts w:ascii="Open Sans Light" w:hAnsi="Open Sans Light" w:cs="Open Sans Light"/>
                <w:b/>
              </w:rPr>
              <w:t>Annual Leave:</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18D7BDA6" w14:textId="7C9462C8" w:rsidR="002D003A" w:rsidRPr="00DF5C47" w:rsidRDefault="00334D55" w:rsidP="00970B6D">
            <w:pPr>
              <w:spacing w:after="0" w:line="240" w:lineRule="auto"/>
              <w:rPr>
                <w:rFonts w:ascii="Open Sans Light" w:hAnsi="Open Sans Light" w:cs="Open Sans Light"/>
              </w:rPr>
            </w:pPr>
            <w:r w:rsidRPr="00DF5C47">
              <w:rPr>
                <w:rFonts w:ascii="Open Sans Light" w:hAnsi="Open Sans Light" w:cs="Open Sans Light"/>
              </w:rPr>
              <w:t>26 electable days</w:t>
            </w:r>
            <w:r w:rsidR="00012D48" w:rsidRPr="00DF5C47">
              <w:rPr>
                <w:rFonts w:ascii="Open Sans Light" w:hAnsi="Open Sans Light" w:cs="Open Sans Light"/>
              </w:rPr>
              <w:t>, 8 statutory days and up to 5 efficiency closure days at Christmas</w:t>
            </w:r>
          </w:p>
        </w:tc>
      </w:tr>
    </w:tbl>
    <w:p w14:paraId="18D7BDA8" w14:textId="2834C28C" w:rsidR="002D003A" w:rsidRDefault="002D003A" w:rsidP="000D4EB0">
      <w:pPr>
        <w:spacing w:after="0" w:line="240" w:lineRule="auto"/>
        <w:rPr>
          <w:rFonts w:ascii="Arial" w:hAnsi="Arial" w:cs="Arial"/>
          <w:b/>
        </w:rPr>
      </w:pPr>
    </w:p>
    <w:p w14:paraId="18D7BDAA" w14:textId="3550F938" w:rsidR="00422CCC" w:rsidRPr="00DF5C47" w:rsidRDefault="00422CCC" w:rsidP="00422CCC">
      <w:pPr>
        <w:spacing w:after="0" w:line="240" w:lineRule="auto"/>
        <w:rPr>
          <w:rFonts w:ascii="Open Sans Light" w:hAnsi="Open Sans Light" w:cs="Open Sans Light"/>
          <w:b/>
          <w:sz w:val="20"/>
          <w:szCs w:val="20"/>
        </w:rPr>
      </w:pPr>
      <w:r w:rsidRPr="00DF5C47">
        <w:rPr>
          <w:rFonts w:ascii="Open Sans Light" w:hAnsi="Open Sans Light" w:cs="Open Sans Light"/>
          <w:b/>
          <w:sz w:val="20"/>
          <w:szCs w:val="20"/>
        </w:rPr>
        <w:t>Job Purpose</w:t>
      </w:r>
    </w:p>
    <w:p w14:paraId="25E70EBD" w14:textId="77777777" w:rsidR="00DF5C47" w:rsidRDefault="00DF5C47" w:rsidP="00012D48">
      <w:pPr>
        <w:spacing w:after="0" w:line="240" w:lineRule="auto"/>
        <w:rPr>
          <w:rFonts w:ascii="Open Sans Light" w:eastAsiaTheme="minorHAnsi" w:hAnsi="Open Sans Light" w:cs="Open Sans Light"/>
          <w:color w:val="000000"/>
          <w:sz w:val="20"/>
          <w:szCs w:val="20"/>
        </w:rPr>
      </w:pPr>
    </w:p>
    <w:p w14:paraId="7C1DA908" w14:textId="3D89DBA7" w:rsidR="00012D48" w:rsidRPr="00DF5C47" w:rsidRDefault="00012D48" w:rsidP="00012D48">
      <w:pPr>
        <w:spacing w:after="0" w:line="240" w:lineRule="auto"/>
        <w:rPr>
          <w:rFonts w:ascii="Open Sans Light" w:eastAsiaTheme="minorHAnsi" w:hAnsi="Open Sans Light" w:cs="Open Sans Light"/>
          <w:color w:val="000000"/>
          <w:sz w:val="20"/>
          <w:szCs w:val="20"/>
        </w:rPr>
      </w:pPr>
      <w:r w:rsidRPr="00DF5C47">
        <w:rPr>
          <w:rFonts w:ascii="Open Sans Light" w:eastAsiaTheme="minorHAnsi" w:hAnsi="Open Sans Light" w:cs="Open Sans Light"/>
          <w:color w:val="000000"/>
          <w:sz w:val="20"/>
          <w:szCs w:val="20"/>
        </w:rPr>
        <w:t xml:space="preserve">To </w:t>
      </w:r>
      <w:r w:rsidR="002C1611" w:rsidRPr="00DF5C47">
        <w:rPr>
          <w:rFonts w:ascii="Open Sans Light" w:eastAsiaTheme="minorHAnsi" w:hAnsi="Open Sans Light" w:cs="Open Sans Light"/>
          <w:color w:val="000000"/>
          <w:sz w:val="20"/>
          <w:szCs w:val="20"/>
        </w:rPr>
        <w:t xml:space="preserve">support the provision of an </w:t>
      </w:r>
      <w:r w:rsidR="00CD52AF">
        <w:rPr>
          <w:rFonts w:ascii="Open Sans Light" w:eastAsiaTheme="minorHAnsi" w:hAnsi="Open Sans Light" w:cs="Open Sans Light"/>
          <w:color w:val="000000"/>
          <w:sz w:val="20"/>
          <w:szCs w:val="20"/>
        </w:rPr>
        <w:t>excellent and customer focussed</w:t>
      </w:r>
      <w:r w:rsidR="002C1611" w:rsidRPr="00DF5C47">
        <w:rPr>
          <w:rFonts w:ascii="Open Sans Light" w:eastAsiaTheme="minorHAnsi" w:hAnsi="Open Sans Light" w:cs="Open Sans Light"/>
          <w:color w:val="000000"/>
          <w:sz w:val="20"/>
          <w:szCs w:val="20"/>
        </w:rPr>
        <w:t xml:space="preserve"> </w:t>
      </w:r>
      <w:r w:rsidR="00CD52AF">
        <w:rPr>
          <w:rFonts w:ascii="Open Sans Light" w:eastAsiaTheme="minorHAnsi" w:hAnsi="Open Sans Light" w:cs="Open Sans Light"/>
          <w:color w:val="000000"/>
          <w:sz w:val="20"/>
          <w:szCs w:val="20"/>
        </w:rPr>
        <w:t xml:space="preserve">enquiries, advice and guidance </w:t>
      </w:r>
      <w:r w:rsidR="002C1611" w:rsidRPr="00DF5C47">
        <w:rPr>
          <w:rFonts w:ascii="Open Sans Light" w:eastAsiaTheme="minorHAnsi" w:hAnsi="Open Sans Light" w:cs="Open Sans Light"/>
          <w:color w:val="000000"/>
          <w:sz w:val="20"/>
          <w:szCs w:val="20"/>
        </w:rPr>
        <w:t xml:space="preserve">service for the College in the recruitment of </w:t>
      </w:r>
      <w:r w:rsidR="00CD52AF">
        <w:rPr>
          <w:rFonts w:ascii="Open Sans Light" w:eastAsiaTheme="minorHAnsi" w:hAnsi="Open Sans Light" w:cs="Open Sans Light"/>
          <w:color w:val="000000"/>
          <w:sz w:val="20"/>
          <w:szCs w:val="20"/>
        </w:rPr>
        <w:t>all learners and to ensure the quality of information shared with all stakeholders is clear, accurate and timely.</w:t>
      </w:r>
      <w:r w:rsidR="002C1611" w:rsidRPr="00DF5C47">
        <w:rPr>
          <w:rFonts w:ascii="Open Sans Light" w:eastAsiaTheme="minorHAnsi" w:hAnsi="Open Sans Light" w:cs="Open Sans Light"/>
          <w:color w:val="000000"/>
          <w:sz w:val="20"/>
          <w:szCs w:val="20"/>
        </w:rPr>
        <w:t xml:space="preserve"> </w:t>
      </w:r>
    </w:p>
    <w:p w14:paraId="7BAA3696" w14:textId="22355B9B" w:rsidR="00B078B2" w:rsidRPr="00DF5C47" w:rsidRDefault="00B078B2" w:rsidP="00422CCC">
      <w:pPr>
        <w:spacing w:after="0" w:line="240" w:lineRule="auto"/>
        <w:jc w:val="both"/>
        <w:rPr>
          <w:rFonts w:ascii="Open Sans Light" w:hAnsi="Open Sans Light" w:cs="Open Sans Light"/>
          <w:sz w:val="20"/>
          <w:szCs w:val="20"/>
        </w:rPr>
      </w:pPr>
    </w:p>
    <w:p w14:paraId="18D7BDAD" w14:textId="77777777" w:rsidR="00422CCC" w:rsidRPr="00DF5C47" w:rsidRDefault="00422CCC" w:rsidP="00422CCC">
      <w:pPr>
        <w:spacing w:after="0" w:line="240" w:lineRule="auto"/>
        <w:rPr>
          <w:rFonts w:ascii="Open Sans Light" w:hAnsi="Open Sans Light" w:cs="Open Sans Light"/>
          <w:b/>
          <w:sz w:val="20"/>
          <w:szCs w:val="20"/>
        </w:rPr>
      </w:pPr>
      <w:r w:rsidRPr="00DF5C47">
        <w:rPr>
          <w:rFonts w:ascii="Open Sans Light" w:hAnsi="Open Sans Light" w:cs="Open Sans Light"/>
          <w:b/>
          <w:sz w:val="20"/>
          <w:szCs w:val="20"/>
        </w:rPr>
        <w:t>Duties and responsibilities of the job</w:t>
      </w:r>
    </w:p>
    <w:p w14:paraId="18D7BDAE" w14:textId="77777777" w:rsidR="00C77D85" w:rsidRPr="00DF5C47" w:rsidRDefault="00C77D85" w:rsidP="00C77D85">
      <w:pPr>
        <w:spacing w:after="0" w:line="240" w:lineRule="auto"/>
        <w:rPr>
          <w:rFonts w:ascii="Open Sans Light" w:hAnsi="Open Sans Light" w:cs="Open Sans Light"/>
          <w:b/>
          <w:sz w:val="20"/>
          <w:szCs w:val="20"/>
        </w:rPr>
      </w:pPr>
    </w:p>
    <w:p w14:paraId="18D7BDAF" w14:textId="77777777" w:rsidR="00C77D85" w:rsidRPr="00DF5C47" w:rsidRDefault="00321A31" w:rsidP="00C77D85">
      <w:pPr>
        <w:pStyle w:val="ListParagraph"/>
        <w:numPr>
          <w:ilvl w:val="0"/>
          <w:numId w:val="28"/>
        </w:numPr>
        <w:spacing w:after="160" w:line="360" w:lineRule="auto"/>
        <w:ind w:left="142" w:hanging="295"/>
        <w:contextualSpacing/>
        <w:rPr>
          <w:rFonts w:ascii="Open Sans Light" w:hAnsi="Open Sans Light" w:cs="Open Sans Light"/>
          <w:i/>
          <w:sz w:val="20"/>
        </w:rPr>
      </w:pPr>
      <w:r w:rsidRPr="00DF5C47">
        <w:rPr>
          <w:rFonts w:ascii="Open Sans Light" w:hAnsi="Open Sans Light" w:cs="Open Sans Light"/>
          <w:b/>
          <w:sz w:val="20"/>
        </w:rPr>
        <w:t>Main Duties</w:t>
      </w:r>
    </w:p>
    <w:tbl>
      <w:tblPr>
        <w:tblStyle w:val="TableGrid"/>
        <w:tblW w:w="9606" w:type="dxa"/>
        <w:tblLayout w:type="fixed"/>
        <w:tblLook w:val="04A0" w:firstRow="1" w:lastRow="0" w:firstColumn="1" w:lastColumn="0" w:noHBand="0" w:noVBand="1"/>
      </w:tblPr>
      <w:tblGrid>
        <w:gridCol w:w="9606"/>
      </w:tblGrid>
      <w:tr w:rsidR="0055453B" w:rsidRPr="00BD6CF6" w14:paraId="18D7BDD1" w14:textId="77777777" w:rsidTr="00594F34">
        <w:trPr>
          <w:trHeight w:val="425"/>
        </w:trPr>
        <w:tc>
          <w:tcPr>
            <w:tcW w:w="9606" w:type="dxa"/>
            <w:vAlign w:val="center"/>
          </w:tcPr>
          <w:p w14:paraId="18D7BDD0" w14:textId="269A548A" w:rsidR="0055453B" w:rsidRPr="00D77B23" w:rsidRDefault="002C1611" w:rsidP="00CD52AF">
            <w:pPr>
              <w:pStyle w:val="ListParagraph"/>
              <w:numPr>
                <w:ilvl w:val="0"/>
                <w:numId w:val="42"/>
              </w:numPr>
              <w:spacing w:line="259" w:lineRule="auto"/>
              <w:rPr>
                <w:rFonts w:ascii="Open Sans Light" w:hAnsi="Open Sans Light" w:cs="Open Sans Light"/>
                <w:sz w:val="20"/>
              </w:rPr>
            </w:pPr>
            <w:r w:rsidRPr="00D77B23">
              <w:rPr>
                <w:rFonts w:ascii="Open Sans Light" w:hAnsi="Open Sans Light" w:cs="Open Sans Light"/>
                <w:sz w:val="20"/>
              </w:rPr>
              <w:t xml:space="preserve">To work within the College </w:t>
            </w:r>
            <w:r w:rsidR="007D5375" w:rsidRPr="00D77B23">
              <w:rPr>
                <w:rFonts w:ascii="Open Sans Light" w:hAnsi="Open Sans Light" w:cs="Open Sans Light"/>
                <w:sz w:val="20"/>
              </w:rPr>
              <w:t>Enquiries, Advice and Guidance</w:t>
            </w:r>
            <w:r w:rsidRPr="00D77B23">
              <w:rPr>
                <w:rFonts w:ascii="Open Sans Light" w:hAnsi="Open Sans Light" w:cs="Open Sans Light"/>
                <w:sz w:val="20"/>
              </w:rPr>
              <w:t xml:space="preserve"> team </w:t>
            </w:r>
            <w:r w:rsidR="00CD52AF">
              <w:rPr>
                <w:rFonts w:ascii="Open Sans Light" w:hAnsi="Open Sans Light" w:cs="Open Sans Light"/>
                <w:sz w:val="20"/>
              </w:rPr>
              <w:t>to provide advice and guidance</w:t>
            </w:r>
            <w:r w:rsidR="007D5375" w:rsidRPr="00D77B23">
              <w:rPr>
                <w:rFonts w:ascii="Open Sans Light" w:hAnsi="Open Sans Light" w:cs="Open Sans Light"/>
                <w:sz w:val="20"/>
              </w:rPr>
              <w:t xml:space="preserve"> to schools, school leavers, adult</w:t>
            </w:r>
            <w:r w:rsidR="00CD52AF">
              <w:rPr>
                <w:rFonts w:ascii="Open Sans Light" w:hAnsi="Open Sans Light" w:cs="Open Sans Light"/>
                <w:sz w:val="20"/>
              </w:rPr>
              <w:t xml:space="preserve">s, </w:t>
            </w:r>
            <w:r w:rsidR="007D5375" w:rsidRPr="00D77B23">
              <w:rPr>
                <w:rFonts w:ascii="Open Sans Light" w:hAnsi="Open Sans Light" w:cs="Open Sans Light"/>
                <w:sz w:val="20"/>
              </w:rPr>
              <w:t>apprentices</w:t>
            </w:r>
            <w:r w:rsidR="00CD52AF">
              <w:rPr>
                <w:rFonts w:ascii="Open Sans Light" w:hAnsi="Open Sans Light" w:cs="Open Sans Light"/>
                <w:sz w:val="20"/>
              </w:rPr>
              <w:t xml:space="preserve"> and traineeships</w:t>
            </w:r>
            <w:r w:rsidR="007D5375" w:rsidRPr="00D77B23">
              <w:rPr>
                <w:rFonts w:ascii="Open Sans Light" w:hAnsi="Open Sans Light" w:cs="Open Sans Light"/>
                <w:sz w:val="20"/>
              </w:rPr>
              <w:t>.</w:t>
            </w:r>
          </w:p>
        </w:tc>
      </w:tr>
      <w:tr w:rsidR="0055453B" w:rsidRPr="00BD6CF6" w14:paraId="18D7BDD3" w14:textId="77777777" w:rsidTr="00594F34">
        <w:trPr>
          <w:trHeight w:val="425"/>
        </w:trPr>
        <w:tc>
          <w:tcPr>
            <w:tcW w:w="9606" w:type="dxa"/>
            <w:vAlign w:val="center"/>
          </w:tcPr>
          <w:p w14:paraId="18D7BDD2" w14:textId="0F75EAE8" w:rsidR="00D77B23" w:rsidRPr="00D77B23" w:rsidRDefault="003508EA" w:rsidP="00D77B23">
            <w:pPr>
              <w:pStyle w:val="ListParagraph"/>
              <w:numPr>
                <w:ilvl w:val="0"/>
                <w:numId w:val="42"/>
              </w:numPr>
              <w:spacing w:line="259" w:lineRule="auto"/>
              <w:rPr>
                <w:rFonts w:ascii="Open Sans Light" w:hAnsi="Open Sans Light" w:cs="Open Sans Light"/>
                <w:sz w:val="20"/>
              </w:rPr>
            </w:pPr>
            <w:r w:rsidRPr="00D77B23">
              <w:rPr>
                <w:rFonts w:ascii="Open Sans Light" w:eastAsiaTheme="minorHAnsi" w:hAnsi="Open Sans Light" w:cs="Open Sans Light"/>
                <w:color w:val="000000" w:themeColor="text1"/>
                <w:sz w:val="20"/>
              </w:rPr>
              <w:t>To provide a professional,</w:t>
            </w:r>
            <w:r w:rsidR="009153C5" w:rsidRPr="00D77B23">
              <w:rPr>
                <w:rFonts w:ascii="Open Sans Light" w:eastAsiaTheme="minorHAnsi" w:hAnsi="Open Sans Light" w:cs="Open Sans Light"/>
                <w:color w:val="000000" w:themeColor="text1"/>
                <w:sz w:val="20"/>
              </w:rPr>
              <w:t xml:space="preserve"> </w:t>
            </w:r>
            <w:r w:rsidRPr="00D77B23">
              <w:rPr>
                <w:rFonts w:ascii="Open Sans Light" w:eastAsiaTheme="minorHAnsi" w:hAnsi="Open Sans Light" w:cs="Open Sans Light"/>
                <w:color w:val="000000" w:themeColor="text1"/>
                <w:sz w:val="20"/>
              </w:rPr>
              <w:t xml:space="preserve">efficient and friendly </w:t>
            </w:r>
            <w:r w:rsidR="009153C5" w:rsidRPr="00D77B23">
              <w:rPr>
                <w:rFonts w:ascii="Open Sans Light" w:eastAsiaTheme="minorHAnsi" w:hAnsi="Open Sans Light" w:cs="Open Sans Light"/>
                <w:color w:val="000000" w:themeColor="text1"/>
                <w:sz w:val="20"/>
              </w:rPr>
              <w:t>response to customers and clients as first point of contact for all enquiries by telephone, email, in person or by written correspondence, regarding College programme information or applications and ensure that all enquiries are followed up through to delivery of training.</w:t>
            </w:r>
          </w:p>
        </w:tc>
      </w:tr>
      <w:tr w:rsidR="00CD52AF" w:rsidRPr="00BD6CF6" w14:paraId="2A9527D3" w14:textId="77777777" w:rsidTr="00594F34">
        <w:trPr>
          <w:trHeight w:val="425"/>
        </w:trPr>
        <w:tc>
          <w:tcPr>
            <w:tcW w:w="9606" w:type="dxa"/>
            <w:vAlign w:val="center"/>
          </w:tcPr>
          <w:p w14:paraId="2B244C70" w14:textId="0BB9861E" w:rsidR="00CD52AF" w:rsidRPr="00D77B23" w:rsidRDefault="00CD52AF" w:rsidP="00D77B23">
            <w:pPr>
              <w:pStyle w:val="ListParagraph"/>
              <w:numPr>
                <w:ilvl w:val="0"/>
                <w:numId w:val="42"/>
              </w:numPr>
              <w:spacing w:line="259" w:lineRule="auto"/>
              <w:rPr>
                <w:rFonts w:ascii="Open Sans Light" w:eastAsiaTheme="minorHAnsi" w:hAnsi="Open Sans Light" w:cs="Open Sans Light"/>
                <w:color w:val="000000" w:themeColor="text1"/>
                <w:sz w:val="20"/>
              </w:rPr>
            </w:pPr>
            <w:r w:rsidRPr="00D77B23">
              <w:rPr>
                <w:rFonts w:ascii="Open Sans Light" w:eastAsiaTheme="minorHAnsi" w:hAnsi="Open Sans Light" w:cs="Open Sans Light"/>
                <w:color w:val="000000" w:themeColor="text1"/>
                <w:sz w:val="20"/>
              </w:rPr>
              <w:t>Handle learner’s/client enquiries on arrival at Plumpton College.</w:t>
            </w:r>
          </w:p>
        </w:tc>
      </w:tr>
      <w:tr w:rsidR="00CD52AF" w:rsidRPr="00BD6CF6" w14:paraId="7073B8AA" w14:textId="77777777" w:rsidTr="00594F34">
        <w:trPr>
          <w:trHeight w:val="425"/>
        </w:trPr>
        <w:tc>
          <w:tcPr>
            <w:tcW w:w="9606" w:type="dxa"/>
            <w:vAlign w:val="center"/>
          </w:tcPr>
          <w:p w14:paraId="2263F9D2" w14:textId="2C74CA00" w:rsidR="00CD52AF" w:rsidRPr="00D77B23" w:rsidRDefault="00CD52AF" w:rsidP="00D77B23">
            <w:pPr>
              <w:pStyle w:val="ListParagraph"/>
              <w:numPr>
                <w:ilvl w:val="0"/>
                <w:numId w:val="42"/>
              </w:numPr>
              <w:spacing w:line="259" w:lineRule="auto"/>
              <w:rPr>
                <w:rFonts w:ascii="Open Sans Light" w:eastAsiaTheme="minorHAnsi" w:hAnsi="Open Sans Light" w:cs="Open Sans Light"/>
                <w:color w:val="000000" w:themeColor="text1"/>
                <w:sz w:val="20"/>
              </w:rPr>
            </w:pPr>
            <w:r w:rsidRPr="00D77B23">
              <w:rPr>
                <w:rFonts w:ascii="Open Sans Light" w:hAnsi="Open Sans Light" w:cs="Open Sans Light"/>
                <w:sz w:val="20"/>
              </w:rPr>
              <w:t>Advise learners of the programmes offered, ad</w:t>
            </w:r>
            <w:r>
              <w:rPr>
                <w:rFonts w:ascii="Open Sans Light" w:hAnsi="Open Sans Light" w:cs="Open Sans Light"/>
                <w:sz w:val="20"/>
              </w:rPr>
              <w:t xml:space="preserve">missions procedure, eligibility, fees, College services </w:t>
            </w:r>
            <w:r w:rsidRPr="00D77B23">
              <w:rPr>
                <w:rFonts w:ascii="Open Sans Light" w:hAnsi="Open Sans Light" w:cs="Open Sans Light"/>
                <w:sz w:val="20"/>
              </w:rPr>
              <w:t xml:space="preserve">and </w:t>
            </w:r>
            <w:r>
              <w:rPr>
                <w:rFonts w:ascii="Open Sans Light" w:hAnsi="Open Sans Light" w:cs="Open Sans Light"/>
                <w:sz w:val="20"/>
              </w:rPr>
              <w:t xml:space="preserve">other </w:t>
            </w:r>
            <w:r w:rsidRPr="00D77B23">
              <w:rPr>
                <w:rFonts w:ascii="Open Sans Light" w:hAnsi="Open Sans Light" w:cs="Open Sans Light"/>
                <w:sz w:val="20"/>
              </w:rPr>
              <w:t>costs involved.</w:t>
            </w:r>
          </w:p>
        </w:tc>
      </w:tr>
      <w:tr w:rsidR="00D77B23" w:rsidRPr="00BD6CF6" w14:paraId="513D2639" w14:textId="77777777" w:rsidTr="00594F34">
        <w:trPr>
          <w:trHeight w:val="425"/>
        </w:trPr>
        <w:tc>
          <w:tcPr>
            <w:tcW w:w="9606" w:type="dxa"/>
            <w:vAlign w:val="center"/>
          </w:tcPr>
          <w:p w14:paraId="439549CD" w14:textId="5A60BB3D" w:rsidR="00D77B23" w:rsidRPr="00D77B23" w:rsidRDefault="00D77B23" w:rsidP="00D77B23">
            <w:pPr>
              <w:pStyle w:val="ListParagraph"/>
              <w:numPr>
                <w:ilvl w:val="0"/>
                <w:numId w:val="42"/>
              </w:numPr>
              <w:spacing w:line="259" w:lineRule="auto"/>
              <w:rPr>
                <w:rFonts w:ascii="Open Sans Light" w:eastAsiaTheme="minorHAnsi" w:hAnsi="Open Sans Light" w:cs="Open Sans Light"/>
                <w:color w:val="000000" w:themeColor="text1"/>
                <w:sz w:val="20"/>
              </w:rPr>
            </w:pPr>
            <w:r w:rsidRPr="00D77B23">
              <w:rPr>
                <w:rFonts w:ascii="Open Sans Light" w:hAnsi="Open Sans Light" w:cs="Open Sans Light"/>
                <w:sz w:val="20"/>
              </w:rPr>
              <w:t>Process the applications of prospective learners based on standard admissions policies.</w:t>
            </w:r>
          </w:p>
        </w:tc>
      </w:tr>
      <w:tr w:rsidR="00CD52AF" w:rsidRPr="00BD6CF6" w14:paraId="7688343C" w14:textId="77777777" w:rsidTr="00594F34">
        <w:trPr>
          <w:trHeight w:val="425"/>
        </w:trPr>
        <w:tc>
          <w:tcPr>
            <w:tcW w:w="9606" w:type="dxa"/>
            <w:vAlign w:val="center"/>
          </w:tcPr>
          <w:p w14:paraId="5CEFCC94" w14:textId="5A528369" w:rsidR="00CD52AF" w:rsidRPr="00D77B23" w:rsidRDefault="00CD52AF" w:rsidP="00D77B23">
            <w:pPr>
              <w:pStyle w:val="ListParagraph"/>
              <w:numPr>
                <w:ilvl w:val="0"/>
                <w:numId w:val="42"/>
              </w:numPr>
              <w:spacing w:line="259" w:lineRule="auto"/>
              <w:rPr>
                <w:rFonts w:ascii="Open Sans Light" w:hAnsi="Open Sans Light" w:cs="Open Sans Light"/>
                <w:sz w:val="20"/>
              </w:rPr>
            </w:pPr>
            <w:r w:rsidRPr="00D77B23">
              <w:rPr>
                <w:rFonts w:ascii="Open Sans Light" w:hAnsi="Open Sans Light" w:cs="Open Sans Light"/>
                <w:sz w:val="20"/>
              </w:rPr>
              <w:t>To produce letters and emails to applicants for each stage of the admissions process in a timely and professional manner.</w:t>
            </w:r>
          </w:p>
        </w:tc>
      </w:tr>
      <w:tr w:rsidR="00FD4E4C" w:rsidRPr="00BD6CF6" w14:paraId="0DB95236" w14:textId="77777777" w:rsidTr="008368E2">
        <w:trPr>
          <w:trHeight w:val="425"/>
        </w:trPr>
        <w:tc>
          <w:tcPr>
            <w:tcW w:w="9606" w:type="dxa"/>
          </w:tcPr>
          <w:p w14:paraId="5F16EE1A" w14:textId="520E5509" w:rsidR="00FD4E4C" w:rsidRPr="00D77B23" w:rsidRDefault="00FD4E4C" w:rsidP="00D77B23">
            <w:pPr>
              <w:pStyle w:val="ListParagraph"/>
              <w:numPr>
                <w:ilvl w:val="0"/>
                <w:numId w:val="42"/>
              </w:numPr>
              <w:spacing w:line="259" w:lineRule="auto"/>
              <w:rPr>
                <w:rFonts w:ascii="Open Sans Light" w:hAnsi="Open Sans Light" w:cs="Open Sans Light"/>
                <w:sz w:val="20"/>
              </w:rPr>
            </w:pPr>
            <w:r w:rsidRPr="00D77B23">
              <w:rPr>
                <w:rFonts w:ascii="Open Sans Light" w:eastAsiaTheme="minorHAnsi" w:hAnsi="Open Sans Light" w:cs="Open Sans Light"/>
                <w:color w:val="000000" w:themeColor="text1"/>
                <w:sz w:val="20"/>
              </w:rPr>
              <w:t>Manage the responses to the Enquiries inbox for enquiries/bookings.</w:t>
            </w:r>
          </w:p>
        </w:tc>
      </w:tr>
      <w:tr w:rsidR="00FD4E4C" w:rsidRPr="00BD6CF6" w14:paraId="7B53195C" w14:textId="77777777" w:rsidTr="004B2F71">
        <w:trPr>
          <w:trHeight w:val="425"/>
        </w:trPr>
        <w:tc>
          <w:tcPr>
            <w:tcW w:w="9606" w:type="dxa"/>
            <w:shd w:val="clear" w:color="auto" w:fill="auto"/>
            <w:vAlign w:val="center"/>
          </w:tcPr>
          <w:p w14:paraId="6D373E04" w14:textId="6A8D8BD8" w:rsidR="00FD4E4C" w:rsidRPr="00D77B23" w:rsidRDefault="00FD4E4C" w:rsidP="00D77B23">
            <w:pPr>
              <w:pStyle w:val="ListParagraph"/>
              <w:numPr>
                <w:ilvl w:val="0"/>
                <w:numId w:val="42"/>
              </w:numPr>
              <w:spacing w:line="259" w:lineRule="auto"/>
              <w:rPr>
                <w:rFonts w:ascii="Open Sans Light" w:hAnsi="Open Sans Light" w:cs="Open Sans Light"/>
                <w:sz w:val="20"/>
              </w:rPr>
            </w:pPr>
            <w:r w:rsidRPr="00D77B23">
              <w:rPr>
                <w:rFonts w:ascii="Open Sans Light" w:eastAsiaTheme="minorHAnsi" w:hAnsi="Open Sans Light" w:cs="Open Sans Light"/>
                <w:color w:val="000000" w:themeColor="text1"/>
                <w:sz w:val="20"/>
              </w:rPr>
              <w:t xml:space="preserve">To assist the Enquiries, </w:t>
            </w:r>
            <w:r w:rsidR="00AA2EF2">
              <w:rPr>
                <w:rFonts w:ascii="Open Sans Light" w:eastAsiaTheme="minorHAnsi" w:hAnsi="Open Sans Light" w:cs="Open Sans Light"/>
                <w:color w:val="000000" w:themeColor="text1"/>
                <w:sz w:val="20"/>
              </w:rPr>
              <w:t>Advice and Guidance Manager</w:t>
            </w:r>
            <w:r w:rsidRPr="00D77B23">
              <w:rPr>
                <w:rFonts w:ascii="Open Sans Light" w:eastAsiaTheme="minorHAnsi" w:hAnsi="Open Sans Light" w:cs="Open Sans Light"/>
                <w:color w:val="000000" w:themeColor="text1"/>
                <w:sz w:val="20"/>
              </w:rPr>
              <w:t xml:space="preserve"> in maintaining and developing further relationships with existing customers against agreed outcomes and suggesting areas for further development.</w:t>
            </w:r>
          </w:p>
        </w:tc>
      </w:tr>
      <w:tr w:rsidR="00FD4E4C" w:rsidRPr="00BD6CF6" w14:paraId="254456BA" w14:textId="77777777" w:rsidTr="00594F34">
        <w:trPr>
          <w:trHeight w:val="425"/>
        </w:trPr>
        <w:tc>
          <w:tcPr>
            <w:tcW w:w="9606" w:type="dxa"/>
            <w:vAlign w:val="center"/>
          </w:tcPr>
          <w:p w14:paraId="6E393F75" w14:textId="4F518A79" w:rsidR="00FD4E4C" w:rsidRPr="00D77B23" w:rsidRDefault="00FD4E4C" w:rsidP="00D77B23">
            <w:pPr>
              <w:pStyle w:val="ListParagraph"/>
              <w:numPr>
                <w:ilvl w:val="0"/>
                <w:numId w:val="42"/>
              </w:numPr>
              <w:spacing w:line="259" w:lineRule="auto"/>
              <w:rPr>
                <w:rFonts w:ascii="Open Sans Light" w:hAnsi="Open Sans Light" w:cs="Open Sans Light"/>
                <w:sz w:val="20"/>
              </w:rPr>
            </w:pPr>
            <w:r w:rsidRPr="00D77B23">
              <w:rPr>
                <w:rFonts w:ascii="Open Sans Light" w:hAnsi="Open Sans Light" w:cs="Open Sans Light"/>
                <w:sz w:val="20"/>
              </w:rPr>
              <w:t>Maintain a database of learner information, telephone logs and learner feedback in order to generate reports whenever required.</w:t>
            </w:r>
          </w:p>
        </w:tc>
      </w:tr>
      <w:tr w:rsidR="00CD52AF" w:rsidRPr="00BD6CF6" w14:paraId="6E10364D" w14:textId="77777777" w:rsidTr="00594F34">
        <w:trPr>
          <w:trHeight w:val="425"/>
        </w:trPr>
        <w:tc>
          <w:tcPr>
            <w:tcW w:w="9606" w:type="dxa"/>
            <w:vAlign w:val="center"/>
          </w:tcPr>
          <w:p w14:paraId="480E77A1" w14:textId="404DADAD" w:rsidR="00CD52AF" w:rsidRPr="00D77B23" w:rsidRDefault="00CD52AF" w:rsidP="00D77B23">
            <w:pPr>
              <w:pStyle w:val="ListParagraph"/>
              <w:numPr>
                <w:ilvl w:val="0"/>
                <w:numId w:val="42"/>
              </w:numPr>
              <w:spacing w:line="259" w:lineRule="auto"/>
              <w:rPr>
                <w:rFonts w:ascii="Open Sans Light" w:hAnsi="Open Sans Light" w:cs="Open Sans Light"/>
                <w:sz w:val="20"/>
              </w:rPr>
            </w:pPr>
            <w:r w:rsidRPr="00D77B23">
              <w:rPr>
                <w:rFonts w:ascii="Open Sans Light" w:eastAsiaTheme="minorHAnsi" w:hAnsi="Open Sans Light" w:cs="Open Sans Light"/>
                <w:color w:val="000000" w:themeColor="text1"/>
                <w:sz w:val="20"/>
              </w:rPr>
              <w:t>To keep full and up to date records of all contacts, using appropriate database and paper systems.</w:t>
            </w:r>
          </w:p>
        </w:tc>
      </w:tr>
      <w:tr w:rsidR="00FD4E4C" w:rsidRPr="00BD6CF6" w14:paraId="59F7E9B6" w14:textId="77777777" w:rsidTr="00D77B23">
        <w:trPr>
          <w:trHeight w:val="425"/>
        </w:trPr>
        <w:tc>
          <w:tcPr>
            <w:tcW w:w="9606" w:type="dxa"/>
            <w:tcBorders>
              <w:bottom w:val="single" w:sz="4" w:space="0" w:color="auto"/>
            </w:tcBorders>
            <w:vAlign w:val="center"/>
          </w:tcPr>
          <w:p w14:paraId="4B3F644E" w14:textId="1F0B39BF" w:rsidR="00FD4E4C" w:rsidRPr="00D77B23" w:rsidRDefault="00FD4E4C" w:rsidP="00D77B23">
            <w:pPr>
              <w:pStyle w:val="ListParagraph"/>
              <w:numPr>
                <w:ilvl w:val="0"/>
                <w:numId w:val="42"/>
              </w:numPr>
              <w:spacing w:line="259" w:lineRule="auto"/>
              <w:rPr>
                <w:rFonts w:ascii="Open Sans Light" w:hAnsi="Open Sans Light" w:cs="Open Sans Light"/>
                <w:sz w:val="20"/>
              </w:rPr>
            </w:pPr>
            <w:r w:rsidRPr="00D77B23">
              <w:rPr>
                <w:rFonts w:ascii="Open Sans Light" w:hAnsi="Open Sans Light" w:cs="Open Sans Light"/>
                <w:sz w:val="20"/>
              </w:rPr>
              <w:lastRenderedPageBreak/>
              <w:t xml:space="preserve">Build working relationships </w:t>
            </w:r>
            <w:r w:rsidR="00CD52AF">
              <w:rPr>
                <w:rFonts w:ascii="Open Sans Light" w:hAnsi="Open Sans Light" w:cs="Open Sans Light"/>
                <w:sz w:val="20"/>
              </w:rPr>
              <w:t>a</w:t>
            </w:r>
            <w:r w:rsidRPr="00D77B23">
              <w:rPr>
                <w:rFonts w:ascii="Open Sans Light" w:hAnsi="Open Sans Light" w:cs="Open Sans Light"/>
                <w:sz w:val="20"/>
              </w:rPr>
              <w:t>cross college support teams and curriculum areas.</w:t>
            </w:r>
          </w:p>
        </w:tc>
      </w:tr>
    </w:tbl>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FD4E4C" w:rsidRPr="006E1506" w14:paraId="5F1E5106" w14:textId="77777777" w:rsidTr="00D77B23">
        <w:trPr>
          <w:trHeight w:val="425"/>
        </w:trPr>
        <w:tc>
          <w:tcPr>
            <w:tcW w:w="9606" w:type="dxa"/>
            <w:tcBorders>
              <w:top w:val="single" w:sz="4" w:space="0" w:color="auto"/>
            </w:tcBorders>
            <w:vAlign w:val="center"/>
          </w:tcPr>
          <w:p w14:paraId="1279A0E6" w14:textId="2917393C" w:rsidR="00FD4E4C" w:rsidRPr="00D77B23" w:rsidRDefault="00FD4E4C" w:rsidP="00D77B23">
            <w:pPr>
              <w:pStyle w:val="ListParagraph"/>
              <w:numPr>
                <w:ilvl w:val="0"/>
                <w:numId w:val="42"/>
              </w:numPr>
              <w:rPr>
                <w:rFonts w:ascii="Open Sans Light" w:eastAsiaTheme="minorHAnsi" w:hAnsi="Open Sans Light" w:cs="Open Sans Light"/>
                <w:color w:val="000000" w:themeColor="text1"/>
                <w:sz w:val="20"/>
              </w:rPr>
            </w:pPr>
            <w:r w:rsidRPr="00D77B23">
              <w:rPr>
                <w:rFonts w:ascii="Open Sans Light" w:eastAsiaTheme="minorHAnsi" w:hAnsi="Open Sans Light" w:cs="Open Sans Light"/>
                <w:color w:val="000000" w:themeColor="text1"/>
                <w:sz w:val="20"/>
              </w:rPr>
              <w:t>To act as an ambassador for the College at internal/external events – this may include occasional unsocial hours e.g. early mornings, evenings and weekends.</w:t>
            </w:r>
          </w:p>
        </w:tc>
      </w:tr>
      <w:tr w:rsidR="00CD52AF" w:rsidRPr="00D87D95" w14:paraId="7A368447" w14:textId="77777777" w:rsidTr="00F50BB8">
        <w:trPr>
          <w:trHeight w:val="425"/>
        </w:trPr>
        <w:tc>
          <w:tcPr>
            <w:tcW w:w="9606" w:type="dxa"/>
            <w:vAlign w:val="center"/>
          </w:tcPr>
          <w:p w14:paraId="4179D6E9" w14:textId="2308CFCE" w:rsidR="00CD52AF" w:rsidRPr="00D77B23" w:rsidRDefault="00CD52AF" w:rsidP="00CD52AF">
            <w:pPr>
              <w:pStyle w:val="ListParagraph"/>
              <w:numPr>
                <w:ilvl w:val="0"/>
                <w:numId w:val="42"/>
              </w:numPr>
              <w:spacing w:line="259" w:lineRule="auto"/>
              <w:rPr>
                <w:rFonts w:ascii="Open Sans Light" w:eastAsiaTheme="minorHAnsi" w:hAnsi="Open Sans Light" w:cs="Open Sans Light"/>
                <w:color w:val="000000" w:themeColor="text1"/>
                <w:sz w:val="20"/>
              </w:rPr>
            </w:pPr>
            <w:r w:rsidRPr="00D77B23">
              <w:rPr>
                <w:rFonts w:ascii="Open Sans Light" w:eastAsiaTheme="minorHAnsi" w:hAnsi="Open Sans Light" w:cs="Open Sans Light"/>
                <w:color w:val="000000" w:themeColor="text1"/>
                <w:sz w:val="20"/>
              </w:rPr>
              <w:t>Perform all of the above duties in accordance with College policies, procedures and regulations on Health &amp; Safety, Equal Opportunities, Quality Assurance, financial matters and Data Protection Act.</w:t>
            </w:r>
          </w:p>
        </w:tc>
      </w:tr>
      <w:tr w:rsidR="00CD52AF" w:rsidRPr="00D87D95" w14:paraId="7E75BE91" w14:textId="77777777" w:rsidTr="00F50BB8">
        <w:trPr>
          <w:trHeight w:val="425"/>
        </w:trPr>
        <w:tc>
          <w:tcPr>
            <w:tcW w:w="9606" w:type="dxa"/>
            <w:vAlign w:val="center"/>
          </w:tcPr>
          <w:p w14:paraId="7A8FECA0" w14:textId="2418CC82" w:rsidR="00CD52AF" w:rsidRPr="00D77B23" w:rsidRDefault="00CD52AF" w:rsidP="00CD52AF">
            <w:pPr>
              <w:pStyle w:val="ListParagraph"/>
              <w:numPr>
                <w:ilvl w:val="0"/>
                <w:numId w:val="42"/>
              </w:numPr>
              <w:rPr>
                <w:rFonts w:ascii="Open Sans Light" w:eastAsiaTheme="minorHAnsi" w:hAnsi="Open Sans Light" w:cs="Open Sans Light"/>
                <w:color w:val="000000" w:themeColor="text1"/>
                <w:sz w:val="20"/>
              </w:rPr>
            </w:pPr>
            <w:r w:rsidRPr="00D77B23">
              <w:rPr>
                <w:rFonts w:ascii="Open Sans Light" w:eastAsiaTheme="minorHAnsi" w:hAnsi="Open Sans Light" w:cs="Open Sans Light"/>
                <w:color w:val="000000" w:themeColor="text1"/>
                <w:sz w:val="20"/>
              </w:rPr>
              <w:t>To work to promote and apply the College’s Safeguarding policy and practices.</w:t>
            </w:r>
          </w:p>
        </w:tc>
      </w:tr>
    </w:tbl>
    <w:p w14:paraId="18D7BDD6" w14:textId="77777777" w:rsidR="00C77D85" w:rsidRDefault="00C77D85" w:rsidP="00FD4E4C">
      <w:pPr>
        <w:spacing w:after="0" w:line="240" w:lineRule="auto"/>
        <w:rPr>
          <w:rFonts w:ascii="Arial" w:hAnsi="Arial" w:cs="Arial"/>
          <w:b/>
        </w:rPr>
      </w:pPr>
    </w:p>
    <w:p w14:paraId="0EF9B2E8" w14:textId="77777777" w:rsidR="00205CFF" w:rsidRPr="0023068F" w:rsidRDefault="00205CFF" w:rsidP="00205CFF">
      <w:pPr>
        <w:pStyle w:val="ListParagraph"/>
        <w:numPr>
          <w:ilvl w:val="0"/>
          <w:numId w:val="28"/>
        </w:numPr>
        <w:spacing w:after="160" w:line="360" w:lineRule="auto"/>
        <w:ind w:left="142" w:hanging="295"/>
        <w:contextualSpacing/>
        <w:rPr>
          <w:rFonts w:ascii="Open Sans Light" w:hAnsi="Open Sans Light" w:cs="Open Sans Light"/>
          <w:i/>
          <w:sz w:val="20"/>
        </w:rPr>
      </w:pPr>
      <w:r w:rsidRPr="0023068F">
        <w:rPr>
          <w:rFonts w:ascii="Open Sans Light" w:hAnsi="Open Sans Light" w:cs="Open Sans Light"/>
          <w:b/>
          <w:sz w:val="20"/>
        </w:rPr>
        <w:t>Quality Improvement</w:t>
      </w:r>
    </w:p>
    <w:tbl>
      <w:tblPr>
        <w:tblStyle w:val="TableGrid"/>
        <w:tblW w:w="9606" w:type="dxa"/>
        <w:tblLayout w:type="fixed"/>
        <w:tblLook w:val="04A0" w:firstRow="1" w:lastRow="0" w:firstColumn="1" w:lastColumn="0" w:noHBand="0" w:noVBand="1"/>
      </w:tblPr>
      <w:tblGrid>
        <w:gridCol w:w="9606"/>
      </w:tblGrid>
      <w:tr w:rsidR="00205CFF" w:rsidRPr="0023068F" w14:paraId="6DBA15F8" w14:textId="77777777" w:rsidTr="00016295">
        <w:trPr>
          <w:trHeight w:val="425"/>
        </w:trPr>
        <w:tc>
          <w:tcPr>
            <w:tcW w:w="9606" w:type="dxa"/>
            <w:vAlign w:val="center"/>
          </w:tcPr>
          <w:p w14:paraId="1C5115B2" w14:textId="3D678E95" w:rsidR="00205CFF" w:rsidRPr="001A24E4" w:rsidRDefault="00CD52AF" w:rsidP="001A24E4">
            <w:pPr>
              <w:pStyle w:val="ListParagraph"/>
              <w:numPr>
                <w:ilvl w:val="0"/>
                <w:numId w:val="39"/>
              </w:numPr>
              <w:spacing w:line="259" w:lineRule="auto"/>
              <w:rPr>
                <w:rFonts w:ascii="Open Sans Light" w:hAnsi="Open Sans Light" w:cs="Open Sans Light"/>
                <w:sz w:val="20"/>
              </w:rPr>
            </w:pPr>
            <w:r w:rsidRPr="00D77B23">
              <w:rPr>
                <w:rFonts w:ascii="Open Sans Light" w:eastAsiaTheme="minorHAnsi" w:hAnsi="Open Sans Light" w:cs="Open Sans Light"/>
                <w:color w:val="000000" w:themeColor="text1"/>
                <w:sz w:val="20"/>
              </w:rPr>
              <w:t>To ensure that all decisions and actions are made at the appropriate level within the College</w:t>
            </w:r>
          </w:p>
        </w:tc>
      </w:tr>
      <w:tr w:rsidR="00205CFF" w:rsidRPr="0023068F" w14:paraId="1E0A03BF" w14:textId="77777777" w:rsidTr="00016295">
        <w:trPr>
          <w:trHeight w:val="425"/>
        </w:trPr>
        <w:tc>
          <w:tcPr>
            <w:tcW w:w="9606" w:type="dxa"/>
            <w:vAlign w:val="center"/>
          </w:tcPr>
          <w:p w14:paraId="16E9AFCD" w14:textId="05AD84C9" w:rsidR="00205CFF" w:rsidRPr="001A24E4" w:rsidRDefault="00CD52AF" w:rsidP="001A24E4">
            <w:pPr>
              <w:pStyle w:val="ListParagraph"/>
              <w:numPr>
                <w:ilvl w:val="0"/>
                <w:numId w:val="39"/>
              </w:numPr>
              <w:spacing w:line="259" w:lineRule="auto"/>
              <w:rPr>
                <w:rFonts w:ascii="Open Sans Light" w:hAnsi="Open Sans Light" w:cs="Open Sans Light"/>
                <w:sz w:val="20"/>
              </w:rPr>
            </w:pPr>
            <w:r w:rsidRPr="00D77B23">
              <w:rPr>
                <w:rFonts w:ascii="Open Sans Light" w:eastAsiaTheme="minorHAnsi" w:hAnsi="Open Sans Light" w:cs="Open Sans Light"/>
                <w:color w:val="000000" w:themeColor="text1"/>
                <w:sz w:val="20"/>
              </w:rPr>
              <w:t>To work to ensure continuous quality improvement and service excellence. To contribute towards achievement and maintenanc</w:t>
            </w:r>
            <w:r>
              <w:rPr>
                <w:rFonts w:ascii="Open Sans Light" w:eastAsiaTheme="minorHAnsi" w:hAnsi="Open Sans Light" w:cs="Open Sans Light"/>
                <w:color w:val="000000" w:themeColor="text1"/>
                <w:sz w:val="20"/>
              </w:rPr>
              <w:t>e of relevant quality standards.</w:t>
            </w:r>
          </w:p>
        </w:tc>
      </w:tr>
    </w:tbl>
    <w:p w14:paraId="29E622A8" w14:textId="77777777" w:rsidR="00205CFF" w:rsidRPr="001A24E4" w:rsidRDefault="00205CFF" w:rsidP="00205CFF">
      <w:pPr>
        <w:pStyle w:val="ListParagraph"/>
        <w:spacing w:after="160" w:line="360" w:lineRule="auto"/>
        <w:ind w:left="142"/>
        <w:contextualSpacing/>
        <w:rPr>
          <w:rFonts w:ascii="Open Sans Light" w:hAnsi="Open Sans Light" w:cs="Open Sans Light"/>
          <w:sz w:val="20"/>
        </w:rPr>
      </w:pPr>
    </w:p>
    <w:p w14:paraId="18D7BDE0" w14:textId="327A46E7" w:rsidR="00C77D85" w:rsidRPr="00205CFF" w:rsidRDefault="00C77D85" w:rsidP="00205CFF">
      <w:pPr>
        <w:pStyle w:val="ListParagraph"/>
        <w:numPr>
          <w:ilvl w:val="0"/>
          <w:numId w:val="28"/>
        </w:numPr>
        <w:spacing w:after="160" w:line="360" w:lineRule="auto"/>
        <w:ind w:left="142" w:hanging="295"/>
        <w:contextualSpacing/>
        <w:rPr>
          <w:rFonts w:ascii="Open Sans Light" w:hAnsi="Open Sans Light" w:cs="Open Sans Light"/>
          <w:i/>
          <w:sz w:val="20"/>
        </w:rPr>
      </w:pPr>
      <w:r w:rsidRPr="00205CFF">
        <w:rPr>
          <w:rFonts w:ascii="Open Sans Light" w:hAnsi="Open Sans Light" w:cs="Open Sans Light"/>
          <w:b/>
          <w:sz w:val="20"/>
        </w:rPr>
        <w:t>Continuous Professional Development</w:t>
      </w:r>
    </w:p>
    <w:tbl>
      <w:tblPr>
        <w:tblStyle w:val="TableGrid"/>
        <w:tblW w:w="9606" w:type="dxa"/>
        <w:tblLayout w:type="fixed"/>
        <w:tblLook w:val="04A0" w:firstRow="1" w:lastRow="0" w:firstColumn="1" w:lastColumn="0" w:noHBand="0" w:noVBand="1"/>
      </w:tblPr>
      <w:tblGrid>
        <w:gridCol w:w="9606"/>
      </w:tblGrid>
      <w:tr w:rsidR="00D77B23" w:rsidRPr="00DF5C47" w14:paraId="5F50D57F" w14:textId="77777777" w:rsidTr="00837980">
        <w:trPr>
          <w:trHeight w:val="425"/>
        </w:trPr>
        <w:tc>
          <w:tcPr>
            <w:tcW w:w="9606" w:type="dxa"/>
            <w:shd w:val="clear" w:color="auto" w:fill="auto"/>
            <w:vAlign w:val="center"/>
          </w:tcPr>
          <w:p w14:paraId="20650A82" w14:textId="07EC4CE9" w:rsidR="00D77B23" w:rsidRPr="001A24E4" w:rsidRDefault="00D77B23" w:rsidP="00D77B23">
            <w:pPr>
              <w:pStyle w:val="ListParagraph"/>
              <w:numPr>
                <w:ilvl w:val="0"/>
                <w:numId w:val="40"/>
              </w:numPr>
              <w:tabs>
                <w:tab w:val="center" w:pos="4513"/>
                <w:tab w:val="right" w:pos="9026"/>
              </w:tabs>
              <w:rPr>
                <w:rFonts w:ascii="Open Sans Light" w:hAnsi="Open Sans Light" w:cs="Open Sans Light"/>
                <w:bCs/>
                <w:color w:val="000000" w:themeColor="text1"/>
                <w:sz w:val="20"/>
              </w:rPr>
            </w:pPr>
            <w:r w:rsidRPr="006E1506">
              <w:rPr>
                <w:rFonts w:ascii="Open Sans Light" w:hAnsi="Open Sans Light" w:cs="Open Sans Light"/>
                <w:sz w:val="20"/>
              </w:rPr>
              <w:t>Participate in staff development activities to support Continuous Professional Development (CPD) and keep a Professional Development Portfolio (PDP) to evidence personal development and impact on practice.</w:t>
            </w:r>
          </w:p>
        </w:tc>
      </w:tr>
      <w:tr w:rsidR="00D77B23" w:rsidRPr="00DF5C47" w14:paraId="21DA80A1" w14:textId="77777777" w:rsidTr="00837980">
        <w:trPr>
          <w:trHeight w:val="425"/>
        </w:trPr>
        <w:tc>
          <w:tcPr>
            <w:tcW w:w="9606" w:type="dxa"/>
            <w:shd w:val="clear" w:color="auto" w:fill="auto"/>
            <w:vAlign w:val="center"/>
          </w:tcPr>
          <w:p w14:paraId="30CC1F53" w14:textId="0F4F3986" w:rsidR="00D77B23" w:rsidRPr="001A24E4" w:rsidRDefault="00D77B23" w:rsidP="00D77B23">
            <w:pPr>
              <w:pStyle w:val="ListParagraph"/>
              <w:numPr>
                <w:ilvl w:val="0"/>
                <w:numId w:val="40"/>
              </w:numPr>
              <w:tabs>
                <w:tab w:val="center" w:pos="4513"/>
                <w:tab w:val="right" w:pos="9026"/>
              </w:tabs>
              <w:rPr>
                <w:rFonts w:ascii="Open Sans Light" w:hAnsi="Open Sans Light" w:cs="Open Sans Light"/>
                <w:bCs/>
                <w:color w:val="000000" w:themeColor="text1"/>
                <w:sz w:val="20"/>
              </w:rPr>
            </w:pPr>
            <w:r w:rsidRPr="006E1506">
              <w:rPr>
                <w:rFonts w:ascii="Open Sans Light" w:hAnsi="Open Sans Light" w:cs="Open Sans Light"/>
                <w:sz w:val="20"/>
              </w:rPr>
              <w:t>Actively participate in the college performance management processes, including appraisals to support personal and professional development and enhance student experience.</w:t>
            </w:r>
          </w:p>
        </w:tc>
      </w:tr>
    </w:tbl>
    <w:p w14:paraId="18D7BDE7" w14:textId="5556117B" w:rsidR="00C77D85" w:rsidRDefault="00C77D85" w:rsidP="00C77D85">
      <w:pPr>
        <w:spacing w:after="0" w:line="240" w:lineRule="auto"/>
        <w:rPr>
          <w:rFonts w:ascii="Open Sans Light" w:hAnsi="Open Sans Light" w:cs="Open Sans Light"/>
          <w:b/>
          <w:sz w:val="20"/>
          <w:szCs w:val="20"/>
        </w:rPr>
      </w:pPr>
    </w:p>
    <w:p w14:paraId="18D7BDE8" w14:textId="77777777" w:rsidR="00C77D85" w:rsidRPr="00DF5C47" w:rsidRDefault="00C77D85" w:rsidP="00C77D85">
      <w:pPr>
        <w:pStyle w:val="ListParagraph"/>
        <w:numPr>
          <w:ilvl w:val="0"/>
          <w:numId w:val="28"/>
        </w:numPr>
        <w:spacing w:after="160" w:line="360" w:lineRule="auto"/>
        <w:ind w:left="142" w:hanging="295"/>
        <w:contextualSpacing/>
        <w:rPr>
          <w:rFonts w:ascii="Open Sans Light" w:hAnsi="Open Sans Light" w:cs="Open Sans Light"/>
          <w:i/>
          <w:sz w:val="20"/>
        </w:rPr>
      </w:pPr>
      <w:r w:rsidRPr="00DF5C47">
        <w:rPr>
          <w:rFonts w:ascii="Open Sans Light" w:hAnsi="Open Sans Light" w:cs="Open Sans Light"/>
          <w:b/>
          <w:sz w:val="20"/>
        </w:rPr>
        <w:t>Other responsibilities and duties</w:t>
      </w:r>
    </w:p>
    <w:tbl>
      <w:tblPr>
        <w:tblStyle w:val="TableGrid"/>
        <w:tblW w:w="9606" w:type="dxa"/>
        <w:tblLayout w:type="fixed"/>
        <w:tblLook w:val="04A0" w:firstRow="1" w:lastRow="0" w:firstColumn="1" w:lastColumn="0" w:noHBand="0" w:noVBand="1"/>
      </w:tblPr>
      <w:tblGrid>
        <w:gridCol w:w="9606"/>
      </w:tblGrid>
      <w:tr w:rsidR="00C77D85" w:rsidRPr="00DF5C47" w14:paraId="18D7BDEA" w14:textId="77777777" w:rsidTr="00594F34">
        <w:trPr>
          <w:trHeight w:val="425"/>
        </w:trPr>
        <w:tc>
          <w:tcPr>
            <w:tcW w:w="9606" w:type="dxa"/>
            <w:vAlign w:val="center"/>
          </w:tcPr>
          <w:p w14:paraId="18D7BDE9" w14:textId="2A2A1FEC" w:rsidR="00C77D85" w:rsidRPr="00205CFF" w:rsidRDefault="007B6E18" w:rsidP="00CD52AF">
            <w:pPr>
              <w:pStyle w:val="ListParagraph"/>
              <w:numPr>
                <w:ilvl w:val="0"/>
                <w:numId w:val="38"/>
              </w:numPr>
              <w:tabs>
                <w:tab w:val="center" w:pos="4513"/>
                <w:tab w:val="right" w:pos="9026"/>
              </w:tabs>
              <w:rPr>
                <w:rFonts w:ascii="Open Sans Light" w:hAnsi="Open Sans Light" w:cs="Open Sans Light"/>
                <w:bCs/>
                <w:color w:val="000000" w:themeColor="text1"/>
                <w:sz w:val="20"/>
              </w:rPr>
            </w:pPr>
            <w:r w:rsidRPr="00205CFF">
              <w:rPr>
                <w:rFonts w:ascii="Open Sans Light" w:hAnsi="Open Sans Light" w:cs="Open Sans Light"/>
                <w:bCs/>
                <w:color w:val="000000" w:themeColor="text1"/>
                <w:sz w:val="20"/>
              </w:rPr>
              <w:t xml:space="preserve">Provide general administrative support such as (but not limited to) photocopying, word processing and filing for the </w:t>
            </w:r>
            <w:r w:rsidR="00CD52AF">
              <w:rPr>
                <w:rFonts w:ascii="Open Sans Light" w:hAnsi="Open Sans Light" w:cs="Open Sans Light"/>
                <w:bCs/>
                <w:color w:val="000000" w:themeColor="text1"/>
                <w:sz w:val="20"/>
              </w:rPr>
              <w:t>EAG depa</w:t>
            </w:r>
            <w:r w:rsidRPr="00205CFF">
              <w:rPr>
                <w:rFonts w:ascii="Open Sans Light" w:hAnsi="Open Sans Light" w:cs="Open Sans Light"/>
                <w:bCs/>
                <w:color w:val="000000" w:themeColor="text1"/>
                <w:sz w:val="20"/>
              </w:rPr>
              <w:t>rtment to enable efficient operations therein</w:t>
            </w:r>
          </w:p>
        </w:tc>
      </w:tr>
      <w:tr w:rsidR="00DE013F" w:rsidRPr="00DF5C47" w14:paraId="44D70F01" w14:textId="77777777" w:rsidTr="00594F34">
        <w:trPr>
          <w:trHeight w:val="425"/>
        </w:trPr>
        <w:tc>
          <w:tcPr>
            <w:tcW w:w="9606" w:type="dxa"/>
            <w:vAlign w:val="center"/>
          </w:tcPr>
          <w:p w14:paraId="259AF5DE" w14:textId="0B0FF665" w:rsidR="00DE013F" w:rsidRPr="00205CFF" w:rsidRDefault="00DE013F" w:rsidP="00205CFF">
            <w:pPr>
              <w:pStyle w:val="ListParagraph"/>
              <w:numPr>
                <w:ilvl w:val="0"/>
                <w:numId w:val="38"/>
              </w:numPr>
              <w:tabs>
                <w:tab w:val="center" w:pos="4513"/>
                <w:tab w:val="right" w:pos="9026"/>
              </w:tabs>
              <w:rPr>
                <w:rFonts w:ascii="Open Sans Light" w:hAnsi="Open Sans Light" w:cs="Open Sans Light"/>
                <w:bCs/>
                <w:color w:val="000000" w:themeColor="text1"/>
                <w:sz w:val="20"/>
              </w:rPr>
            </w:pPr>
            <w:r w:rsidRPr="00205CFF">
              <w:rPr>
                <w:rFonts w:ascii="Open Sans Light" w:hAnsi="Open Sans Light" w:cs="Open Sans Light"/>
                <w:bCs/>
                <w:color w:val="000000" w:themeColor="text1"/>
                <w:sz w:val="20"/>
              </w:rPr>
              <w:t>Recording learner absences</w:t>
            </w:r>
          </w:p>
        </w:tc>
      </w:tr>
      <w:tr w:rsidR="003E7310" w:rsidRPr="00DF5C47" w14:paraId="3C5CD51A" w14:textId="77777777" w:rsidTr="00594F34">
        <w:trPr>
          <w:trHeight w:val="425"/>
        </w:trPr>
        <w:tc>
          <w:tcPr>
            <w:tcW w:w="9606" w:type="dxa"/>
            <w:vAlign w:val="center"/>
          </w:tcPr>
          <w:p w14:paraId="6B873082" w14:textId="3C14A573" w:rsidR="003E7310" w:rsidRPr="00205CFF" w:rsidRDefault="007D5375" w:rsidP="007D5375">
            <w:pPr>
              <w:pStyle w:val="ListParagraph"/>
              <w:numPr>
                <w:ilvl w:val="0"/>
                <w:numId w:val="38"/>
              </w:numPr>
              <w:tabs>
                <w:tab w:val="center" w:pos="4513"/>
                <w:tab w:val="right" w:pos="9026"/>
              </w:tabs>
              <w:rPr>
                <w:rFonts w:ascii="Open Sans Light" w:hAnsi="Open Sans Light" w:cs="Open Sans Light"/>
                <w:bCs/>
                <w:color w:val="000000" w:themeColor="text1"/>
                <w:sz w:val="20"/>
              </w:rPr>
            </w:pPr>
            <w:r>
              <w:rPr>
                <w:rFonts w:ascii="Open Sans Light" w:hAnsi="Open Sans Light" w:cs="Open Sans Light"/>
                <w:bCs/>
                <w:color w:val="000000" w:themeColor="text1"/>
                <w:sz w:val="20"/>
              </w:rPr>
              <w:t>Regular rota</w:t>
            </w:r>
            <w:r w:rsidR="003E7310" w:rsidRPr="00205CFF">
              <w:rPr>
                <w:rFonts w:ascii="Open Sans Light" w:hAnsi="Open Sans Light" w:cs="Open Sans Light"/>
                <w:bCs/>
                <w:color w:val="000000" w:themeColor="text1"/>
                <w:sz w:val="20"/>
              </w:rPr>
              <w:t xml:space="preserve"> for reception and switchboard</w:t>
            </w:r>
          </w:p>
        </w:tc>
      </w:tr>
      <w:tr w:rsidR="00C77D85" w:rsidRPr="00DF5C47" w14:paraId="18D7BDEC" w14:textId="77777777" w:rsidTr="00594F34">
        <w:trPr>
          <w:trHeight w:val="425"/>
        </w:trPr>
        <w:tc>
          <w:tcPr>
            <w:tcW w:w="9606" w:type="dxa"/>
            <w:vAlign w:val="center"/>
          </w:tcPr>
          <w:p w14:paraId="18D7BDEB" w14:textId="1E0A0181" w:rsidR="00C77D85" w:rsidRPr="00205CFF" w:rsidRDefault="00933422" w:rsidP="00C6396C">
            <w:pPr>
              <w:pStyle w:val="ListParagraph"/>
              <w:numPr>
                <w:ilvl w:val="0"/>
                <w:numId w:val="38"/>
              </w:numPr>
              <w:tabs>
                <w:tab w:val="center" w:pos="4513"/>
                <w:tab w:val="right" w:pos="9026"/>
              </w:tabs>
              <w:rPr>
                <w:rFonts w:ascii="Open Sans Light" w:hAnsi="Open Sans Light" w:cs="Open Sans Light"/>
                <w:bCs/>
                <w:color w:val="000000" w:themeColor="text1"/>
                <w:sz w:val="20"/>
              </w:rPr>
            </w:pPr>
            <w:r w:rsidRPr="00205CFF">
              <w:rPr>
                <w:rFonts w:ascii="Open Sans Light" w:hAnsi="Open Sans Light" w:cs="Open Sans Light"/>
                <w:bCs/>
                <w:color w:val="000000" w:themeColor="text1"/>
                <w:sz w:val="20"/>
              </w:rPr>
              <w:t>Occasionally covering other departmental functions such as exam invigilation</w:t>
            </w:r>
            <w:r w:rsidR="00C6396C">
              <w:rPr>
                <w:rFonts w:ascii="Open Sans Light" w:hAnsi="Open Sans Light" w:cs="Open Sans Light"/>
                <w:bCs/>
                <w:color w:val="000000" w:themeColor="text1"/>
                <w:sz w:val="20"/>
              </w:rPr>
              <w:t>.</w:t>
            </w:r>
            <w:r w:rsidRPr="00205CFF">
              <w:rPr>
                <w:rFonts w:ascii="Open Sans Light" w:hAnsi="Open Sans Light" w:cs="Open Sans Light"/>
                <w:bCs/>
                <w:color w:val="000000" w:themeColor="text1"/>
                <w:sz w:val="20"/>
              </w:rPr>
              <w:t xml:space="preserve"> </w:t>
            </w:r>
          </w:p>
        </w:tc>
      </w:tr>
      <w:tr w:rsidR="00C77D85" w:rsidRPr="00DF5C47" w14:paraId="18D7BDEE" w14:textId="77777777" w:rsidTr="00594F34">
        <w:trPr>
          <w:trHeight w:val="425"/>
        </w:trPr>
        <w:tc>
          <w:tcPr>
            <w:tcW w:w="9606" w:type="dxa"/>
            <w:vAlign w:val="center"/>
          </w:tcPr>
          <w:p w14:paraId="18D7BDED" w14:textId="19C9A147" w:rsidR="00C77D85" w:rsidRPr="00205CFF" w:rsidRDefault="00DE013F" w:rsidP="00205CFF">
            <w:pPr>
              <w:pStyle w:val="ListParagraph"/>
              <w:numPr>
                <w:ilvl w:val="0"/>
                <w:numId w:val="38"/>
              </w:numPr>
              <w:tabs>
                <w:tab w:val="center" w:pos="4513"/>
                <w:tab w:val="right" w:pos="9026"/>
              </w:tabs>
              <w:rPr>
                <w:rFonts w:ascii="Open Sans Light" w:hAnsi="Open Sans Light" w:cs="Open Sans Light"/>
                <w:bCs/>
                <w:color w:val="000000" w:themeColor="text1"/>
                <w:sz w:val="20"/>
              </w:rPr>
            </w:pPr>
            <w:r w:rsidRPr="00205CFF">
              <w:rPr>
                <w:rFonts w:ascii="Open Sans Light" w:hAnsi="Open Sans Light" w:cs="Open Sans Light"/>
                <w:bCs/>
                <w:color w:val="000000" w:themeColor="text1"/>
                <w:sz w:val="20"/>
              </w:rPr>
              <w:t>To undertake other duties commensurate with the grade of the post as may reasonably be required by the Line Manager or member of the Senior Management Team</w:t>
            </w:r>
          </w:p>
        </w:tc>
      </w:tr>
    </w:tbl>
    <w:p w14:paraId="18D7BDF7" w14:textId="11CFFB58" w:rsidR="00C77D85" w:rsidRDefault="00C77D85" w:rsidP="00D949E2">
      <w:pPr>
        <w:contextualSpacing/>
        <w:jc w:val="both"/>
        <w:rPr>
          <w:rFonts w:ascii="Open Sans Light" w:hAnsi="Open Sans Light" w:cs="Open Sans Light"/>
          <w:sz w:val="20"/>
          <w:szCs w:val="20"/>
        </w:rPr>
      </w:pPr>
    </w:p>
    <w:p w14:paraId="72EA1F08" w14:textId="20E146A8" w:rsidR="00D77B23" w:rsidRDefault="00D77B23" w:rsidP="00D949E2">
      <w:pPr>
        <w:contextualSpacing/>
        <w:jc w:val="both"/>
        <w:rPr>
          <w:rFonts w:ascii="Open Sans Light" w:hAnsi="Open Sans Light" w:cs="Open Sans Light"/>
          <w:sz w:val="20"/>
          <w:szCs w:val="20"/>
        </w:rPr>
      </w:pPr>
    </w:p>
    <w:p w14:paraId="7D607158" w14:textId="77777777" w:rsidR="00D77B23" w:rsidRPr="00DF5C47" w:rsidRDefault="00D77B23" w:rsidP="00D949E2">
      <w:pPr>
        <w:contextualSpacing/>
        <w:jc w:val="both"/>
        <w:rPr>
          <w:rFonts w:ascii="Open Sans Light" w:hAnsi="Open Sans Light" w:cs="Open Sans Light"/>
          <w:sz w:val="20"/>
          <w:szCs w:val="20"/>
        </w:rPr>
      </w:pPr>
    </w:p>
    <w:p w14:paraId="18D7BDF8" w14:textId="77777777" w:rsidR="00C77D85" w:rsidRPr="00DF5C47" w:rsidRDefault="00C77D85" w:rsidP="00C77D85">
      <w:pPr>
        <w:spacing w:after="0" w:line="240" w:lineRule="auto"/>
        <w:contextualSpacing/>
        <w:jc w:val="both"/>
        <w:rPr>
          <w:rFonts w:ascii="Open Sans Light" w:eastAsia="Times New Roman" w:hAnsi="Open Sans Light" w:cs="Open Sans Light"/>
          <w:b/>
          <w:sz w:val="20"/>
          <w:szCs w:val="20"/>
        </w:rPr>
      </w:pPr>
      <w:r w:rsidRPr="00DF5C47">
        <w:rPr>
          <w:rFonts w:ascii="Open Sans Light" w:eastAsia="Times New Roman" w:hAnsi="Open Sans Light" w:cs="Open Sans Light"/>
          <w:b/>
          <w:sz w:val="20"/>
          <w:szCs w:val="20"/>
        </w:rPr>
        <w:t>Qualifications / Skills / Knowledge / Qualities</w:t>
      </w:r>
    </w:p>
    <w:p w14:paraId="18D7BDF9" w14:textId="437111E5" w:rsidR="00C77D85" w:rsidRPr="00DF5C47" w:rsidRDefault="00C77D85" w:rsidP="00C77D85">
      <w:pPr>
        <w:spacing w:after="0" w:line="240" w:lineRule="auto"/>
        <w:contextualSpacing/>
        <w:jc w:val="both"/>
        <w:rPr>
          <w:rFonts w:ascii="Open Sans Light" w:eastAsia="Times New Roman" w:hAnsi="Open Sans Light" w:cs="Open Sans Light"/>
          <w:b/>
          <w:sz w:val="20"/>
          <w:szCs w:val="20"/>
          <w:u w:val="single"/>
        </w:rPr>
      </w:pPr>
    </w:p>
    <w:p w14:paraId="63C854CF" w14:textId="0201D620" w:rsidR="00DE013F" w:rsidRPr="00DF5C47" w:rsidRDefault="00DE013F" w:rsidP="00C77D85">
      <w:pPr>
        <w:spacing w:after="0" w:line="240" w:lineRule="auto"/>
        <w:contextualSpacing/>
        <w:jc w:val="both"/>
        <w:rPr>
          <w:rFonts w:ascii="Open Sans Light" w:eastAsia="Times New Roman" w:hAnsi="Open Sans Light" w:cs="Open Sans Light"/>
          <w:sz w:val="20"/>
          <w:szCs w:val="20"/>
        </w:rPr>
      </w:pPr>
      <w:r w:rsidRPr="00DF5C47">
        <w:rPr>
          <w:rFonts w:ascii="Open Sans Light" w:eastAsia="Times New Roman" w:hAnsi="Open Sans Light" w:cs="Open Sans Light"/>
          <w:sz w:val="20"/>
          <w:szCs w:val="20"/>
        </w:rPr>
        <w:t>It is crucial that the successful candidate shares our learner-focussed values, equality of opportunity and parity of esteem for staff and learners.</w:t>
      </w:r>
    </w:p>
    <w:p w14:paraId="18D7BDFB" w14:textId="77777777" w:rsidR="00C77D85" w:rsidRPr="00DF5C47" w:rsidRDefault="00C77D85" w:rsidP="00C77D85">
      <w:pPr>
        <w:spacing w:after="0" w:line="240" w:lineRule="auto"/>
        <w:contextualSpacing/>
        <w:rPr>
          <w:rFonts w:ascii="Open Sans Light" w:eastAsia="Times New Roman" w:hAnsi="Open Sans Light" w:cs="Open Sans Light"/>
          <w:sz w:val="20"/>
          <w:szCs w:val="20"/>
        </w:rPr>
      </w:pPr>
    </w:p>
    <w:p w14:paraId="18D7BDFC" w14:textId="77777777" w:rsidR="00C77D85" w:rsidRPr="00DF5C47" w:rsidRDefault="00C77D85" w:rsidP="00C77D85">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r w:rsidRPr="00DF5C47">
        <w:rPr>
          <w:rFonts w:ascii="Open Sans Light" w:eastAsia="Times New Roman" w:hAnsi="Open Sans Light" w:cs="Open Sans Light"/>
          <w:sz w:val="20"/>
          <w:szCs w:val="20"/>
        </w:rPr>
        <w:t>At Plumpton College we are:</w:t>
      </w:r>
    </w:p>
    <w:p w14:paraId="18D7BDFD" w14:textId="77777777" w:rsidR="00C77D85" w:rsidRPr="00DF5C47" w:rsidRDefault="00C77D85" w:rsidP="00C77D85">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p>
    <w:p w14:paraId="18D7BDFE" w14:textId="5355A814" w:rsidR="00C77D85" w:rsidRPr="00DF5C47" w:rsidRDefault="00B078B2" w:rsidP="00C77D85">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DF5C47">
        <w:rPr>
          <w:rFonts w:ascii="Open Sans Light" w:eastAsia="Times New Roman" w:hAnsi="Open Sans Light" w:cs="Open Sans Light"/>
          <w:sz w:val="20"/>
          <w:szCs w:val="20"/>
        </w:rPr>
        <w:t>Ambitious and Progressive</w:t>
      </w:r>
    </w:p>
    <w:p w14:paraId="18D7BDFF" w14:textId="5070B687" w:rsidR="00C77D85" w:rsidRPr="00DF5C47" w:rsidRDefault="00B078B2" w:rsidP="00C77D85">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DF5C47">
        <w:rPr>
          <w:rFonts w:ascii="Open Sans Light" w:eastAsia="Times New Roman" w:hAnsi="Open Sans Light" w:cs="Open Sans Light"/>
          <w:sz w:val="20"/>
          <w:szCs w:val="20"/>
        </w:rPr>
        <w:t>Enterprising</w:t>
      </w:r>
    </w:p>
    <w:p w14:paraId="18D7BE00" w14:textId="08BFD180" w:rsidR="00C77D85" w:rsidRPr="00DF5C47" w:rsidRDefault="00B078B2" w:rsidP="00C77D85">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DF5C47">
        <w:rPr>
          <w:rFonts w:ascii="Open Sans Light" w:eastAsia="Times New Roman" w:hAnsi="Open Sans Light" w:cs="Open Sans Light"/>
          <w:sz w:val="20"/>
          <w:szCs w:val="20"/>
        </w:rPr>
        <w:t>Professional</w:t>
      </w:r>
    </w:p>
    <w:p w14:paraId="18D7BE02" w14:textId="1CBBD6FE" w:rsidR="00C77D85" w:rsidRPr="00DF5C47" w:rsidRDefault="00B078B2" w:rsidP="00C77D85">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DF5C47">
        <w:rPr>
          <w:rFonts w:ascii="Open Sans Light" w:eastAsia="Times New Roman" w:hAnsi="Open Sans Light" w:cs="Open Sans Light"/>
          <w:sz w:val="20"/>
          <w:szCs w:val="20"/>
        </w:rPr>
        <w:t>Passionate about everything we do</w:t>
      </w:r>
    </w:p>
    <w:p w14:paraId="18D7BE03" w14:textId="46C23CFC" w:rsidR="00C77D85" w:rsidRDefault="00B078B2" w:rsidP="00C77D85">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DF5C47">
        <w:rPr>
          <w:rFonts w:ascii="Open Sans Light" w:eastAsia="Times New Roman" w:hAnsi="Open Sans Light" w:cs="Open Sans Light"/>
          <w:sz w:val="20"/>
          <w:szCs w:val="20"/>
        </w:rPr>
        <w:t>Supportive</w:t>
      </w:r>
    </w:p>
    <w:p w14:paraId="24AA589B" w14:textId="77777777" w:rsidR="00CD52AF" w:rsidRPr="00DF5C47" w:rsidRDefault="00CD52AF" w:rsidP="00CD52AF">
      <w:pPr>
        <w:autoSpaceDN w:val="0"/>
        <w:spacing w:after="0" w:line="240" w:lineRule="auto"/>
        <w:contextualSpacing/>
        <w:jc w:val="both"/>
        <w:rPr>
          <w:rFonts w:ascii="Open Sans Light" w:eastAsia="Times New Roman" w:hAnsi="Open Sans Light" w:cs="Open Sans Light"/>
          <w:sz w:val="20"/>
          <w:szCs w:val="20"/>
        </w:rPr>
      </w:pPr>
    </w:p>
    <w:p w14:paraId="18D7BE05" w14:textId="77777777" w:rsidR="00C77D85" w:rsidRPr="00DF5C47" w:rsidRDefault="00C77D85" w:rsidP="00C77D85">
      <w:pPr>
        <w:spacing w:after="0" w:line="240" w:lineRule="auto"/>
        <w:contextualSpacing/>
        <w:jc w:val="both"/>
        <w:rPr>
          <w:rFonts w:ascii="Open Sans Light" w:hAnsi="Open Sans Light" w:cs="Open Sans Light"/>
          <w:b/>
          <w:sz w:val="20"/>
          <w:szCs w:val="20"/>
        </w:rPr>
      </w:pPr>
    </w:p>
    <w:tbl>
      <w:tblPr>
        <w:tblStyle w:val="TableGrid"/>
        <w:tblW w:w="9606" w:type="dxa"/>
        <w:tblLook w:val="04A0" w:firstRow="1" w:lastRow="0" w:firstColumn="1" w:lastColumn="0" w:noHBand="0" w:noVBand="1"/>
      </w:tblPr>
      <w:tblGrid>
        <w:gridCol w:w="9606"/>
      </w:tblGrid>
      <w:tr w:rsidR="00C77D85" w:rsidRPr="00DF5C47" w14:paraId="18D7BE07" w14:textId="77777777" w:rsidTr="00594F34">
        <w:trPr>
          <w:trHeight w:val="425"/>
        </w:trPr>
        <w:tc>
          <w:tcPr>
            <w:tcW w:w="9606" w:type="dxa"/>
            <w:vAlign w:val="center"/>
          </w:tcPr>
          <w:p w14:paraId="18D7BE06" w14:textId="77777777" w:rsidR="00C77D85" w:rsidRPr="00DF5C47" w:rsidRDefault="00C77D85" w:rsidP="00594F34">
            <w:pPr>
              <w:tabs>
                <w:tab w:val="center" w:pos="4513"/>
                <w:tab w:val="right" w:pos="9026"/>
              </w:tabs>
              <w:spacing w:after="0"/>
              <w:rPr>
                <w:rFonts w:ascii="Open Sans Light" w:hAnsi="Open Sans Light" w:cs="Open Sans Light"/>
                <w:b/>
                <w:sz w:val="20"/>
                <w:szCs w:val="20"/>
              </w:rPr>
            </w:pPr>
            <w:r w:rsidRPr="00DF5C47">
              <w:rPr>
                <w:rFonts w:ascii="Open Sans Light" w:hAnsi="Open Sans Light" w:cs="Open Sans Light"/>
                <w:b/>
                <w:sz w:val="20"/>
                <w:szCs w:val="20"/>
              </w:rPr>
              <w:t>Essential criteria for the post</w:t>
            </w:r>
          </w:p>
        </w:tc>
      </w:tr>
      <w:tr w:rsidR="00C6396C" w:rsidRPr="00DF5C47" w14:paraId="3CAC2C91" w14:textId="77777777" w:rsidTr="00594F34">
        <w:trPr>
          <w:trHeight w:val="425"/>
        </w:trPr>
        <w:tc>
          <w:tcPr>
            <w:tcW w:w="9606" w:type="dxa"/>
            <w:vAlign w:val="center"/>
          </w:tcPr>
          <w:p w14:paraId="4961815A" w14:textId="1FBE71C7" w:rsidR="00C6396C" w:rsidRPr="00205CFF" w:rsidRDefault="00C6396C" w:rsidP="00205CFF">
            <w:pPr>
              <w:tabs>
                <w:tab w:val="center" w:pos="4513"/>
                <w:tab w:val="right" w:pos="9026"/>
              </w:tabs>
              <w:spacing w:after="0"/>
              <w:rPr>
                <w:rFonts w:ascii="Open Sans Light" w:hAnsi="Open Sans Light" w:cs="Open Sans Light"/>
                <w:bCs/>
                <w:color w:val="000000" w:themeColor="text1"/>
                <w:sz w:val="20"/>
              </w:rPr>
            </w:pPr>
            <w:r>
              <w:rPr>
                <w:rFonts w:ascii="Open Sans Light" w:hAnsi="Open Sans Light" w:cs="Open Sans Light"/>
                <w:bCs/>
                <w:color w:val="000000" w:themeColor="text1"/>
                <w:sz w:val="20"/>
              </w:rPr>
              <w:t>Level 2 or 3 in Business Administration.</w:t>
            </w:r>
          </w:p>
        </w:tc>
      </w:tr>
      <w:tr w:rsidR="00C6396C" w:rsidRPr="00DF5C47" w14:paraId="02C3CD43" w14:textId="77777777" w:rsidTr="00594F34">
        <w:trPr>
          <w:trHeight w:val="425"/>
        </w:trPr>
        <w:tc>
          <w:tcPr>
            <w:tcW w:w="9606" w:type="dxa"/>
            <w:vAlign w:val="center"/>
          </w:tcPr>
          <w:p w14:paraId="7D2154EC" w14:textId="346F1A79" w:rsidR="00C6396C" w:rsidRPr="00205CFF" w:rsidRDefault="00C6396C" w:rsidP="00205CFF">
            <w:pPr>
              <w:tabs>
                <w:tab w:val="center" w:pos="4513"/>
                <w:tab w:val="right" w:pos="9026"/>
              </w:tabs>
              <w:spacing w:after="0"/>
              <w:rPr>
                <w:rFonts w:ascii="Open Sans Light" w:hAnsi="Open Sans Light" w:cs="Open Sans Light"/>
                <w:bCs/>
                <w:color w:val="000000" w:themeColor="text1"/>
                <w:sz w:val="20"/>
              </w:rPr>
            </w:pPr>
            <w:r>
              <w:rPr>
                <w:rFonts w:ascii="Open Sans Light" w:hAnsi="Open Sans Light" w:cs="Open Sans Light"/>
                <w:bCs/>
                <w:color w:val="000000" w:themeColor="text1"/>
                <w:sz w:val="20"/>
              </w:rPr>
              <w:t>Level 3 IAG qualification.</w:t>
            </w:r>
          </w:p>
        </w:tc>
      </w:tr>
      <w:tr w:rsidR="00B01B33" w:rsidRPr="00DF5C47" w14:paraId="18D7BE09" w14:textId="77777777" w:rsidTr="00594F34">
        <w:trPr>
          <w:trHeight w:val="425"/>
        </w:trPr>
        <w:tc>
          <w:tcPr>
            <w:tcW w:w="9606" w:type="dxa"/>
            <w:vAlign w:val="center"/>
          </w:tcPr>
          <w:p w14:paraId="18D7BE08" w14:textId="5F88E663" w:rsidR="00B01B33" w:rsidRPr="00205CFF" w:rsidRDefault="00FB4260" w:rsidP="00205CFF">
            <w:pPr>
              <w:tabs>
                <w:tab w:val="center" w:pos="4513"/>
                <w:tab w:val="right" w:pos="9026"/>
              </w:tabs>
              <w:spacing w:after="0"/>
              <w:rPr>
                <w:rFonts w:ascii="Open Sans Light" w:hAnsi="Open Sans Light" w:cs="Open Sans Light"/>
                <w:bCs/>
                <w:color w:val="000000" w:themeColor="text1"/>
                <w:sz w:val="20"/>
              </w:rPr>
            </w:pPr>
            <w:r w:rsidRPr="00205CFF">
              <w:rPr>
                <w:rFonts w:ascii="Open Sans Light" w:hAnsi="Open Sans Light" w:cs="Open Sans Light"/>
                <w:bCs/>
                <w:color w:val="000000" w:themeColor="text1"/>
                <w:sz w:val="20"/>
              </w:rPr>
              <w:t>Minimum level 2</w:t>
            </w:r>
            <w:r w:rsidR="00877073" w:rsidRPr="00205CFF">
              <w:rPr>
                <w:rFonts w:ascii="Open Sans Light" w:hAnsi="Open Sans Light" w:cs="Open Sans Light"/>
                <w:bCs/>
                <w:color w:val="000000" w:themeColor="text1"/>
                <w:sz w:val="20"/>
              </w:rPr>
              <w:t xml:space="preserve"> in literacy and numeracy</w:t>
            </w:r>
            <w:r w:rsidR="00CD52AF">
              <w:rPr>
                <w:rFonts w:ascii="Open Sans Light" w:hAnsi="Open Sans Light" w:cs="Open Sans Light"/>
                <w:bCs/>
                <w:color w:val="000000" w:themeColor="text1"/>
                <w:sz w:val="20"/>
              </w:rPr>
              <w:t xml:space="preserve"> or GCSE grade C and above for Maths and English</w:t>
            </w:r>
            <w:r w:rsidR="00C6396C">
              <w:rPr>
                <w:rFonts w:ascii="Open Sans Light" w:hAnsi="Open Sans Light" w:cs="Open Sans Light"/>
                <w:bCs/>
                <w:color w:val="000000" w:themeColor="text1"/>
                <w:sz w:val="20"/>
              </w:rPr>
              <w:t>.</w:t>
            </w:r>
          </w:p>
        </w:tc>
      </w:tr>
      <w:tr w:rsidR="00D77B23" w:rsidRPr="00DF5C47" w14:paraId="49FF62C4" w14:textId="77777777" w:rsidTr="00594F34">
        <w:trPr>
          <w:trHeight w:val="425"/>
        </w:trPr>
        <w:tc>
          <w:tcPr>
            <w:tcW w:w="9606" w:type="dxa"/>
            <w:vAlign w:val="center"/>
          </w:tcPr>
          <w:p w14:paraId="154D1A87" w14:textId="75545772" w:rsidR="00D77B23" w:rsidRPr="00205CFF" w:rsidRDefault="00D77B23" w:rsidP="00D77B23">
            <w:pPr>
              <w:tabs>
                <w:tab w:val="center" w:pos="4513"/>
                <w:tab w:val="right" w:pos="9026"/>
              </w:tabs>
              <w:spacing w:after="0"/>
              <w:rPr>
                <w:rFonts w:ascii="Open Sans Light" w:hAnsi="Open Sans Light" w:cs="Open Sans Light"/>
                <w:bCs/>
                <w:color w:val="000000" w:themeColor="text1"/>
                <w:sz w:val="20"/>
              </w:rPr>
            </w:pPr>
            <w:r w:rsidRPr="006E1506">
              <w:rPr>
                <w:rFonts w:ascii="Open Sans Light" w:hAnsi="Open Sans Light" w:cs="Open Sans Light"/>
                <w:sz w:val="20"/>
                <w:szCs w:val="20"/>
              </w:rPr>
              <w:t>Experience in a high volume custo</w:t>
            </w:r>
            <w:r>
              <w:rPr>
                <w:rFonts w:ascii="Open Sans Light" w:hAnsi="Open Sans Light" w:cs="Open Sans Light"/>
                <w:sz w:val="20"/>
                <w:szCs w:val="20"/>
              </w:rPr>
              <w:t>mer service related environment, with d</w:t>
            </w:r>
            <w:r w:rsidRPr="00D77B23">
              <w:rPr>
                <w:rFonts w:ascii="Open Sans Light" w:hAnsi="Open Sans Light" w:cs="Open Sans Light"/>
                <w:bCs/>
                <w:color w:val="000000" w:themeColor="text1"/>
                <w:sz w:val="20"/>
              </w:rPr>
              <w:t>emonstrable commitment to providing excellent customer service.</w:t>
            </w:r>
          </w:p>
        </w:tc>
      </w:tr>
      <w:tr w:rsidR="00D77B23" w:rsidRPr="00DF5C47" w14:paraId="7AB3422D" w14:textId="77777777" w:rsidTr="00594F34">
        <w:trPr>
          <w:trHeight w:val="425"/>
        </w:trPr>
        <w:tc>
          <w:tcPr>
            <w:tcW w:w="9606" w:type="dxa"/>
            <w:vAlign w:val="center"/>
          </w:tcPr>
          <w:p w14:paraId="3D54D66F" w14:textId="32218F02" w:rsidR="00D77B23" w:rsidRPr="00205CFF" w:rsidRDefault="00D77B23" w:rsidP="00D77B23">
            <w:pPr>
              <w:tabs>
                <w:tab w:val="center" w:pos="4513"/>
                <w:tab w:val="right" w:pos="9026"/>
              </w:tabs>
              <w:spacing w:after="0"/>
              <w:rPr>
                <w:rFonts w:ascii="Open Sans Light" w:hAnsi="Open Sans Light" w:cs="Open Sans Light"/>
                <w:bCs/>
                <w:color w:val="000000" w:themeColor="text1"/>
                <w:sz w:val="20"/>
              </w:rPr>
            </w:pPr>
            <w:r w:rsidRPr="006E1506">
              <w:rPr>
                <w:rFonts w:ascii="Open Sans Light" w:hAnsi="Open Sans Light" w:cs="Open Sans Light"/>
                <w:sz w:val="20"/>
                <w:szCs w:val="20"/>
              </w:rPr>
              <w:t>Proven experience of achievement of target-focussed outcomes</w:t>
            </w:r>
            <w:r w:rsidR="00546C06">
              <w:rPr>
                <w:rFonts w:ascii="Open Sans Light" w:hAnsi="Open Sans Light" w:cs="Open Sans Light"/>
                <w:sz w:val="20"/>
                <w:szCs w:val="20"/>
              </w:rPr>
              <w:t xml:space="preserve"> in a busy office environment</w:t>
            </w:r>
            <w:r w:rsidRPr="006E1506">
              <w:rPr>
                <w:rFonts w:ascii="Open Sans Light" w:hAnsi="Open Sans Light" w:cs="Open Sans Light"/>
                <w:sz w:val="20"/>
                <w:szCs w:val="20"/>
              </w:rPr>
              <w:t>.</w:t>
            </w:r>
          </w:p>
        </w:tc>
      </w:tr>
      <w:tr w:rsidR="00D77B23" w:rsidRPr="00DF5C47" w14:paraId="3548BC4B" w14:textId="77777777" w:rsidTr="00594F34">
        <w:trPr>
          <w:trHeight w:val="425"/>
        </w:trPr>
        <w:tc>
          <w:tcPr>
            <w:tcW w:w="9606" w:type="dxa"/>
            <w:vAlign w:val="center"/>
          </w:tcPr>
          <w:p w14:paraId="3C3E18C3" w14:textId="533901C5" w:rsidR="00D77B23" w:rsidRPr="00205CFF" w:rsidRDefault="00D77B23" w:rsidP="00D77B23">
            <w:pPr>
              <w:tabs>
                <w:tab w:val="center" w:pos="4513"/>
                <w:tab w:val="right" w:pos="9026"/>
              </w:tabs>
              <w:spacing w:after="0"/>
              <w:rPr>
                <w:rFonts w:ascii="Open Sans Light" w:hAnsi="Open Sans Light" w:cs="Open Sans Light"/>
                <w:bCs/>
                <w:color w:val="000000" w:themeColor="text1"/>
                <w:sz w:val="20"/>
              </w:rPr>
            </w:pPr>
            <w:r w:rsidRPr="006E1506">
              <w:rPr>
                <w:rFonts w:ascii="Open Sans Light" w:hAnsi="Open Sans Light" w:cs="Open Sans Light"/>
                <w:sz w:val="20"/>
                <w:szCs w:val="20"/>
              </w:rPr>
              <w:t xml:space="preserve">Ability to liaise effectively with local employers and incoming enquiries </w:t>
            </w:r>
          </w:p>
        </w:tc>
      </w:tr>
      <w:tr w:rsidR="00D77B23" w:rsidRPr="00DF5C47" w14:paraId="0A0A5DB5" w14:textId="77777777" w:rsidTr="00594F34">
        <w:trPr>
          <w:trHeight w:val="425"/>
        </w:trPr>
        <w:tc>
          <w:tcPr>
            <w:tcW w:w="9606" w:type="dxa"/>
            <w:vAlign w:val="center"/>
          </w:tcPr>
          <w:p w14:paraId="5D6F1876" w14:textId="4D05BAC2" w:rsidR="00D77B23" w:rsidRPr="00205CFF" w:rsidRDefault="00D77B23" w:rsidP="00D77B23">
            <w:pPr>
              <w:tabs>
                <w:tab w:val="center" w:pos="4513"/>
                <w:tab w:val="right" w:pos="9026"/>
              </w:tabs>
              <w:spacing w:after="0"/>
              <w:rPr>
                <w:rFonts w:ascii="Open Sans Light" w:hAnsi="Open Sans Light" w:cs="Open Sans Light"/>
                <w:bCs/>
                <w:color w:val="000000" w:themeColor="text1"/>
                <w:sz w:val="20"/>
              </w:rPr>
            </w:pPr>
            <w:r w:rsidRPr="006E1506">
              <w:rPr>
                <w:rFonts w:ascii="Open Sans Light" w:hAnsi="Open Sans Light" w:cs="Open Sans Light"/>
                <w:sz w:val="20"/>
                <w:szCs w:val="20"/>
              </w:rPr>
              <w:t>Team working skills.</w:t>
            </w:r>
          </w:p>
        </w:tc>
      </w:tr>
      <w:tr w:rsidR="00D77B23" w:rsidRPr="00DF5C47" w14:paraId="789C37F5" w14:textId="77777777" w:rsidTr="00594F34">
        <w:trPr>
          <w:trHeight w:val="425"/>
        </w:trPr>
        <w:tc>
          <w:tcPr>
            <w:tcW w:w="9606" w:type="dxa"/>
            <w:vAlign w:val="center"/>
          </w:tcPr>
          <w:p w14:paraId="215C9A67" w14:textId="7FC707E3" w:rsidR="00D77B23" w:rsidRPr="00205CFF" w:rsidRDefault="00D77B23" w:rsidP="00546C06">
            <w:pPr>
              <w:tabs>
                <w:tab w:val="center" w:pos="4513"/>
                <w:tab w:val="right" w:pos="9026"/>
              </w:tabs>
              <w:spacing w:after="0"/>
              <w:rPr>
                <w:rFonts w:ascii="Open Sans Light" w:hAnsi="Open Sans Light" w:cs="Open Sans Light"/>
                <w:bCs/>
                <w:color w:val="000000" w:themeColor="text1"/>
                <w:sz w:val="20"/>
              </w:rPr>
            </w:pPr>
            <w:r w:rsidRPr="006E1506">
              <w:rPr>
                <w:rFonts w:ascii="Open Sans Light" w:hAnsi="Open Sans Light" w:cs="Open Sans Light"/>
                <w:sz w:val="20"/>
                <w:szCs w:val="20"/>
              </w:rPr>
              <w:t>Excellent communication</w:t>
            </w:r>
            <w:r w:rsidR="00546C06">
              <w:rPr>
                <w:rFonts w:ascii="Open Sans Light" w:hAnsi="Open Sans Light" w:cs="Open Sans Light"/>
                <w:sz w:val="20"/>
                <w:szCs w:val="20"/>
              </w:rPr>
              <w:t>, p</w:t>
            </w:r>
            <w:r w:rsidR="00546C06" w:rsidRPr="006E1506">
              <w:rPr>
                <w:rFonts w:ascii="Open Sans Light" w:hAnsi="Open Sans Light" w:cs="Open Sans Light"/>
                <w:sz w:val="20"/>
                <w:szCs w:val="20"/>
              </w:rPr>
              <w:t>ersuasive powers and tenacity.</w:t>
            </w:r>
          </w:p>
        </w:tc>
      </w:tr>
      <w:tr w:rsidR="00D77B23" w:rsidRPr="00DF5C47" w14:paraId="56A1EDD2" w14:textId="77777777" w:rsidTr="00594F34">
        <w:trPr>
          <w:trHeight w:val="425"/>
        </w:trPr>
        <w:tc>
          <w:tcPr>
            <w:tcW w:w="9606" w:type="dxa"/>
            <w:vAlign w:val="center"/>
          </w:tcPr>
          <w:p w14:paraId="3D508F9A" w14:textId="4A6165DD" w:rsidR="00D77B23" w:rsidRPr="00205CFF" w:rsidRDefault="00546C06" w:rsidP="00D77B23">
            <w:pPr>
              <w:tabs>
                <w:tab w:val="center" w:pos="4513"/>
                <w:tab w:val="right" w:pos="9026"/>
              </w:tabs>
              <w:spacing w:after="0"/>
              <w:rPr>
                <w:rFonts w:ascii="Open Sans Light" w:hAnsi="Open Sans Light" w:cs="Open Sans Light"/>
                <w:bCs/>
                <w:color w:val="000000" w:themeColor="text1"/>
                <w:sz w:val="20"/>
              </w:rPr>
            </w:pPr>
            <w:r w:rsidRPr="00205CFF">
              <w:rPr>
                <w:rFonts w:ascii="Open Sans Light" w:hAnsi="Open Sans Light" w:cs="Open Sans Light"/>
                <w:bCs/>
                <w:color w:val="000000" w:themeColor="text1"/>
                <w:sz w:val="20"/>
              </w:rPr>
              <w:t>Experience of organising a busy workload with sometimes conflicting priorities to meet deadlines</w:t>
            </w:r>
            <w:r>
              <w:rPr>
                <w:rFonts w:ascii="Open Sans Light" w:hAnsi="Open Sans Light" w:cs="Open Sans Light"/>
                <w:bCs/>
                <w:color w:val="000000" w:themeColor="text1"/>
                <w:sz w:val="20"/>
              </w:rPr>
              <w:t>.</w:t>
            </w:r>
            <w:r w:rsidRPr="00205CFF">
              <w:rPr>
                <w:rFonts w:ascii="Open Sans Light" w:hAnsi="Open Sans Light" w:cs="Open Sans Light"/>
                <w:bCs/>
                <w:color w:val="000000" w:themeColor="text1"/>
                <w:sz w:val="20"/>
              </w:rPr>
              <w:t xml:space="preserve">                       </w:t>
            </w:r>
          </w:p>
        </w:tc>
      </w:tr>
      <w:tr w:rsidR="00D77B23" w:rsidRPr="00DF5C47" w14:paraId="7C136C5D" w14:textId="77777777" w:rsidTr="00594F34">
        <w:trPr>
          <w:trHeight w:val="425"/>
        </w:trPr>
        <w:tc>
          <w:tcPr>
            <w:tcW w:w="9606" w:type="dxa"/>
            <w:vAlign w:val="center"/>
          </w:tcPr>
          <w:p w14:paraId="28DE87FB" w14:textId="5FD4B4FF" w:rsidR="00D77B23" w:rsidRPr="00205CFF" w:rsidRDefault="00D77B23" w:rsidP="00D77B23">
            <w:pPr>
              <w:tabs>
                <w:tab w:val="center" w:pos="4513"/>
                <w:tab w:val="right" w:pos="9026"/>
              </w:tabs>
              <w:spacing w:after="0"/>
              <w:rPr>
                <w:rFonts w:ascii="Open Sans Light" w:hAnsi="Open Sans Light" w:cs="Open Sans Light"/>
                <w:bCs/>
                <w:color w:val="000000" w:themeColor="text1"/>
                <w:sz w:val="20"/>
              </w:rPr>
            </w:pPr>
            <w:r w:rsidRPr="006E1506">
              <w:rPr>
                <w:rFonts w:ascii="Open Sans Light" w:hAnsi="Open Sans Light" w:cs="Open Sans Light"/>
                <w:sz w:val="20"/>
                <w:szCs w:val="20"/>
              </w:rPr>
              <w:t>Flexible approach to work hours to meet College needs.</w:t>
            </w:r>
          </w:p>
        </w:tc>
      </w:tr>
      <w:tr w:rsidR="00D77B23" w:rsidRPr="00DF5C47" w14:paraId="0C14443E" w14:textId="77777777" w:rsidTr="00594F34">
        <w:trPr>
          <w:trHeight w:val="425"/>
        </w:trPr>
        <w:tc>
          <w:tcPr>
            <w:tcW w:w="9606" w:type="dxa"/>
            <w:vAlign w:val="center"/>
          </w:tcPr>
          <w:p w14:paraId="418AFCE2" w14:textId="1E0987CE" w:rsidR="00D77B23" w:rsidRPr="00205CFF" w:rsidRDefault="00D77B23" w:rsidP="00D77B23">
            <w:pPr>
              <w:tabs>
                <w:tab w:val="center" w:pos="4513"/>
                <w:tab w:val="right" w:pos="9026"/>
              </w:tabs>
              <w:spacing w:after="0"/>
              <w:rPr>
                <w:rFonts w:ascii="Open Sans Light" w:hAnsi="Open Sans Light" w:cs="Open Sans Light"/>
                <w:bCs/>
                <w:color w:val="000000" w:themeColor="text1"/>
                <w:sz w:val="20"/>
              </w:rPr>
            </w:pPr>
            <w:r w:rsidRPr="00205CFF">
              <w:rPr>
                <w:rFonts w:ascii="Open Sans Light" w:hAnsi="Open Sans Light" w:cs="Open Sans Light"/>
                <w:bCs/>
                <w:color w:val="000000" w:themeColor="text1"/>
                <w:sz w:val="20"/>
              </w:rPr>
              <w:t>Excellent organisational and decision making skills</w:t>
            </w:r>
            <w:r>
              <w:rPr>
                <w:rFonts w:ascii="Open Sans Light" w:hAnsi="Open Sans Light" w:cs="Open Sans Light"/>
                <w:bCs/>
                <w:color w:val="000000" w:themeColor="text1"/>
                <w:sz w:val="20"/>
              </w:rPr>
              <w:t>.</w:t>
            </w:r>
          </w:p>
        </w:tc>
      </w:tr>
      <w:tr w:rsidR="00D77B23" w:rsidRPr="00DF5C47" w14:paraId="5A28B0EA" w14:textId="77777777" w:rsidTr="00594F34">
        <w:trPr>
          <w:trHeight w:val="425"/>
        </w:trPr>
        <w:tc>
          <w:tcPr>
            <w:tcW w:w="9606" w:type="dxa"/>
            <w:vAlign w:val="center"/>
          </w:tcPr>
          <w:p w14:paraId="26F683BD" w14:textId="708E14CF" w:rsidR="00D77B23" w:rsidRPr="00205CFF" w:rsidRDefault="00D77B23" w:rsidP="00D77B23">
            <w:pPr>
              <w:tabs>
                <w:tab w:val="center" w:pos="4513"/>
                <w:tab w:val="right" w:pos="9026"/>
              </w:tabs>
              <w:spacing w:after="0"/>
              <w:rPr>
                <w:rFonts w:ascii="Open Sans Light" w:hAnsi="Open Sans Light" w:cs="Open Sans Light"/>
                <w:bCs/>
                <w:color w:val="000000" w:themeColor="text1"/>
                <w:sz w:val="20"/>
              </w:rPr>
            </w:pPr>
            <w:r w:rsidRPr="00205CFF">
              <w:rPr>
                <w:rFonts w:ascii="Open Sans Light" w:hAnsi="Open Sans Light" w:cs="Open Sans Light"/>
                <w:bCs/>
                <w:color w:val="000000" w:themeColor="text1"/>
                <w:sz w:val="20"/>
              </w:rPr>
              <w:t>Excellent IT skills including Microsoft office</w:t>
            </w:r>
            <w:r>
              <w:rPr>
                <w:rFonts w:ascii="Open Sans Light" w:hAnsi="Open Sans Light" w:cs="Open Sans Light"/>
                <w:bCs/>
                <w:color w:val="000000" w:themeColor="text1"/>
                <w:sz w:val="20"/>
              </w:rPr>
              <w:t>.</w:t>
            </w:r>
          </w:p>
        </w:tc>
      </w:tr>
      <w:tr w:rsidR="00D77B23" w:rsidRPr="00DF5C47" w14:paraId="18D7BE0D" w14:textId="77777777" w:rsidTr="00594F34">
        <w:trPr>
          <w:trHeight w:val="425"/>
        </w:trPr>
        <w:tc>
          <w:tcPr>
            <w:tcW w:w="9606" w:type="dxa"/>
            <w:vAlign w:val="center"/>
          </w:tcPr>
          <w:p w14:paraId="18D7BE0C" w14:textId="36E2D7E0" w:rsidR="00D77B23" w:rsidRPr="00205CFF" w:rsidRDefault="00546C06" w:rsidP="00D77B23">
            <w:pPr>
              <w:tabs>
                <w:tab w:val="center" w:pos="4513"/>
                <w:tab w:val="right" w:pos="9026"/>
              </w:tabs>
              <w:spacing w:after="0"/>
              <w:rPr>
                <w:rFonts w:ascii="Open Sans Light" w:hAnsi="Open Sans Light" w:cs="Open Sans Light"/>
                <w:bCs/>
                <w:color w:val="000000" w:themeColor="text1"/>
                <w:sz w:val="20"/>
              </w:rPr>
            </w:pPr>
            <w:r w:rsidRPr="00205CFF">
              <w:rPr>
                <w:rFonts w:ascii="Open Sans Light" w:hAnsi="Open Sans Light" w:cs="Open Sans Light"/>
                <w:bCs/>
                <w:color w:val="000000" w:themeColor="text1"/>
                <w:sz w:val="20"/>
              </w:rPr>
              <w:t>Adaptable and flexible, with the ability to learn new skills quickly</w:t>
            </w:r>
            <w:r>
              <w:rPr>
                <w:rFonts w:ascii="Open Sans Light" w:hAnsi="Open Sans Light" w:cs="Open Sans Light"/>
                <w:bCs/>
                <w:color w:val="000000" w:themeColor="text1"/>
                <w:sz w:val="20"/>
              </w:rPr>
              <w:t>.</w:t>
            </w:r>
          </w:p>
        </w:tc>
      </w:tr>
      <w:tr w:rsidR="00D77B23" w:rsidRPr="00DF5C47" w14:paraId="18D7BE0F" w14:textId="77777777" w:rsidTr="00594F34">
        <w:trPr>
          <w:trHeight w:val="425"/>
        </w:trPr>
        <w:tc>
          <w:tcPr>
            <w:tcW w:w="9606" w:type="dxa"/>
            <w:vAlign w:val="center"/>
          </w:tcPr>
          <w:p w14:paraId="18D7BE0E" w14:textId="6054F091" w:rsidR="00D77B23" w:rsidRPr="00546C06" w:rsidRDefault="00546C06" w:rsidP="00D77B23">
            <w:pPr>
              <w:tabs>
                <w:tab w:val="center" w:pos="4513"/>
                <w:tab w:val="right" w:pos="9026"/>
              </w:tabs>
              <w:spacing w:after="0"/>
              <w:rPr>
                <w:rFonts w:ascii="Open Sans Light" w:hAnsi="Open Sans Light" w:cs="Open Sans Light"/>
                <w:b/>
                <w:bCs/>
                <w:color w:val="000000" w:themeColor="text1"/>
                <w:sz w:val="20"/>
              </w:rPr>
            </w:pPr>
            <w:r w:rsidRPr="00546C06">
              <w:rPr>
                <w:rFonts w:ascii="Open Sans Light" w:hAnsi="Open Sans Light" w:cs="Open Sans Light"/>
                <w:b/>
                <w:bCs/>
                <w:color w:val="000000" w:themeColor="text1"/>
                <w:sz w:val="20"/>
              </w:rPr>
              <w:t>Desirable criteria for the post</w:t>
            </w:r>
          </w:p>
        </w:tc>
      </w:tr>
      <w:tr w:rsidR="00D77B23" w:rsidRPr="00DF5C47" w14:paraId="18D7BE11" w14:textId="77777777" w:rsidTr="00594F34">
        <w:trPr>
          <w:trHeight w:val="425"/>
        </w:trPr>
        <w:tc>
          <w:tcPr>
            <w:tcW w:w="9606" w:type="dxa"/>
            <w:vAlign w:val="center"/>
          </w:tcPr>
          <w:p w14:paraId="18D7BE10" w14:textId="4C168B16" w:rsidR="00D77B23" w:rsidRPr="00205CFF" w:rsidRDefault="00D77B23" w:rsidP="00D77B23">
            <w:pPr>
              <w:tabs>
                <w:tab w:val="center" w:pos="4513"/>
                <w:tab w:val="right" w:pos="9026"/>
              </w:tabs>
              <w:spacing w:after="0"/>
              <w:rPr>
                <w:rFonts w:ascii="Open Sans Light" w:hAnsi="Open Sans Light" w:cs="Open Sans Light"/>
                <w:bCs/>
                <w:color w:val="000000" w:themeColor="text1"/>
                <w:sz w:val="20"/>
              </w:rPr>
            </w:pPr>
            <w:r w:rsidRPr="00205CFF">
              <w:rPr>
                <w:rFonts w:ascii="Open Sans Light" w:hAnsi="Open Sans Light" w:cs="Open Sans Light"/>
                <w:bCs/>
                <w:color w:val="000000" w:themeColor="text1"/>
                <w:sz w:val="20"/>
              </w:rPr>
              <w:t>Understanding of, and commitment to equal opportunities</w:t>
            </w:r>
            <w:r>
              <w:rPr>
                <w:rFonts w:ascii="Open Sans Light" w:hAnsi="Open Sans Light" w:cs="Open Sans Light"/>
                <w:bCs/>
                <w:color w:val="000000" w:themeColor="text1"/>
                <w:sz w:val="20"/>
              </w:rPr>
              <w:t>.</w:t>
            </w:r>
          </w:p>
        </w:tc>
      </w:tr>
      <w:tr w:rsidR="00D77B23" w:rsidRPr="00DF5C47" w14:paraId="34CD75F9" w14:textId="77777777" w:rsidTr="00594F34">
        <w:trPr>
          <w:trHeight w:val="425"/>
        </w:trPr>
        <w:tc>
          <w:tcPr>
            <w:tcW w:w="9606" w:type="dxa"/>
            <w:vAlign w:val="center"/>
          </w:tcPr>
          <w:p w14:paraId="08EE30A9" w14:textId="295C58FE" w:rsidR="00D77B23" w:rsidRPr="00205CFF" w:rsidRDefault="00546C06" w:rsidP="00D77B23">
            <w:pPr>
              <w:tabs>
                <w:tab w:val="center" w:pos="4513"/>
                <w:tab w:val="right" w:pos="9026"/>
              </w:tabs>
              <w:spacing w:after="0"/>
              <w:rPr>
                <w:rFonts w:ascii="Open Sans Light" w:hAnsi="Open Sans Light" w:cs="Open Sans Light"/>
                <w:bCs/>
                <w:color w:val="000000" w:themeColor="text1"/>
                <w:sz w:val="20"/>
              </w:rPr>
            </w:pPr>
            <w:r w:rsidRPr="00205CFF">
              <w:rPr>
                <w:rFonts w:ascii="Open Sans Light" w:hAnsi="Open Sans Light" w:cs="Open Sans Light"/>
                <w:bCs/>
                <w:color w:val="000000" w:themeColor="text1"/>
                <w:sz w:val="20"/>
              </w:rPr>
              <w:t>Experience of implementing policies, procedures, regulations and published guidance</w:t>
            </w:r>
            <w:r>
              <w:rPr>
                <w:rFonts w:ascii="Open Sans Light" w:hAnsi="Open Sans Light" w:cs="Open Sans Light"/>
                <w:bCs/>
                <w:color w:val="000000" w:themeColor="text1"/>
                <w:sz w:val="20"/>
              </w:rPr>
              <w:t>.</w:t>
            </w:r>
          </w:p>
        </w:tc>
      </w:tr>
    </w:tbl>
    <w:p w14:paraId="18D7BE30" w14:textId="77777777" w:rsidR="00C77D85" w:rsidRPr="00394171" w:rsidRDefault="00C77D85" w:rsidP="00C77D85">
      <w:pPr>
        <w:spacing w:after="0" w:line="240" w:lineRule="auto"/>
        <w:contextualSpacing/>
        <w:jc w:val="both"/>
        <w:rPr>
          <w:rFonts w:ascii="Arial" w:hAnsi="Arial" w:cs="Arial"/>
          <w:b/>
        </w:rPr>
      </w:pPr>
    </w:p>
    <w:p w14:paraId="18D7BE31" w14:textId="77777777" w:rsidR="00C77D85" w:rsidRPr="00205CFF" w:rsidRDefault="00C77D85" w:rsidP="00C77D85">
      <w:pPr>
        <w:tabs>
          <w:tab w:val="left" w:pos="-720"/>
          <w:tab w:val="left" w:pos="0"/>
        </w:tabs>
        <w:spacing w:after="0" w:line="240" w:lineRule="auto"/>
        <w:jc w:val="both"/>
        <w:rPr>
          <w:rFonts w:ascii="Open Sans Light" w:hAnsi="Open Sans Light" w:cs="Open Sans Light"/>
          <w:sz w:val="20"/>
          <w:szCs w:val="20"/>
        </w:rPr>
      </w:pPr>
      <w:r w:rsidRPr="00205CFF">
        <w:rPr>
          <w:rFonts w:ascii="Open Sans Light" w:hAnsi="Open Sans Light" w:cs="Open Sans Light"/>
          <w:b/>
          <w:sz w:val="20"/>
          <w:szCs w:val="20"/>
        </w:rPr>
        <w:t>CONDITIONS OF EMPLOYMENT</w:t>
      </w:r>
    </w:p>
    <w:p w14:paraId="18D7BE32" w14:textId="77777777" w:rsidR="00C77D85" w:rsidRPr="00205CFF" w:rsidRDefault="00C77D85" w:rsidP="00C77D85">
      <w:pPr>
        <w:spacing w:after="0" w:line="240" w:lineRule="auto"/>
        <w:contextualSpacing/>
        <w:jc w:val="both"/>
        <w:rPr>
          <w:rFonts w:ascii="Open Sans Light" w:eastAsia="Times New Roman" w:hAnsi="Open Sans Light" w:cs="Open Sans Light"/>
          <w:sz w:val="20"/>
          <w:szCs w:val="20"/>
          <w:u w:val="single"/>
        </w:rPr>
      </w:pPr>
    </w:p>
    <w:p w14:paraId="5C603600" w14:textId="77777777" w:rsidR="00C35B83" w:rsidRPr="00205CFF" w:rsidRDefault="00C35B83" w:rsidP="00C35B83">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205CFF">
        <w:rPr>
          <w:rFonts w:ascii="Open Sans Light" w:hAnsi="Open Sans Light" w:cs="Open Sans Light"/>
          <w:b/>
          <w:bCs/>
          <w:sz w:val="20"/>
          <w:szCs w:val="20"/>
        </w:rPr>
        <w:t>Working Hours</w:t>
      </w:r>
    </w:p>
    <w:p w14:paraId="720493DC" w14:textId="447606A3" w:rsidR="00C35B83" w:rsidRPr="00205CFF" w:rsidRDefault="000F39F3" w:rsidP="00C35B83">
      <w:pPr>
        <w:spacing w:after="0" w:line="240" w:lineRule="auto"/>
        <w:contextualSpacing/>
        <w:rPr>
          <w:rFonts w:ascii="Open Sans Light" w:eastAsia="Times New Roman" w:hAnsi="Open Sans Light" w:cs="Open Sans Light"/>
          <w:sz w:val="20"/>
          <w:szCs w:val="20"/>
        </w:rPr>
      </w:pPr>
      <w:r>
        <w:rPr>
          <w:rFonts w:ascii="Open Sans Light" w:eastAsia="Times New Roman" w:hAnsi="Open Sans Light" w:cs="Open Sans Light"/>
          <w:sz w:val="20"/>
          <w:szCs w:val="20"/>
        </w:rPr>
        <w:t>Basic working hours are covering from 0800hrs to 18</w:t>
      </w:r>
      <w:r w:rsidR="00C35B83" w:rsidRPr="00205CFF">
        <w:rPr>
          <w:rFonts w:ascii="Open Sans Light" w:eastAsia="Times New Roman" w:hAnsi="Open Sans Light" w:cs="Open Sans Light"/>
          <w:sz w:val="20"/>
          <w:szCs w:val="20"/>
        </w:rPr>
        <w:t>00hrs Monday to Friday</w:t>
      </w:r>
      <w:r>
        <w:rPr>
          <w:rFonts w:ascii="Open Sans Light" w:eastAsia="Times New Roman" w:hAnsi="Open Sans Light" w:cs="Open Sans Light"/>
          <w:sz w:val="20"/>
          <w:szCs w:val="20"/>
        </w:rPr>
        <w:t xml:space="preserve"> on a rota basis, </w:t>
      </w:r>
      <w:r w:rsidRPr="00205CFF">
        <w:rPr>
          <w:rFonts w:ascii="Open Sans Light" w:eastAsia="Times New Roman" w:hAnsi="Open Sans Light" w:cs="Open Sans Light"/>
          <w:sz w:val="20"/>
          <w:szCs w:val="20"/>
        </w:rPr>
        <w:t>but</w:t>
      </w:r>
      <w:r w:rsidR="00C35B83" w:rsidRPr="00205CFF">
        <w:rPr>
          <w:rFonts w:ascii="Open Sans Light" w:eastAsia="Times New Roman" w:hAnsi="Open Sans Light" w:cs="Open Sans Light"/>
          <w:sz w:val="20"/>
          <w:szCs w:val="20"/>
        </w:rPr>
        <w:t xml:space="preserve"> some flexibility will be required to meet the needs of the business. This is an all year round post. There will be some evening and weekend working required to support department and whole college events where there will be a requirement to attend.</w:t>
      </w:r>
    </w:p>
    <w:p w14:paraId="34A95469" w14:textId="0BDEAC78" w:rsidR="00C35B83" w:rsidRPr="00205CFF" w:rsidRDefault="00C35B83" w:rsidP="00C35B83">
      <w:pPr>
        <w:tabs>
          <w:tab w:val="left" w:pos="-720"/>
          <w:tab w:val="left" w:pos="0"/>
          <w:tab w:val="left" w:pos="720"/>
        </w:tabs>
        <w:spacing w:after="0" w:line="240" w:lineRule="auto"/>
        <w:jc w:val="both"/>
        <w:rPr>
          <w:rFonts w:ascii="Open Sans Light" w:hAnsi="Open Sans Light" w:cs="Open Sans Light"/>
          <w:color w:val="FF0000"/>
          <w:sz w:val="20"/>
          <w:szCs w:val="20"/>
        </w:rPr>
      </w:pPr>
    </w:p>
    <w:p w14:paraId="788B315C" w14:textId="2D3CA1D4" w:rsidR="00DF5C47" w:rsidRPr="00205CFF" w:rsidRDefault="00DF5C47" w:rsidP="00C35B83">
      <w:pPr>
        <w:tabs>
          <w:tab w:val="left" w:pos="-720"/>
          <w:tab w:val="left" w:pos="0"/>
          <w:tab w:val="left" w:pos="720"/>
        </w:tabs>
        <w:spacing w:after="0" w:line="240" w:lineRule="auto"/>
        <w:jc w:val="both"/>
        <w:rPr>
          <w:rFonts w:ascii="Open Sans Light" w:hAnsi="Open Sans Light" w:cs="Open Sans Light"/>
          <w:color w:val="FF0000"/>
          <w:sz w:val="20"/>
          <w:szCs w:val="20"/>
        </w:rPr>
      </w:pPr>
    </w:p>
    <w:p w14:paraId="0A190F7F" w14:textId="77777777" w:rsidR="00DF5C47" w:rsidRPr="00205CFF" w:rsidRDefault="00DF5C47" w:rsidP="00C35B83">
      <w:pPr>
        <w:tabs>
          <w:tab w:val="left" w:pos="-720"/>
          <w:tab w:val="left" w:pos="0"/>
          <w:tab w:val="left" w:pos="720"/>
        </w:tabs>
        <w:spacing w:after="0" w:line="240" w:lineRule="auto"/>
        <w:jc w:val="both"/>
        <w:rPr>
          <w:rFonts w:ascii="Open Sans Light" w:hAnsi="Open Sans Light" w:cs="Open Sans Light"/>
          <w:color w:val="FF0000"/>
          <w:sz w:val="20"/>
          <w:szCs w:val="20"/>
        </w:rPr>
      </w:pPr>
    </w:p>
    <w:p w14:paraId="5F1812CA" w14:textId="77777777" w:rsidR="00C35B83" w:rsidRPr="00205CFF" w:rsidRDefault="00C35B83" w:rsidP="00C35B83">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205CFF">
        <w:rPr>
          <w:rFonts w:ascii="Open Sans Light" w:hAnsi="Open Sans Light" w:cs="Open Sans Light"/>
          <w:b/>
          <w:bCs/>
          <w:sz w:val="20"/>
          <w:szCs w:val="20"/>
        </w:rPr>
        <w:t>Annual Leave</w:t>
      </w:r>
    </w:p>
    <w:p w14:paraId="3995B6A2" w14:textId="77777777" w:rsidR="00C35B83" w:rsidRPr="00205CFF" w:rsidRDefault="00C35B83" w:rsidP="00C35B83">
      <w:pPr>
        <w:pStyle w:val="ListParagraph"/>
        <w:ind w:left="0"/>
        <w:rPr>
          <w:rFonts w:ascii="Open Sans Light" w:hAnsi="Open Sans Light" w:cs="Open Sans Light"/>
          <w:sz w:val="20"/>
        </w:rPr>
      </w:pPr>
      <w:r w:rsidRPr="00205CFF">
        <w:rPr>
          <w:rFonts w:ascii="Open Sans Light" w:hAnsi="Open Sans Light" w:cs="Open Sans Light"/>
          <w:sz w:val="20"/>
        </w:rPr>
        <w:t>The holiday year is from 1 September - 31 August each year.  The annual leave entitlement for this role is 26 working days, 8 bank holidays and efficiency days as stipulated by the Senior Management Team. Annual leave is bookable subject to business needs and should be planned and agreed with your Manager. Annual leave sheets will be available from the start of the new holiday year (1 September).</w:t>
      </w:r>
    </w:p>
    <w:p w14:paraId="3F8C4A3B" w14:textId="77777777" w:rsidR="00C35B83" w:rsidRPr="00205CFF" w:rsidRDefault="00C35B83" w:rsidP="00C35B83">
      <w:pPr>
        <w:pStyle w:val="ListParagraph"/>
        <w:ind w:left="0"/>
        <w:rPr>
          <w:rFonts w:ascii="Open Sans Light" w:hAnsi="Open Sans Light" w:cs="Open Sans Light"/>
          <w:sz w:val="20"/>
        </w:rPr>
      </w:pPr>
    </w:p>
    <w:p w14:paraId="04088A0F" w14:textId="77777777" w:rsidR="00C35B83" w:rsidRPr="00205CFF" w:rsidRDefault="00C35B83" w:rsidP="00C35B83">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205CFF">
        <w:rPr>
          <w:rFonts w:ascii="Open Sans Light" w:hAnsi="Open Sans Light" w:cs="Open Sans Light"/>
          <w:b/>
          <w:bCs/>
          <w:sz w:val="20"/>
          <w:szCs w:val="20"/>
        </w:rPr>
        <w:t>Continuous Professional Development (CPD)</w:t>
      </w:r>
    </w:p>
    <w:p w14:paraId="56A52602" w14:textId="77777777" w:rsidR="00C35B83" w:rsidRPr="00205CFF" w:rsidRDefault="00C35B83" w:rsidP="00C35B83">
      <w:pPr>
        <w:pStyle w:val="BodyText"/>
        <w:jc w:val="left"/>
        <w:rPr>
          <w:rFonts w:ascii="Open Sans Light" w:hAnsi="Open Sans Light" w:cs="Open Sans Light"/>
          <w:sz w:val="20"/>
        </w:rPr>
      </w:pPr>
      <w:r w:rsidRPr="00205CFF">
        <w:rPr>
          <w:rFonts w:ascii="Open Sans Light" w:hAnsi="Open Sans Light" w:cs="Open Sans Light"/>
          <w:sz w:val="20"/>
        </w:rPr>
        <w:t xml:space="preserve">This post will be entitled to CPD for updating, personal and professional development.  All CPD must be planned, agreed and booked with your Line Manager.  </w:t>
      </w:r>
    </w:p>
    <w:p w14:paraId="18AFFC49" w14:textId="77777777" w:rsidR="00C35B83" w:rsidRPr="00205CFF" w:rsidRDefault="00C35B83" w:rsidP="00C35B83">
      <w:pPr>
        <w:spacing w:after="0" w:line="240" w:lineRule="auto"/>
        <w:jc w:val="both"/>
        <w:rPr>
          <w:rFonts w:ascii="Open Sans Light" w:eastAsia="Times New Roman" w:hAnsi="Open Sans Light" w:cs="Open Sans Light"/>
          <w:color w:val="FF0000"/>
          <w:sz w:val="20"/>
          <w:szCs w:val="20"/>
        </w:rPr>
      </w:pPr>
    </w:p>
    <w:p w14:paraId="326E4307" w14:textId="77777777" w:rsidR="00C35B83" w:rsidRPr="00205CFF" w:rsidRDefault="00C35B83" w:rsidP="00C35B83">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205CFF">
        <w:rPr>
          <w:rFonts w:ascii="Open Sans Light" w:hAnsi="Open Sans Light" w:cs="Open Sans Light"/>
          <w:b/>
          <w:bCs/>
          <w:sz w:val="20"/>
          <w:szCs w:val="20"/>
        </w:rPr>
        <w:t>Benefits</w:t>
      </w:r>
    </w:p>
    <w:p w14:paraId="4B0E3A76" w14:textId="77777777" w:rsidR="00C35B83" w:rsidRPr="00205CFF" w:rsidRDefault="00C35B83" w:rsidP="00C35B83">
      <w:pPr>
        <w:spacing w:after="0" w:line="240" w:lineRule="auto"/>
        <w:rPr>
          <w:rFonts w:ascii="Open Sans Light" w:eastAsia="Times New Roman" w:hAnsi="Open Sans Light" w:cs="Open Sans Light"/>
          <w:sz w:val="20"/>
          <w:szCs w:val="20"/>
        </w:rPr>
      </w:pPr>
      <w:r w:rsidRPr="00205CFF">
        <w:rPr>
          <w:rFonts w:ascii="Open Sans Light" w:eastAsia="Times New Roman" w:hAnsi="Open Sans Light" w:cs="Open Sans Light"/>
          <w:sz w:val="20"/>
          <w:szCs w:val="20"/>
        </w:rPr>
        <w:t>The candidate appointed to the post will automatically become a member of the LGPS Scheme and pay contributions as determined by annual salary levels. The pension scheme includes life assurance cover, and the College will also pay a contribution towards your pension. There is also free car parking and a competitively priced dining room service.</w:t>
      </w:r>
    </w:p>
    <w:p w14:paraId="18D7BE3F" w14:textId="77777777" w:rsidR="00C77D85" w:rsidRPr="00205CFF" w:rsidRDefault="00C77D85" w:rsidP="00C77D85">
      <w:pPr>
        <w:spacing w:after="0" w:line="240" w:lineRule="auto"/>
        <w:contextualSpacing/>
        <w:jc w:val="both"/>
        <w:rPr>
          <w:rFonts w:ascii="Open Sans Light" w:eastAsia="Times New Roman" w:hAnsi="Open Sans Light" w:cs="Open Sans Light"/>
          <w:color w:val="FF0000"/>
          <w:sz w:val="20"/>
          <w:szCs w:val="20"/>
          <w:u w:val="single"/>
        </w:rPr>
      </w:pPr>
    </w:p>
    <w:p w14:paraId="18D7BE40" w14:textId="77777777" w:rsidR="00C77D85" w:rsidRPr="00205CFF" w:rsidRDefault="00C77D85" w:rsidP="00C77D85">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205CFF">
        <w:rPr>
          <w:rFonts w:ascii="Open Sans Light" w:hAnsi="Open Sans Light" w:cs="Open Sans Light"/>
          <w:b/>
          <w:bCs/>
          <w:sz w:val="20"/>
          <w:szCs w:val="20"/>
        </w:rPr>
        <w:t>Equality and Diversity</w:t>
      </w:r>
    </w:p>
    <w:p w14:paraId="18D7BE41" w14:textId="77777777" w:rsidR="00C77D85" w:rsidRPr="00205CFF"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r w:rsidRPr="00205CFF">
        <w:rPr>
          <w:rFonts w:ascii="Open Sans Light" w:eastAsia="Times New Roman" w:hAnsi="Open Sans Light" w:cs="Open Sans Light"/>
          <w:sz w:val="20"/>
          <w:szCs w:val="20"/>
        </w:rPr>
        <w:t xml:space="preserve">Plumpton College is committed to the promotion of equal opportunities and is dedicated to pursuing non-discriminatory policies and practices and eliminating unfair discrimination on any basis. This means that no job applicant will receive less favourable treatment than another on grounds of gender, marital status, age, racial origin, disability, sexual orientation or political or religious beliefs. </w:t>
      </w:r>
    </w:p>
    <w:p w14:paraId="18D7BE42" w14:textId="77777777" w:rsidR="00C77D85" w:rsidRPr="00205CFF" w:rsidRDefault="00C77D85" w:rsidP="00C77D85">
      <w:pPr>
        <w:tabs>
          <w:tab w:val="left" w:pos="-720"/>
          <w:tab w:val="left" w:pos="0"/>
          <w:tab w:val="left" w:pos="720"/>
        </w:tabs>
        <w:spacing w:after="0" w:line="240" w:lineRule="auto"/>
        <w:rPr>
          <w:rFonts w:ascii="Open Sans Light" w:hAnsi="Open Sans Light" w:cs="Open Sans Light"/>
          <w:b/>
          <w:bCs/>
          <w:color w:val="FF0000"/>
          <w:sz w:val="20"/>
          <w:szCs w:val="20"/>
        </w:rPr>
      </w:pPr>
    </w:p>
    <w:p w14:paraId="18D7BE43" w14:textId="77777777" w:rsidR="00C77D85" w:rsidRPr="00205CFF" w:rsidRDefault="00C77D85" w:rsidP="00C77D85">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205CFF">
        <w:rPr>
          <w:rFonts w:ascii="Open Sans Light" w:hAnsi="Open Sans Light" w:cs="Open Sans Light"/>
          <w:b/>
          <w:bCs/>
          <w:sz w:val="20"/>
          <w:szCs w:val="20"/>
        </w:rPr>
        <w:t>Criminal Record Check via the Disclosure Procedure</w:t>
      </w:r>
    </w:p>
    <w:p w14:paraId="18D7BE44" w14:textId="77777777" w:rsidR="00C77D85" w:rsidRPr="00205CFF"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r w:rsidRPr="00205CFF">
        <w:rPr>
          <w:rFonts w:ascii="Open Sans Light" w:eastAsia="Times New Roman" w:hAnsi="Open Sans Light" w:cs="Open Sans Light"/>
          <w:sz w:val="20"/>
          <w:szCs w:val="20"/>
        </w:rPr>
        <w:t>The Rehabilitation of Offenders Act 1974 gives individuals the right not to disclose details of certain old offences when asked about their criminal record as they may be defined as ‘spent’.  There are exemptions to this if the individual is offered a post which involves contact with children or regular work at an establishment exclusively or mainly for children.</w:t>
      </w:r>
    </w:p>
    <w:p w14:paraId="18D7BE45" w14:textId="77777777" w:rsidR="00C77D85" w:rsidRPr="00205CFF"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p>
    <w:p w14:paraId="18D7BE46" w14:textId="77777777" w:rsidR="00C77D85" w:rsidRPr="00205CFF"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r w:rsidRPr="00205CFF">
        <w:rPr>
          <w:rFonts w:ascii="Open Sans Light" w:eastAsia="Times New Roman" w:hAnsi="Open Sans Light" w:cs="Open Sans Light"/>
          <w:sz w:val="20"/>
          <w:szCs w:val="20"/>
        </w:rPr>
        <w:t>The post you have applied for falls into this category and, therefore, requires a criminal background check.</w:t>
      </w:r>
    </w:p>
    <w:p w14:paraId="18D7BE47" w14:textId="77777777" w:rsidR="00C77D85" w:rsidRPr="00205CFF"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p>
    <w:p w14:paraId="18D7BE48" w14:textId="77777777" w:rsidR="00C77D85" w:rsidRPr="00205CFF"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r w:rsidRPr="00205CFF">
        <w:rPr>
          <w:rFonts w:ascii="Open Sans Light" w:eastAsia="Times New Roman" w:hAnsi="Open Sans Light" w:cs="Open Sans Light"/>
          <w:sz w:val="20"/>
          <w:szCs w:val="20"/>
        </w:rPr>
        <w:t>If a job offer is made, you will be asked to apply for a DBS Disclosure Certificate. The Disclosure Certificate will contain details of current and “spent” convictions, cautions, reprimands or warnings held on the Police National Computer, excluding certain specified old and minor offences.</w:t>
      </w:r>
    </w:p>
    <w:p w14:paraId="18D7BE49" w14:textId="77777777" w:rsidR="00C77D85" w:rsidRPr="00205CFF"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p>
    <w:p w14:paraId="18D7BE4A" w14:textId="77777777" w:rsidR="00C77D85" w:rsidRPr="00205CFF"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r w:rsidRPr="00205CFF">
        <w:rPr>
          <w:rFonts w:ascii="Open Sans Light" w:eastAsia="Times New Roman" w:hAnsi="Open Sans Light" w:cs="Open Sans Light"/>
          <w:sz w:val="20"/>
          <w:szCs w:val="20"/>
        </w:rPr>
        <w:t>The DBS Disclosure will also indicate whether information is held on government faculty lists of those individuals who are barred from working with children or vulnerable adults (if applicable).</w:t>
      </w:r>
    </w:p>
    <w:p w14:paraId="18D7BE4B" w14:textId="77777777" w:rsidR="00C77D85" w:rsidRPr="00205CFF"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p>
    <w:p w14:paraId="18D7BE4C" w14:textId="77777777" w:rsidR="00C77D85" w:rsidRPr="00205CFF" w:rsidRDefault="00C77D85" w:rsidP="00AD4117">
      <w:pPr>
        <w:tabs>
          <w:tab w:val="left" w:pos="-720"/>
          <w:tab w:val="left" w:pos="0"/>
          <w:tab w:val="left" w:pos="720"/>
        </w:tabs>
        <w:spacing w:after="0" w:line="240" w:lineRule="auto"/>
        <w:rPr>
          <w:rFonts w:ascii="Open Sans Light" w:eastAsia="Times New Roman" w:hAnsi="Open Sans Light" w:cs="Open Sans Light"/>
          <w:sz w:val="20"/>
          <w:szCs w:val="20"/>
        </w:rPr>
      </w:pPr>
      <w:r w:rsidRPr="00205CFF">
        <w:rPr>
          <w:rFonts w:ascii="Open Sans Light" w:eastAsia="Times New Roman" w:hAnsi="Open Sans Light" w:cs="Open Sans Light"/>
          <w:sz w:val="20"/>
          <w:szCs w:val="20"/>
        </w:rPr>
        <w:t>The post-holder cannot begin employment with the College until the DBS Disclosure Certificate is received and considered by the Principal</w:t>
      </w:r>
    </w:p>
    <w:p w14:paraId="18D7BE4D" w14:textId="77777777" w:rsidR="00C77D85" w:rsidRDefault="00C77D85" w:rsidP="004173D7">
      <w:pPr>
        <w:pStyle w:val="ListParagraph"/>
        <w:overflowPunct/>
        <w:autoSpaceDE/>
        <w:autoSpaceDN/>
        <w:adjustRightInd/>
        <w:ind w:left="360"/>
        <w:contextualSpacing/>
        <w:jc w:val="both"/>
        <w:textAlignment w:val="auto"/>
        <w:rPr>
          <w:rFonts w:ascii="Segoe UI" w:hAnsi="Segoe UI" w:cs="Segoe UI"/>
          <w:sz w:val="22"/>
          <w:szCs w:val="22"/>
        </w:rPr>
      </w:pPr>
    </w:p>
    <w:sectPr w:rsidR="00C77D85">
      <w:headerReference w:type="default" r:id="rId12"/>
      <w:foot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7BE52" w14:textId="77777777" w:rsidR="0095322B" w:rsidRDefault="0095322B" w:rsidP="00F21812">
      <w:pPr>
        <w:spacing w:after="0" w:line="240" w:lineRule="auto"/>
      </w:pPr>
      <w:r>
        <w:separator/>
      </w:r>
    </w:p>
  </w:endnote>
  <w:endnote w:type="continuationSeparator" w:id="0">
    <w:p w14:paraId="18D7BE53" w14:textId="77777777" w:rsidR="0095322B" w:rsidRDefault="0095322B" w:rsidP="00F21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Open Sans Light">
    <w:panose1 w:val="020B03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7BE56" w14:textId="77777777" w:rsidR="000721FD" w:rsidRDefault="000721FD"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D7BE57" w14:textId="77777777" w:rsidR="000721FD" w:rsidRDefault="000721FD" w:rsidP="000721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7BE58" w14:textId="29C6AC27" w:rsidR="000721FD" w:rsidRDefault="000721FD"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75D1">
      <w:rPr>
        <w:rStyle w:val="PageNumber"/>
        <w:noProof/>
      </w:rPr>
      <w:t>1</w:t>
    </w:r>
    <w:r>
      <w:rPr>
        <w:rStyle w:val="PageNumber"/>
      </w:rPr>
      <w:fldChar w:fldCharType="end"/>
    </w:r>
  </w:p>
  <w:p w14:paraId="18D7BE59" w14:textId="7C78C91C" w:rsidR="000721FD" w:rsidRPr="000721FD" w:rsidRDefault="000721FD" w:rsidP="00EB69AF">
    <w:pPr>
      <w:pStyle w:val="Footer"/>
      <w:ind w:right="360"/>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7BE50" w14:textId="77777777" w:rsidR="0095322B" w:rsidRDefault="0095322B" w:rsidP="00F21812">
      <w:pPr>
        <w:spacing w:after="0" w:line="240" w:lineRule="auto"/>
      </w:pPr>
      <w:r>
        <w:separator/>
      </w:r>
    </w:p>
  </w:footnote>
  <w:footnote w:type="continuationSeparator" w:id="0">
    <w:p w14:paraId="18D7BE51" w14:textId="77777777" w:rsidR="0095322B" w:rsidRDefault="0095322B" w:rsidP="00F21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7BE54" w14:textId="536C780E" w:rsidR="00177252" w:rsidRPr="00C12CBE" w:rsidRDefault="0061184A" w:rsidP="002D003A">
    <w:pPr>
      <w:pStyle w:val="Header"/>
    </w:pPr>
    <w:r>
      <w:t>Date issued 12.11.18</w:t>
    </w:r>
    <w:r w:rsidR="00177252">
      <w:ptab w:relativeTo="margin" w:alignment="center" w:leader="none"/>
    </w:r>
    <w:r w:rsidR="00177252">
      <w:t>JD category …………….</w:t>
    </w:r>
    <w:r w:rsidR="00177252">
      <w:ptab w:relativeTo="margin" w:alignment="right" w:leader="none"/>
    </w:r>
    <w:r w:rsidR="00177252">
      <w:t>Agreed by ……………..</w:t>
    </w:r>
  </w:p>
  <w:p w14:paraId="18D7BE55" w14:textId="77777777" w:rsidR="00177252" w:rsidRDefault="001772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742C"/>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3AD3D0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678A9"/>
    <w:multiLevelType w:val="hybridMultilevel"/>
    <w:tmpl w:val="DE0632D6"/>
    <w:lvl w:ilvl="0" w:tplc="DD5E15C8">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15:restartNumberingAfterBreak="0">
    <w:nsid w:val="04F301BE"/>
    <w:multiLevelType w:val="hybridMultilevel"/>
    <w:tmpl w:val="867A73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73826D9"/>
    <w:multiLevelType w:val="hybridMultilevel"/>
    <w:tmpl w:val="28C2123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6B175D"/>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8D05098"/>
    <w:multiLevelType w:val="hybridMultilevel"/>
    <w:tmpl w:val="30FC8CE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99135B3"/>
    <w:multiLevelType w:val="multilevel"/>
    <w:tmpl w:val="A51A513A"/>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0AFE6111"/>
    <w:multiLevelType w:val="hybridMultilevel"/>
    <w:tmpl w:val="FDF09302"/>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9" w15:restartNumberingAfterBreak="0">
    <w:nsid w:val="0B4A4059"/>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0DD26269"/>
    <w:multiLevelType w:val="hybridMultilevel"/>
    <w:tmpl w:val="2B90B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DA6D18"/>
    <w:multiLevelType w:val="hybridMultilevel"/>
    <w:tmpl w:val="BE043904"/>
    <w:lvl w:ilvl="0" w:tplc="04090019">
      <w:start w:val="1"/>
      <w:numFmt w:val="lowerLetter"/>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2" w15:restartNumberingAfterBreak="0">
    <w:nsid w:val="21BB2E0F"/>
    <w:multiLevelType w:val="hybridMultilevel"/>
    <w:tmpl w:val="AA88CAF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363C71"/>
    <w:multiLevelType w:val="hybridMultilevel"/>
    <w:tmpl w:val="FA7C1DF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D75D85"/>
    <w:multiLevelType w:val="hybridMultilevel"/>
    <w:tmpl w:val="24CC07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94624B"/>
    <w:multiLevelType w:val="hybridMultilevel"/>
    <w:tmpl w:val="7C8EC95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7216E0"/>
    <w:multiLevelType w:val="multilevel"/>
    <w:tmpl w:val="8C60DDD0"/>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295267B0"/>
    <w:multiLevelType w:val="hybridMultilevel"/>
    <w:tmpl w:val="34CA801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BD54E91"/>
    <w:multiLevelType w:val="hybridMultilevel"/>
    <w:tmpl w:val="2382A3DE"/>
    <w:lvl w:ilvl="0" w:tplc="DDE40452">
      <w:start w:val="1"/>
      <w:numFmt w:val="lowerLetter"/>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3D53621"/>
    <w:multiLevelType w:val="multilevel"/>
    <w:tmpl w:val="0DA241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B067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3D4CEE"/>
    <w:multiLevelType w:val="hybridMultilevel"/>
    <w:tmpl w:val="0B7873B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FC3550B"/>
    <w:multiLevelType w:val="hybridMultilevel"/>
    <w:tmpl w:val="81AE8004"/>
    <w:lvl w:ilvl="0" w:tplc="8DD46D3E">
      <w:start w:val="12"/>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AA76CF"/>
    <w:multiLevelType w:val="hybridMultilevel"/>
    <w:tmpl w:val="4850A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9709C6"/>
    <w:multiLevelType w:val="hybridMultilevel"/>
    <w:tmpl w:val="235621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AB82A59"/>
    <w:multiLevelType w:val="multilevel"/>
    <w:tmpl w:val="A51A513A"/>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4FB9324A"/>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503A1796"/>
    <w:multiLevelType w:val="hybridMultilevel"/>
    <w:tmpl w:val="0DB2B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B642C8"/>
    <w:multiLevelType w:val="multilevel"/>
    <w:tmpl w:val="32181D1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54754D0"/>
    <w:multiLevelType w:val="hybridMultilevel"/>
    <w:tmpl w:val="2B8864B2"/>
    <w:lvl w:ilvl="0" w:tplc="B994E510">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6140C6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451243"/>
    <w:multiLevelType w:val="hybridMultilevel"/>
    <w:tmpl w:val="EA48545A"/>
    <w:lvl w:ilvl="0" w:tplc="04090019">
      <w:start w:val="1"/>
      <w:numFmt w:val="lowerLetter"/>
      <w:lvlText w:val="%1."/>
      <w:lvlJc w:val="left"/>
      <w:pPr>
        <w:ind w:left="-700" w:hanging="360"/>
      </w:pPr>
    </w:lvl>
    <w:lvl w:ilvl="1" w:tplc="04090019" w:tentative="1">
      <w:start w:val="1"/>
      <w:numFmt w:val="lowerLetter"/>
      <w:lvlText w:val="%2."/>
      <w:lvlJc w:val="left"/>
      <w:pPr>
        <w:ind w:left="20" w:hanging="360"/>
      </w:pPr>
    </w:lvl>
    <w:lvl w:ilvl="2" w:tplc="0409001B" w:tentative="1">
      <w:start w:val="1"/>
      <w:numFmt w:val="lowerRoman"/>
      <w:lvlText w:val="%3."/>
      <w:lvlJc w:val="right"/>
      <w:pPr>
        <w:ind w:left="740" w:hanging="180"/>
      </w:pPr>
    </w:lvl>
    <w:lvl w:ilvl="3" w:tplc="0409000F" w:tentative="1">
      <w:start w:val="1"/>
      <w:numFmt w:val="decimal"/>
      <w:lvlText w:val="%4."/>
      <w:lvlJc w:val="left"/>
      <w:pPr>
        <w:ind w:left="1460" w:hanging="360"/>
      </w:pPr>
    </w:lvl>
    <w:lvl w:ilvl="4" w:tplc="04090019" w:tentative="1">
      <w:start w:val="1"/>
      <w:numFmt w:val="lowerLetter"/>
      <w:lvlText w:val="%5."/>
      <w:lvlJc w:val="left"/>
      <w:pPr>
        <w:ind w:left="2180" w:hanging="360"/>
      </w:pPr>
    </w:lvl>
    <w:lvl w:ilvl="5" w:tplc="0409001B" w:tentative="1">
      <w:start w:val="1"/>
      <w:numFmt w:val="lowerRoman"/>
      <w:lvlText w:val="%6."/>
      <w:lvlJc w:val="right"/>
      <w:pPr>
        <w:ind w:left="2900" w:hanging="180"/>
      </w:pPr>
    </w:lvl>
    <w:lvl w:ilvl="6" w:tplc="0409000F" w:tentative="1">
      <w:start w:val="1"/>
      <w:numFmt w:val="decimal"/>
      <w:lvlText w:val="%7."/>
      <w:lvlJc w:val="left"/>
      <w:pPr>
        <w:ind w:left="3620" w:hanging="360"/>
      </w:pPr>
    </w:lvl>
    <w:lvl w:ilvl="7" w:tplc="04090019" w:tentative="1">
      <w:start w:val="1"/>
      <w:numFmt w:val="lowerLetter"/>
      <w:lvlText w:val="%8."/>
      <w:lvlJc w:val="left"/>
      <w:pPr>
        <w:ind w:left="4340" w:hanging="360"/>
      </w:pPr>
    </w:lvl>
    <w:lvl w:ilvl="8" w:tplc="0409001B" w:tentative="1">
      <w:start w:val="1"/>
      <w:numFmt w:val="lowerRoman"/>
      <w:lvlText w:val="%9."/>
      <w:lvlJc w:val="right"/>
      <w:pPr>
        <w:ind w:left="5060" w:hanging="180"/>
      </w:pPr>
    </w:lvl>
  </w:abstractNum>
  <w:abstractNum w:abstractNumId="32" w15:restartNumberingAfterBreak="0">
    <w:nsid w:val="5C822B97"/>
    <w:multiLevelType w:val="hybridMultilevel"/>
    <w:tmpl w:val="4BBE4D0C"/>
    <w:lvl w:ilvl="0" w:tplc="23142FC4">
      <w:start w:val="1"/>
      <w:numFmt w:val="lowerLetter"/>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F3B19AE"/>
    <w:multiLevelType w:val="hybridMultilevel"/>
    <w:tmpl w:val="D8024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C562B7"/>
    <w:multiLevelType w:val="multilevel"/>
    <w:tmpl w:val="0DA241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B8B72D5"/>
    <w:multiLevelType w:val="hybridMultilevel"/>
    <w:tmpl w:val="D43E1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466D42"/>
    <w:multiLevelType w:val="hybridMultilevel"/>
    <w:tmpl w:val="739CA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E24E5C"/>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8" w15:restartNumberingAfterBreak="0">
    <w:nsid w:val="71D139D7"/>
    <w:multiLevelType w:val="hybridMultilevel"/>
    <w:tmpl w:val="5896E7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9" w15:restartNumberingAfterBreak="0">
    <w:nsid w:val="787E51CD"/>
    <w:multiLevelType w:val="multilevel"/>
    <w:tmpl w:val="8C60DDD0"/>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0" w15:restartNumberingAfterBreak="0">
    <w:nsid w:val="79423E95"/>
    <w:multiLevelType w:val="hybridMultilevel"/>
    <w:tmpl w:val="5388E6D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41" w15:restartNumberingAfterBreak="0">
    <w:nsid w:val="7CDB3203"/>
    <w:multiLevelType w:val="hybridMultilevel"/>
    <w:tmpl w:val="D5A81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35"/>
  </w:num>
  <w:num w:numId="3">
    <w:abstractNumId w:val="27"/>
  </w:num>
  <w:num w:numId="4">
    <w:abstractNumId w:val="41"/>
  </w:num>
  <w:num w:numId="5">
    <w:abstractNumId w:val="33"/>
  </w:num>
  <w:num w:numId="6">
    <w:abstractNumId w:val="23"/>
  </w:num>
  <w:num w:numId="7">
    <w:abstractNumId w:val="15"/>
  </w:num>
  <w:num w:numId="8">
    <w:abstractNumId w:val="10"/>
  </w:num>
  <w:num w:numId="9">
    <w:abstractNumId w:val="36"/>
  </w:num>
  <w:num w:numId="10">
    <w:abstractNumId w:val="37"/>
  </w:num>
  <w:num w:numId="11">
    <w:abstractNumId w:val="16"/>
  </w:num>
  <w:num w:numId="12">
    <w:abstractNumId w:val="39"/>
  </w:num>
  <w:num w:numId="13">
    <w:abstractNumId w:val="26"/>
  </w:num>
  <w:num w:numId="14">
    <w:abstractNumId w:val="5"/>
  </w:num>
  <w:num w:numId="15">
    <w:abstractNumId w:val="9"/>
  </w:num>
  <w:num w:numId="16">
    <w:abstractNumId w:val="0"/>
  </w:num>
  <w:num w:numId="17">
    <w:abstractNumId w:val="25"/>
  </w:num>
  <w:num w:numId="18">
    <w:abstractNumId w:val="7"/>
  </w:num>
  <w:num w:numId="19">
    <w:abstractNumId w:val="40"/>
  </w:num>
  <w:num w:numId="20">
    <w:abstractNumId w:val="38"/>
  </w:num>
  <w:num w:numId="21">
    <w:abstractNumId w:val="19"/>
  </w:num>
  <w:num w:numId="22">
    <w:abstractNumId w:val="34"/>
  </w:num>
  <w:num w:numId="23">
    <w:abstractNumId w:val="28"/>
  </w:num>
  <w:num w:numId="24">
    <w:abstractNumId w:val="24"/>
  </w:num>
  <w:num w:numId="25">
    <w:abstractNumId w:val="3"/>
  </w:num>
  <w:num w:numId="26">
    <w:abstractNumId w:val="22"/>
  </w:num>
  <w:num w:numId="27">
    <w:abstractNumId w:val="11"/>
  </w:num>
  <w:num w:numId="28">
    <w:abstractNumId w:val="8"/>
  </w:num>
  <w:num w:numId="29">
    <w:abstractNumId w:val="1"/>
  </w:num>
  <w:num w:numId="30">
    <w:abstractNumId w:val="31"/>
  </w:num>
  <w:num w:numId="31">
    <w:abstractNumId w:val="32"/>
  </w:num>
  <w:num w:numId="32">
    <w:abstractNumId w:val="30"/>
  </w:num>
  <w:num w:numId="33">
    <w:abstractNumId w:val="20"/>
  </w:num>
  <w:num w:numId="34">
    <w:abstractNumId w:val="2"/>
  </w:num>
  <w:num w:numId="35">
    <w:abstractNumId w:val="18"/>
  </w:num>
  <w:num w:numId="36">
    <w:abstractNumId w:val="29"/>
  </w:num>
  <w:num w:numId="37">
    <w:abstractNumId w:val="12"/>
  </w:num>
  <w:num w:numId="38">
    <w:abstractNumId w:val="6"/>
  </w:num>
  <w:num w:numId="39">
    <w:abstractNumId w:val="17"/>
  </w:num>
  <w:num w:numId="40">
    <w:abstractNumId w:val="4"/>
  </w:num>
  <w:num w:numId="41">
    <w:abstractNumId w:val="21"/>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0E5"/>
    <w:rsid w:val="00010AFB"/>
    <w:rsid w:val="00012D48"/>
    <w:rsid w:val="00026A2B"/>
    <w:rsid w:val="0003111C"/>
    <w:rsid w:val="00032C24"/>
    <w:rsid w:val="0003494D"/>
    <w:rsid w:val="000721FD"/>
    <w:rsid w:val="000807D3"/>
    <w:rsid w:val="000923F0"/>
    <w:rsid w:val="00093503"/>
    <w:rsid w:val="000B052F"/>
    <w:rsid w:val="000C63E5"/>
    <w:rsid w:val="000D4EB0"/>
    <w:rsid w:val="000D4FB0"/>
    <w:rsid w:val="000D6A70"/>
    <w:rsid w:val="000E1C47"/>
    <w:rsid w:val="000F0A39"/>
    <w:rsid w:val="000F0B56"/>
    <w:rsid w:val="000F140E"/>
    <w:rsid w:val="000F39F3"/>
    <w:rsid w:val="00102780"/>
    <w:rsid w:val="00102ED5"/>
    <w:rsid w:val="00111FDF"/>
    <w:rsid w:val="00117D99"/>
    <w:rsid w:val="00132607"/>
    <w:rsid w:val="0013759B"/>
    <w:rsid w:val="0014706D"/>
    <w:rsid w:val="00155D0C"/>
    <w:rsid w:val="00161BC7"/>
    <w:rsid w:val="001640C4"/>
    <w:rsid w:val="00170C7B"/>
    <w:rsid w:val="001726CF"/>
    <w:rsid w:val="00174174"/>
    <w:rsid w:val="00176FF9"/>
    <w:rsid w:val="00177252"/>
    <w:rsid w:val="00191CA5"/>
    <w:rsid w:val="0019621A"/>
    <w:rsid w:val="001967E9"/>
    <w:rsid w:val="00197976"/>
    <w:rsid w:val="001A0467"/>
    <w:rsid w:val="001A0C9F"/>
    <w:rsid w:val="001A24E4"/>
    <w:rsid w:val="001A330E"/>
    <w:rsid w:val="001A4E7E"/>
    <w:rsid w:val="001B15FB"/>
    <w:rsid w:val="001C3B43"/>
    <w:rsid w:val="001D2800"/>
    <w:rsid w:val="00200F8D"/>
    <w:rsid w:val="00205CFF"/>
    <w:rsid w:val="002165B3"/>
    <w:rsid w:val="00216706"/>
    <w:rsid w:val="002241D4"/>
    <w:rsid w:val="002713EB"/>
    <w:rsid w:val="00275F19"/>
    <w:rsid w:val="00286AD9"/>
    <w:rsid w:val="00291B46"/>
    <w:rsid w:val="00295DFE"/>
    <w:rsid w:val="00296E4F"/>
    <w:rsid w:val="002971FC"/>
    <w:rsid w:val="00297590"/>
    <w:rsid w:val="002B5B91"/>
    <w:rsid w:val="002C1611"/>
    <w:rsid w:val="002C2409"/>
    <w:rsid w:val="002C258C"/>
    <w:rsid w:val="002C50F2"/>
    <w:rsid w:val="002C6949"/>
    <w:rsid w:val="002D003A"/>
    <w:rsid w:val="002D04A9"/>
    <w:rsid w:val="002D3055"/>
    <w:rsid w:val="002D5BF9"/>
    <w:rsid w:val="002E1638"/>
    <w:rsid w:val="002E749A"/>
    <w:rsid w:val="002F0FB0"/>
    <w:rsid w:val="002F136D"/>
    <w:rsid w:val="002F4A9E"/>
    <w:rsid w:val="0031158A"/>
    <w:rsid w:val="00321A31"/>
    <w:rsid w:val="00325D4F"/>
    <w:rsid w:val="003274CC"/>
    <w:rsid w:val="00331059"/>
    <w:rsid w:val="00334D55"/>
    <w:rsid w:val="00346A9A"/>
    <w:rsid w:val="003508EA"/>
    <w:rsid w:val="00354C9F"/>
    <w:rsid w:val="00357AD5"/>
    <w:rsid w:val="0036542D"/>
    <w:rsid w:val="00373CFA"/>
    <w:rsid w:val="00374EC0"/>
    <w:rsid w:val="00376872"/>
    <w:rsid w:val="00381640"/>
    <w:rsid w:val="00385E9B"/>
    <w:rsid w:val="003A54B7"/>
    <w:rsid w:val="003A6D9B"/>
    <w:rsid w:val="003A7A28"/>
    <w:rsid w:val="003B250A"/>
    <w:rsid w:val="003D50BC"/>
    <w:rsid w:val="003D6410"/>
    <w:rsid w:val="003D7AD7"/>
    <w:rsid w:val="003E7310"/>
    <w:rsid w:val="003F15C8"/>
    <w:rsid w:val="00401BA7"/>
    <w:rsid w:val="0040209B"/>
    <w:rsid w:val="004128CD"/>
    <w:rsid w:val="00416D3C"/>
    <w:rsid w:val="004173D7"/>
    <w:rsid w:val="00422CCC"/>
    <w:rsid w:val="00436B55"/>
    <w:rsid w:val="00436C79"/>
    <w:rsid w:val="00437C45"/>
    <w:rsid w:val="00441485"/>
    <w:rsid w:val="00452835"/>
    <w:rsid w:val="00460DD6"/>
    <w:rsid w:val="004627CE"/>
    <w:rsid w:val="0047111A"/>
    <w:rsid w:val="00472774"/>
    <w:rsid w:val="0047423C"/>
    <w:rsid w:val="00481444"/>
    <w:rsid w:val="0048683F"/>
    <w:rsid w:val="00491495"/>
    <w:rsid w:val="00496687"/>
    <w:rsid w:val="00497E0E"/>
    <w:rsid w:val="00497EEE"/>
    <w:rsid w:val="004A70B2"/>
    <w:rsid w:val="004B233F"/>
    <w:rsid w:val="004C7F02"/>
    <w:rsid w:val="004D0B3A"/>
    <w:rsid w:val="004E2BC7"/>
    <w:rsid w:val="004E3FC0"/>
    <w:rsid w:val="004E623C"/>
    <w:rsid w:val="004F2C01"/>
    <w:rsid w:val="005057B1"/>
    <w:rsid w:val="00522552"/>
    <w:rsid w:val="00522A00"/>
    <w:rsid w:val="005238AC"/>
    <w:rsid w:val="005277AF"/>
    <w:rsid w:val="005339FE"/>
    <w:rsid w:val="005372B3"/>
    <w:rsid w:val="005448E5"/>
    <w:rsid w:val="00546C06"/>
    <w:rsid w:val="00551190"/>
    <w:rsid w:val="0055453B"/>
    <w:rsid w:val="00556A6C"/>
    <w:rsid w:val="00562B43"/>
    <w:rsid w:val="00562D91"/>
    <w:rsid w:val="00563574"/>
    <w:rsid w:val="00577085"/>
    <w:rsid w:val="00580FBE"/>
    <w:rsid w:val="00587D66"/>
    <w:rsid w:val="005903A6"/>
    <w:rsid w:val="00594AAD"/>
    <w:rsid w:val="00594F34"/>
    <w:rsid w:val="00597590"/>
    <w:rsid w:val="005A33C1"/>
    <w:rsid w:val="005B372D"/>
    <w:rsid w:val="005D5F1D"/>
    <w:rsid w:val="005E3A39"/>
    <w:rsid w:val="005E6413"/>
    <w:rsid w:val="005F5F9A"/>
    <w:rsid w:val="005F68F6"/>
    <w:rsid w:val="00605E18"/>
    <w:rsid w:val="0060650C"/>
    <w:rsid w:val="00606E17"/>
    <w:rsid w:val="0061184A"/>
    <w:rsid w:val="00624FD4"/>
    <w:rsid w:val="006314BF"/>
    <w:rsid w:val="006475D1"/>
    <w:rsid w:val="00652E32"/>
    <w:rsid w:val="006538A5"/>
    <w:rsid w:val="00655BB6"/>
    <w:rsid w:val="0065796B"/>
    <w:rsid w:val="0066660D"/>
    <w:rsid w:val="006724B4"/>
    <w:rsid w:val="0067597C"/>
    <w:rsid w:val="006777A1"/>
    <w:rsid w:val="00680630"/>
    <w:rsid w:val="00682D67"/>
    <w:rsid w:val="0068390C"/>
    <w:rsid w:val="00690C82"/>
    <w:rsid w:val="006A15CA"/>
    <w:rsid w:val="006A5DE3"/>
    <w:rsid w:val="006B09AC"/>
    <w:rsid w:val="006B446C"/>
    <w:rsid w:val="006C16B5"/>
    <w:rsid w:val="006D0FAD"/>
    <w:rsid w:val="006E190A"/>
    <w:rsid w:val="006F4462"/>
    <w:rsid w:val="0071350C"/>
    <w:rsid w:val="00730707"/>
    <w:rsid w:val="00732405"/>
    <w:rsid w:val="00752CC7"/>
    <w:rsid w:val="00753E54"/>
    <w:rsid w:val="00764E1E"/>
    <w:rsid w:val="0076740E"/>
    <w:rsid w:val="00770614"/>
    <w:rsid w:val="00772EC2"/>
    <w:rsid w:val="00774B20"/>
    <w:rsid w:val="00784DFE"/>
    <w:rsid w:val="007928A4"/>
    <w:rsid w:val="00792E3F"/>
    <w:rsid w:val="007A3989"/>
    <w:rsid w:val="007B6E18"/>
    <w:rsid w:val="007C2A78"/>
    <w:rsid w:val="007D5375"/>
    <w:rsid w:val="007E03D9"/>
    <w:rsid w:val="007E2FD4"/>
    <w:rsid w:val="007E6FBE"/>
    <w:rsid w:val="007F3466"/>
    <w:rsid w:val="007F62CD"/>
    <w:rsid w:val="007F649E"/>
    <w:rsid w:val="007F7ACA"/>
    <w:rsid w:val="008017F8"/>
    <w:rsid w:val="00801DC0"/>
    <w:rsid w:val="00804FFD"/>
    <w:rsid w:val="00810A9D"/>
    <w:rsid w:val="00822276"/>
    <w:rsid w:val="00823A46"/>
    <w:rsid w:val="00825593"/>
    <w:rsid w:val="00842A51"/>
    <w:rsid w:val="00843041"/>
    <w:rsid w:val="00855CD0"/>
    <w:rsid w:val="00867401"/>
    <w:rsid w:val="008747F4"/>
    <w:rsid w:val="00874F42"/>
    <w:rsid w:val="00877073"/>
    <w:rsid w:val="00885256"/>
    <w:rsid w:val="008A6B35"/>
    <w:rsid w:val="008D46B8"/>
    <w:rsid w:val="008D76DB"/>
    <w:rsid w:val="008D7D22"/>
    <w:rsid w:val="008E4228"/>
    <w:rsid w:val="008E6CEF"/>
    <w:rsid w:val="009072A2"/>
    <w:rsid w:val="009153C5"/>
    <w:rsid w:val="00916062"/>
    <w:rsid w:val="00917CAD"/>
    <w:rsid w:val="00933422"/>
    <w:rsid w:val="00944CAF"/>
    <w:rsid w:val="009473AA"/>
    <w:rsid w:val="0095322B"/>
    <w:rsid w:val="00956963"/>
    <w:rsid w:val="00967632"/>
    <w:rsid w:val="00970B6D"/>
    <w:rsid w:val="009812B3"/>
    <w:rsid w:val="00992BF0"/>
    <w:rsid w:val="00996602"/>
    <w:rsid w:val="009B032C"/>
    <w:rsid w:val="009B18BA"/>
    <w:rsid w:val="009B3B75"/>
    <w:rsid w:val="009C125B"/>
    <w:rsid w:val="009C755C"/>
    <w:rsid w:val="009D3C49"/>
    <w:rsid w:val="009D52DD"/>
    <w:rsid w:val="009D7C51"/>
    <w:rsid w:val="009E3A15"/>
    <w:rsid w:val="009F421C"/>
    <w:rsid w:val="00A12122"/>
    <w:rsid w:val="00A27D9F"/>
    <w:rsid w:val="00A555BA"/>
    <w:rsid w:val="00A75FB9"/>
    <w:rsid w:val="00A80229"/>
    <w:rsid w:val="00A85973"/>
    <w:rsid w:val="00A87A84"/>
    <w:rsid w:val="00A9470D"/>
    <w:rsid w:val="00AA2680"/>
    <w:rsid w:val="00AA2EF2"/>
    <w:rsid w:val="00AA772B"/>
    <w:rsid w:val="00AA79D0"/>
    <w:rsid w:val="00AB4E80"/>
    <w:rsid w:val="00AB77EF"/>
    <w:rsid w:val="00AC2E4D"/>
    <w:rsid w:val="00AC3A90"/>
    <w:rsid w:val="00AC7A2D"/>
    <w:rsid w:val="00AD2EC4"/>
    <w:rsid w:val="00AD4117"/>
    <w:rsid w:val="00AE6E01"/>
    <w:rsid w:val="00AF258B"/>
    <w:rsid w:val="00AF3D0A"/>
    <w:rsid w:val="00B01B33"/>
    <w:rsid w:val="00B03442"/>
    <w:rsid w:val="00B03CED"/>
    <w:rsid w:val="00B078B2"/>
    <w:rsid w:val="00B131C0"/>
    <w:rsid w:val="00B2025D"/>
    <w:rsid w:val="00B306D4"/>
    <w:rsid w:val="00B3746F"/>
    <w:rsid w:val="00B40ABB"/>
    <w:rsid w:val="00B41F61"/>
    <w:rsid w:val="00B432AA"/>
    <w:rsid w:val="00B527CD"/>
    <w:rsid w:val="00B54260"/>
    <w:rsid w:val="00B60DA8"/>
    <w:rsid w:val="00B60DFF"/>
    <w:rsid w:val="00B66D5F"/>
    <w:rsid w:val="00B71BD7"/>
    <w:rsid w:val="00B84813"/>
    <w:rsid w:val="00B92B4E"/>
    <w:rsid w:val="00BA2602"/>
    <w:rsid w:val="00BB2096"/>
    <w:rsid w:val="00BC122B"/>
    <w:rsid w:val="00BD0D5B"/>
    <w:rsid w:val="00BF5512"/>
    <w:rsid w:val="00C33492"/>
    <w:rsid w:val="00C35B83"/>
    <w:rsid w:val="00C519D7"/>
    <w:rsid w:val="00C6396C"/>
    <w:rsid w:val="00C643B4"/>
    <w:rsid w:val="00C77D85"/>
    <w:rsid w:val="00C82032"/>
    <w:rsid w:val="00C832AD"/>
    <w:rsid w:val="00C91C85"/>
    <w:rsid w:val="00C940A8"/>
    <w:rsid w:val="00C97D9E"/>
    <w:rsid w:val="00CA1AA1"/>
    <w:rsid w:val="00CB2099"/>
    <w:rsid w:val="00CC0089"/>
    <w:rsid w:val="00CC2DE3"/>
    <w:rsid w:val="00CD4828"/>
    <w:rsid w:val="00CD52AF"/>
    <w:rsid w:val="00D05F5C"/>
    <w:rsid w:val="00D0771F"/>
    <w:rsid w:val="00D10038"/>
    <w:rsid w:val="00D2655C"/>
    <w:rsid w:val="00D43E08"/>
    <w:rsid w:val="00D45475"/>
    <w:rsid w:val="00D61EDE"/>
    <w:rsid w:val="00D640B8"/>
    <w:rsid w:val="00D77B23"/>
    <w:rsid w:val="00D8143D"/>
    <w:rsid w:val="00D848BB"/>
    <w:rsid w:val="00D84E78"/>
    <w:rsid w:val="00D9189E"/>
    <w:rsid w:val="00D949E2"/>
    <w:rsid w:val="00D94B44"/>
    <w:rsid w:val="00DA5CA4"/>
    <w:rsid w:val="00DB6729"/>
    <w:rsid w:val="00DC528C"/>
    <w:rsid w:val="00DE013F"/>
    <w:rsid w:val="00DE30E5"/>
    <w:rsid w:val="00DE35CD"/>
    <w:rsid w:val="00DE3DE0"/>
    <w:rsid w:val="00DF027E"/>
    <w:rsid w:val="00DF1B4F"/>
    <w:rsid w:val="00DF3C98"/>
    <w:rsid w:val="00DF5C47"/>
    <w:rsid w:val="00E00900"/>
    <w:rsid w:val="00E03E8D"/>
    <w:rsid w:val="00E21EFD"/>
    <w:rsid w:val="00E26415"/>
    <w:rsid w:val="00E277E7"/>
    <w:rsid w:val="00E32C5A"/>
    <w:rsid w:val="00E35046"/>
    <w:rsid w:val="00E35F14"/>
    <w:rsid w:val="00E40397"/>
    <w:rsid w:val="00E4506C"/>
    <w:rsid w:val="00E55630"/>
    <w:rsid w:val="00E71FFB"/>
    <w:rsid w:val="00E72CE8"/>
    <w:rsid w:val="00E7782C"/>
    <w:rsid w:val="00E836C3"/>
    <w:rsid w:val="00E845BE"/>
    <w:rsid w:val="00E95019"/>
    <w:rsid w:val="00E96585"/>
    <w:rsid w:val="00EA79D9"/>
    <w:rsid w:val="00EB1AD1"/>
    <w:rsid w:val="00EB69AF"/>
    <w:rsid w:val="00EC115B"/>
    <w:rsid w:val="00EC1339"/>
    <w:rsid w:val="00EC48D8"/>
    <w:rsid w:val="00ED3AA8"/>
    <w:rsid w:val="00EF610F"/>
    <w:rsid w:val="00F061C9"/>
    <w:rsid w:val="00F1001C"/>
    <w:rsid w:val="00F10488"/>
    <w:rsid w:val="00F11C12"/>
    <w:rsid w:val="00F21812"/>
    <w:rsid w:val="00F26159"/>
    <w:rsid w:val="00F527C5"/>
    <w:rsid w:val="00F63B0D"/>
    <w:rsid w:val="00F731A0"/>
    <w:rsid w:val="00F74D58"/>
    <w:rsid w:val="00F87270"/>
    <w:rsid w:val="00F94980"/>
    <w:rsid w:val="00F94AC0"/>
    <w:rsid w:val="00F970B5"/>
    <w:rsid w:val="00FB1D10"/>
    <w:rsid w:val="00FB4260"/>
    <w:rsid w:val="00FC1AC6"/>
    <w:rsid w:val="00FC45D6"/>
    <w:rsid w:val="00FD4E4C"/>
    <w:rsid w:val="00FD6727"/>
    <w:rsid w:val="00FE51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D7BD93"/>
  <w15:docId w15:val="{7083981D-45AB-4199-8FA2-92D8D6A7E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semiHidden/>
    <w:unhideWhenUsed/>
    <w:qFormat/>
    <w:rsid w:val="004173D7"/>
    <w:pPr>
      <w:keepNext/>
      <w:spacing w:before="240" w:after="60" w:line="240" w:lineRule="auto"/>
      <w:outlineLvl w:val="1"/>
    </w:pPr>
    <w:rPr>
      <w:rFonts w:ascii="Cambria" w:eastAsia="Times New Roman" w:hAnsi="Cambria"/>
      <w:b/>
      <w:bCs/>
      <w:i/>
      <w:iCs/>
      <w:sz w:val="28"/>
      <w:szCs w:val="28"/>
      <w:lang w:eastAsia="en-GB"/>
    </w:rPr>
  </w:style>
  <w:style w:type="paragraph" w:styleId="Heading3">
    <w:name w:val="heading 3"/>
    <w:basedOn w:val="Normal"/>
    <w:next w:val="Normal"/>
    <w:link w:val="Heading3Char"/>
    <w:uiPriority w:val="9"/>
    <w:unhideWhenUsed/>
    <w:qFormat/>
    <w:rsid w:val="00497E0E"/>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74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E749A"/>
    <w:rPr>
      <w:rFonts w:ascii="Tahoma" w:hAnsi="Tahoma" w:cs="Tahoma"/>
      <w:sz w:val="16"/>
      <w:szCs w:val="16"/>
    </w:rPr>
  </w:style>
  <w:style w:type="table" w:styleId="TableGrid">
    <w:name w:val="Table Grid"/>
    <w:basedOn w:val="TableNormal"/>
    <w:uiPriority w:val="39"/>
    <w:rsid w:val="002E7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4173D7"/>
    <w:rPr>
      <w:rFonts w:ascii="Cambria" w:eastAsia="Times New Roman" w:hAnsi="Cambria" w:cs="Times New Roman"/>
      <w:b/>
      <w:bCs/>
      <w:i/>
      <w:iCs/>
      <w:sz w:val="28"/>
      <w:szCs w:val="28"/>
      <w:lang w:eastAsia="en-GB"/>
    </w:rPr>
  </w:style>
  <w:style w:type="paragraph" w:styleId="ListParagraph">
    <w:name w:val="List Paragraph"/>
    <w:basedOn w:val="Normal"/>
    <w:uiPriority w:val="34"/>
    <w:qFormat/>
    <w:rsid w:val="004173D7"/>
    <w:pPr>
      <w:overflowPunct w:val="0"/>
      <w:autoSpaceDE w:val="0"/>
      <w:autoSpaceDN w:val="0"/>
      <w:adjustRightInd w:val="0"/>
      <w:spacing w:after="0" w:line="240" w:lineRule="auto"/>
      <w:ind w:left="720"/>
      <w:textAlignment w:val="baseline"/>
    </w:pPr>
    <w:rPr>
      <w:rFonts w:ascii="Arial" w:eastAsia="Times New Roman" w:hAnsi="Arial"/>
      <w:sz w:val="24"/>
      <w:szCs w:val="20"/>
    </w:rPr>
  </w:style>
  <w:style w:type="paragraph" w:styleId="BodyText">
    <w:name w:val="Body Text"/>
    <w:basedOn w:val="Normal"/>
    <w:link w:val="BodyTextChar"/>
    <w:semiHidden/>
    <w:rsid w:val="009C755C"/>
    <w:pPr>
      <w:spacing w:after="0" w:line="240" w:lineRule="auto"/>
      <w:jc w:val="both"/>
    </w:pPr>
    <w:rPr>
      <w:rFonts w:ascii="Helvetica" w:eastAsia="Times New Roman" w:hAnsi="Helvetica"/>
      <w:sz w:val="16"/>
      <w:szCs w:val="20"/>
    </w:rPr>
  </w:style>
  <w:style w:type="character" w:customStyle="1" w:styleId="BodyTextChar">
    <w:name w:val="Body Text Char"/>
    <w:link w:val="BodyText"/>
    <w:semiHidden/>
    <w:rsid w:val="009C755C"/>
    <w:rPr>
      <w:rFonts w:ascii="Helvetica" w:eastAsia="Times New Roman" w:hAnsi="Helvetica" w:cs="Times New Roman"/>
      <w:sz w:val="16"/>
      <w:szCs w:val="20"/>
    </w:rPr>
  </w:style>
  <w:style w:type="character" w:styleId="Hyperlink">
    <w:name w:val="Hyperlink"/>
    <w:uiPriority w:val="99"/>
    <w:unhideWhenUsed/>
    <w:rsid w:val="00436C79"/>
    <w:rPr>
      <w:color w:val="0000FF"/>
      <w:u w:val="single"/>
    </w:rPr>
  </w:style>
  <w:style w:type="character" w:customStyle="1" w:styleId="Heading3Char">
    <w:name w:val="Heading 3 Char"/>
    <w:link w:val="Heading3"/>
    <w:uiPriority w:val="9"/>
    <w:rsid w:val="00497E0E"/>
    <w:rPr>
      <w:rFonts w:ascii="Cambria" w:eastAsia="Times New Roman" w:hAnsi="Cambria" w:cs="Times New Roman"/>
      <w:b/>
      <w:bCs/>
      <w:sz w:val="26"/>
      <w:szCs w:val="26"/>
      <w:lang w:eastAsia="en-US"/>
    </w:rPr>
  </w:style>
  <w:style w:type="paragraph" w:styleId="Header">
    <w:name w:val="header"/>
    <w:basedOn w:val="Normal"/>
    <w:link w:val="HeaderChar"/>
    <w:uiPriority w:val="99"/>
    <w:unhideWhenUsed/>
    <w:rsid w:val="00F218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1812"/>
    <w:rPr>
      <w:sz w:val="22"/>
      <w:szCs w:val="22"/>
      <w:lang w:eastAsia="en-US"/>
    </w:rPr>
  </w:style>
  <w:style w:type="paragraph" w:styleId="Footer">
    <w:name w:val="footer"/>
    <w:basedOn w:val="Normal"/>
    <w:link w:val="FooterChar"/>
    <w:uiPriority w:val="99"/>
    <w:unhideWhenUsed/>
    <w:rsid w:val="00F218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812"/>
    <w:rPr>
      <w:sz w:val="22"/>
      <w:szCs w:val="22"/>
      <w:lang w:eastAsia="en-US"/>
    </w:rPr>
  </w:style>
  <w:style w:type="character" w:styleId="PageNumber">
    <w:name w:val="page number"/>
    <w:basedOn w:val="DefaultParagraphFont"/>
    <w:uiPriority w:val="99"/>
    <w:semiHidden/>
    <w:unhideWhenUsed/>
    <w:rsid w:val="000721FD"/>
  </w:style>
  <w:style w:type="table" w:customStyle="1" w:styleId="TableGrid1">
    <w:name w:val="Table Grid1"/>
    <w:basedOn w:val="TableNormal"/>
    <w:next w:val="TableGrid"/>
    <w:uiPriority w:val="39"/>
    <w:rsid w:val="000D4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421027">
      <w:bodyDiv w:val="1"/>
      <w:marLeft w:val="0"/>
      <w:marRight w:val="0"/>
      <w:marTop w:val="0"/>
      <w:marBottom w:val="0"/>
      <w:divBdr>
        <w:top w:val="none" w:sz="0" w:space="0" w:color="auto"/>
        <w:left w:val="none" w:sz="0" w:space="0" w:color="auto"/>
        <w:bottom w:val="none" w:sz="0" w:space="0" w:color="auto"/>
        <w:right w:val="none" w:sz="0" w:space="0" w:color="auto"/>
      </w:divBdr>
    </w:div>
    <w:div w:id="1051685940">
      <w:bodyDiv w:val="1"/>
      <w:marLeft w:val="0"/>
      <w:marRight w:val="0"/>
      <w:marTop w:val="0"/>
      <w:marBottom w:val="0"/>
      <w:divBdr>
        <w:top w:val="none" w:sz="0" w:space="0" w:color="auto"/>
        <w:left w:val="none" w:sz="0" w:space="0" w:color="auto"/>
        <w:bottom w:val="none" w:sz="0" w:space="0" w:color="auto"/>
        <w:right w:val="none" w:sz="0" w:space="0" w:color="auto"/>
      </w:divBdr>
    </w:div>
    <w:div w:id="1615019962">
      <w:bodyDiv w:val="1"/>
      <w:marLeft w:val="0"/>
      <w:marRight w:val="0"/>
      <w:marTop w:val="0"/>
      <w:marBottom w:val="0"/>
      <w:divBdr>
        <w:top w:val="none" w:sz="0" w:space="0" w:color="auto"/>
        <w:left w:val="none" w:sz="0" w:space="0" w:color="auto"/>
        <w:bottom w:val="none" w:sz="0" w:space="0" w:color="auto"/>
        <w:right w:val="none" w:sz="0" w:space="0" w:color="auto"/>
      </w:divBdr>
    </w:div>
    <w:div w:id="195836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5FD486CD9DEE4E8711903CABCC2505" ma:contentTypeVersion="0" ma:contentTypeDescription="Create a new document." ma:contentTypeScope="" ma:versionID="9ba14be5700e41e3e32e07370d597a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4AE3F-9B68-4D75-B689-8C0D26FA864A}">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DEB21EE-B2B2-4FD3-8123-638FC742995B}">
  <ds:schemaRefs>
    <ds:schemaRef ds:uri="http://schemas.microsoft.com/sharepoint/v3/contenttype/forms"/>
  </ds:schemaRefs>
</ds:datastoreItem>
</file>

<file path=customXml/itemProps3.xml><?xml version="1.0" encoding="utf-8"?>
<ds:datastoreItem xmlns:ds="http://schemas.openxmlformats.org/officeDocument/2006/customXml" ds:itemID="{EC6BBB7B-6710-488F-8B06-A7C51DAD5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A4E6157-4DC3-47FA-BE02-E0776445C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1220</Words>
  <Characters>6958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Bridgwater College</Company>
  <LinksUpToDate>false</LinksUpToDate>
  <CharactersWithSpaces>8162</CharactersWithSpaces>
  <SharedDoc>false</SharedDoc>
  <HLinks>
    <vt:vector size="6" baseType="variant">
      <vt:variant>
        <vt:i4>5701657</vt:i4>
      </vt:variant>
      <vt:variant>
        <vt:i4>0</vt:i4>
      </vt:variant>
      <vt:variant>
        <vt:i4>0</vt:i4>
      </vt:variant>
      <vt:variant>
        <vt:i4>5</vt:i4>
      </vt:variant>
      <vt:variant>
        <vt:lpwstr>http://www.homeoffice.gov.uk/dbs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Dickw</dc:creator>
  <cp:keywords/>
  <cp:lastModifiedBy>Hilary Robinson</cp:lastModifiedBy>
  <cp:revision>2</cp:revision>
  <cp:lastPrinted>2018-11-06T15:01:00Z</cp:lastPrinted>
  <dcterms:created xsi:type="dcterms:W3CDTF">2019-05-16T13:07:00Z</dcterms:created>
  <dcterms:modified xsi:type="dcterms:W3CDTF">2019-05-16T13:07:00Z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0x010100D55FD486CD9DEE4E8711903CABCC2505</vt:lpwstr>
  </property>
</Properties>
</file>