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F67A" w14:textId="77777777" w:rsidR="00527549" w:rsidRDefault="008237B6">
      <w:pPr>
        <w:spacing w:after="158" w:line="259" w:lineRule="auto"/>
        <w:ind w:left="154" w:firstLine="0"/>
      </w:pPr>
      <w:r>
        <w:rPr>
          <w:sz w:val="22"/>
        </w:rPr>
        <w:t xml:space="preserve"> </w:t>
      </w:r>
    </w:p>
    <w:p w14:paraId="360A5407" w14:textId="77777777" w:rsidR="00527549" w:rsidRDefault="008237B6">
      <w:pPr>
        <w:spacing w:after="0" w:line="259" w:lineRule="auto"/>
        <w:ind w:left="154" w:firstLine="0"/>
      </w:pPr>
      <w:r>
        <w:rPr>
          <w:sz w:val="22"/>
        </w:rPr>
        <w:t xml:space="preserve"> </w:t>
      </w:r>
    </w:p>
    <w:tbl>
      <w:tblPr>
        <w:tblStyle w:val="TableGrid"/>
        <w:tblW w:w="9634" w:type="dxa"/>
        <w:tblInd w:w="158" w:type="dxa"/>
        <w:tblCellMar>
          <w:top w:w="37" w:type="dxa"/>
          <w:right w:w="115" w:type="dxa"/>
        </w:tblCellMar>
        <w:tblLook w:val="04A0" w:firstRow="1" w:lastRow="0" w:firstColumn="1" w:lastColumn="0" w:noHBand="0" w:noVBand="1"/>
      </w:tblPr>
      <w:tblGrid>
        <w:gridCol w:w="3257"/>
        <w:gridCol w:w="6377"/>
      </w:tblGrid>
      <w:tr w:rsidR="00527549" w14:paraId="0FB83CFA" w14:textId="77777777" w:rsidTr="79A9577C">
        <w:trPr>
          <w:trHeight w:val="477"/>
        </w:trPr>
        <w:tc>
          <w:tcPr>
            <w:tcW w:w="3257" w:type="dxa"/>
            <w:tcBorders>
              <w:top w:val="single" w:sz="4" w:space="0" w:color="000000" w:themeColor="text1"/>
              <w:left w:val="single" w:sz="6" w:space="0" w:color="000000" w:themeColor="text1"/>
              <w:bottom w:val="nil"/>
              <w:right w:val="nil"/>
            </w:tcBorders>
            <w:shd w:val="clear" w:color="auto" w:fill="D9D9D9" w:themeFill="background1" w:themeFillShade="D9"/>
          </w:tcPr>
          <w:p w14:paraId="454662BD" w14:textId="77777777" w:rsidR="00527549" w:rsidRDefault="00527549">
            <w:pPr>
              <w:spacing w:after="160" w:line="259" w:lineRule="auto"/>
              <w:ind w:left="0" w:firstLine="0"/>
            </w:pPr>
          </w:p>
        </w:tc>
        <w:tc>
          <w:tcPr>
            <w:tcW w:w="6378" w:type="dxa"/>
            <w:tcBorders>
              <w:top w:val="single" w:sz="4" w:space="0" w:color="000000" w:themeColor="text1"/>
              <w:left w:val="nil"/>
              <w:bottom w:val="nil"/>
              <w:right w:val="single" w:sz="4" w:space="0" w:color="000000" w:themeColor="text1"/>
            </w:tcBorders>
            <w:shd w:val="clear" w:color="auto" w:fill="D9D9D9" w:themeFill="background1" w:themeFillShade="D9"/>
          </w:tcPr>
          <w:p w14:paraId="3846D077" w14:textId="77777777" w:rsidR="00527549" w:rsidRDefault="008237B6">
            <w:pPr>
              <w:spacing w:after="0" w:line="259" w:lineRule="auto"/>
              <w:ind w:left="476" w:firstLine="0"/>
            </w:pPr>
            <w:r>
              <w:rPr>
                <w:sz w:val="32"/>
              </w:rPr>
              <w:t xml:space="preserve">Careers Officer </w:t>
            </w:r>
          </w:p>
        </w:tc>
      </w:tr>
      <w:tr w:rsidR="00527549" w14:paraId="0D89C147" w14:textId="77777777" w:rsidTr="79A9577C">
        <w:trPr>
          <w:trHeight w:val="299"/>
        </w:trPr>
        <w:tc>
          <w:tcPr>
            <w:tcW w:w="3257" w:type="dxa"/>
            <w:tcBorders>
              <w:top w:val="nil"/>
              <w:left w:val="single" w:sz="6" w:space="0" w:color="000000" w:themeColor="text1"/>
              <w:bottom w:val="single" w:sz="8" w:space="0" w:color="000000" w:themeColor="text1"/>
              <w:right w:val="nil"/>
            </w:tcBorders>
            <w:shd w:val="clear" w:color="auto" w:fill="D9D9D9" w:themeFill="background1" w:themeFillShade="D9"/>
          </w:tcPr>
          <w:p w14:paraId="2A07EAD5" w14:textId="77777777" w:rsidR="00527549" w:rsidRDefault="00527549">
            <w:pPr>
              <w:spacing w:after="160" w:line="259" w:lineRule="auto"/>
              <w:ind w:left="0" w:firstLine="0"/>
            </w:pPr>
          </w:p>
        </w:tc>
        <w:tc>
          <w:tcPr>
            <w:tcW w:w="6378" w:type="dxa"/>
            <w:tcBorders>
              <w:top w:val="nil"/>
              <w:left w:val="nil"/>
              <w:bottom w:val="single" w:sz="8" w:space="0" w:color="000000" w:themeColor="text1"/>
              <w:right w:val="single" w:sz="4" w:space="0" w:color="000000" w:themeColor="text1"/>
            </w:tcBorders>
            <w:shd w:val="clear" w:color="auto" w:fill="D9D9D9" w:themeFill="background1" w:themeFillShade="D9"/>
          </w:tcPr>
          <w:p w14:paraId="0CC8C712" w14:textId="46854C10" w:rsidR="00527549" w:rsidRDefault="008237B6">
            <w:pPr>
              <w:spacing w:after="0" w:line="259" w:lineRule="auto"/>
              <w:ind w:left="-18" w:firstLine="0"/>
            </w:pPr>
            <w:r w:rsidRPr="79A9577C">
              <w:rPr>
                <w:sz w:val="24"/>
                <w:szCs w:val="24"/>
              </w:rPr>
              <w:t xml:space="preserve">(1year Fixed Term Contract) </w:t>
            </w:r>
          </w:p>
        </w:tc>
      </w:tr>
      <w:tr w:rsidR="00527549" w14:paraId="0E24CCD5" w14:textId="77777777" w:rsidTr="79A9577C">
        <w:trPr>
          <w:trHeight w:val="468"/>
        </w:trPr>
        <w:tc>
          <w:tcPr>
            <w:tcW w:w="3257" w:type="dxa"/>
            <w:tcBorders>
              <w:top w:val="single" w:sz="8" w:space="0" w:color="000000" w:themeColor="text1"/>
              <w:left w:val="single" w:sz="6" w:space="0" w:color="000000" w:themeColor="text1"/>
              <w:bottom w:val="single" w:sz="4" w:space="0" w:color="000000" w:themeColor="text1"/>
              <w:right w:val="single" w:sz="4" w:space="0" w:color="000000" w:themeColor="text1"/>
            </w:tcBorders>
            <w:shd w:val="clear" w:color="auto" w:fill="D9D9D9" w:themeFill="background1" w:themeFillShade="D9"/>
          </w:tcPr>
          <w:p w14:paraId="78C87C0F" w14:textId="77777777" w:rsidR="00527549" w:rsidRDefault="008237B6">
            <w:pPr>
              <w:spacing w:after="0" w:line="259" w:lineRule="auto"/>
              <w:ind w:left="109" w:firstLine="0"/>
            </w:pPr>
            <w:r>
              <w:rPr>
                <w:sz w:val="22"/>
              </w:rPr>
              <w:t xml:space="preserve">Reporting to: </w:t>
            </w:r>
          </w:p>
        </w:tc>
        <w:tc>
          <w:tcPr>
            <w:tcW w:w="6378"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3E4C3F4A" w14:textId="77777777" w:rsidR="00527549" w:rsidRDefault="008237B6">
            <w:pPr>
              <w:spacing w:after="0" w:line="259" w:lineRule="auto"/>
              <w:ind w:left="109" w:firstLine="0"/>
            </w:pPr>
            <w:r>
              <w:rPr>
                <w:sz w:val="22"/>
              </w:rPr>
              <w:t xml:space="preserve">Careers Leader  </w:t>
            </w:r>
          </w:p>
        </w:tc>
      </w:tr>
      <w:tr w:rsidR="00527549" w14:paraId="605C138F" w14:textId="77777777" w:rsidTr="79A9577C">
        <w:trPr>
          <w:trHeight w:val="466"/>
        </w:trPr>
        <w:tc>
          <w:tcPr>
            <w:tcW w:w="325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D9D9D9" w:themeFill="background1" w:themeFillShade="D9"/>
          </w:tcPr>
          <w:p w14:paraId="34D2BDC7" w14:textId="77777777" w:rsidR="00527549" w:rsidRDefault="008237B6">
            <w:pPr>
              <w:spacing w:after="0" w:line="259" w:lineRule="auto"/>
              <w:ind w:left="109" w:firstLine="0"/>
            </w:pPr>
            <w:r>
              <w:rPr>
                <w:sz w:val="22"/>
              </w:rPr>
              <w:t xml:space="preserve">Working Hours: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5031" w14:textId="77777777" w:rsidR="00527549" w:rsidRDefault="008237B6">
            <w:pPr>
              <w:spacing w:after="0" w:line="259" w:lineRule="auto"/>
              <w:ind w:left="109" w:firstLine="0"/>
            </w:pPr>
            <w:r>
              <w:rPr>
                <w:sz w:val="22"/>
              </w:rPr>
              <w:t xml:space="preserve">Full Time (37.5 hours per week)  </w:t>
            </w:r>
          </w:p>
        </w:tc>
      </w:tr>
      <w:tr w:rsidR="00527549" w14:paraId="2919F71B" w14:textId="77777777" w:rsidTr="79A9577C">
        <w:trPr>
          <w:trHeight w:val="463"/>
        </w:trPr>
        <w:tc>
          <w:tcPr>
            <w:tcW w:w="325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D9D9D9" w:themeFill="background1" w:themeFillShade="D9"/>
          </w:tcPr>
          <w:p w14:paraId="476731C9" w14:textId="77777777" w:rsidR="00527549" w:rsidRDefault="008237B6">
            <w:pPr>
              <w:spacing w:after="0" w:line="259" w:lineRule="auto"/>
              <w:ind w:left="109" w:firstLine="0"/>
            </w:pPr>
            <w:r>
              <w:rPr>
                <w:sz w:val="22"/>
              </w:rPr>
              <w:t xml:space="preserve">Salary: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DC7E1" w14:textId="08DAA1FE" w:rsidR="00527549" w:rsidRDefault="008237B6">
            <w:pPr>
              <w:spacing w:after="0" w:line="259" w:lineRule="auto"/>
              <w:ind w:left="109" w:firstLine="0"/>
            </w:pPr>
            <w:r>
              <w:rPr>
                <w:sz w:val="22"/>
              </w:rPr>
              <w:t>Scale point 17-22 (currently £2</w:t>
            </w:r>
            <w:r w:rsidR="001A2632">
              <w:rPr>
                <w:sz w:val="22"/>
              </w:rPr>
              <w:t>2,533</w:t>
            </w:r>
            <w:r>
              <w:rPr>
                <w:sz w:val="22"/>
              </w:rPr>
              <w:t xml:space="preserve"> - £2</w:t>
            </w:r>
            <w:r w:rsidR="001A2632">
              <w:rPr>
                <w:sz w:val="22"/>
              </w:rPr>
              <w:t>6</w:t>
            </w:r>
            <w:r>
              <w:rPr>
                <w:sz w:val="22"/>
              </w:rPr>
              <w:t>,3</w:t>
            </w:r>
            <w:r w:rsidR="001A2632">
              <w:rPr>
                <w:sz w:val="22"/>
              </w:rPr>
              <w:t>42</w:t>
            </w:r>
            <w:r>
              <w:rPr>
                <w:sz w:val="22"/>
              </w:rPr>
              <w:t xml:space="preserve">) </w:t>
            </w:r>
          </w:p>
        </w:tc>
      </w:tr>
      <w:tr w:rsidR="00527549" w14:paraId="25851246" w14:textId="77777777" w:rsidTr="79A9577C">
        <w:trPr>
          <w:trHeight w:val="463"/>
        </w:trPr>
        <w:tc>
          <w:tcPr>
            <w:tcW w:w="325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D9D9D9" w:themeFill="background1" w:themeFillShade="D9"/>
          </w:tcPr>
          <w:p w14:paraId="64297DA7" w14:textId="77777777" w:rsidR="00527549" w:rsidRDefault="008237B6">
            <w:pPr>
              <w:spacing w:after="0" w:line="259" w:lineRule="auto"/>
              <w:ind w:left="109" w:firstLine="0"/>
            </w:pPr>
            <w:r>
              <w:rPr>
                <w:sz w:val="22"/>
              </w:rPr>
              <w:t xml:space="preserve">Position Code: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66E60" w14:textId="77777777" w:rsidR="00527549" w:rsidRDefault="008237B6">
            <w:pPr>
              <w:spacing w:after="0" w:line="259" w:lineRule="auto"/>
              <w:ind w:left="109" w:firstLine="0"/>
            </w:pPr>
            <w:r>
              <w:rPr>
                <w:sz w:val="22"/>
              </w:rPr>
              <w:t xml:space="preserve">PC S4 </w:t>
            </w:r>
          </w:p>
        </w:tc>
      </w:tr>
      <w:tr w:rsidR="00527549" w14:paraId="6E278960" w14:textId="77777777" w:rsidTr="79A9577C">
        <w:trPr>
          <w:trHeight w:val="609"/>
        </w:trPr>
        <w:tc>
          <w:tcPr>
            <w:tcW w:w="3257"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1AC026" w14:textId="77777777" w:rsidR="00527549" w:rsidRDefault="008237B6">
            <w:pPr>
              <w:spacing w:after="0" w:line="259" w:lineRule="auto"/>
              <w:ind w:left="109" w:firstLine="0"/>
            </w:pPr>
            <w:r>
              <w:rPr>
                <w:sz w:val="22"/>
              </w:rPr>
              <w:t xml:space="preserve">Annual Leave: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5EE7" w14:textId="77777777" w:rsidR="00527549" w:rsidRDefault="008237B6">
            <w:pPr>
              <w:spacing w:after="0" w:line="259" w:lineRule="auto"/>
              <w:ind w:left="109" w:firstLine="0"/>
            </w:pPr>
            <w:r>
              <w:rPr>
                <w:sz w:val="22"/>
              </w:rPr>
              <w:t xml:space="preserve">26 electable days, 8 statutory days and up to 5 efficiency closure days at Christmas </w:t>
            </w:r>
          </w:p>
        </w:tc>
      </w:tr>
    </w:tbl>
    <w:p w14:paraId="7DCE1052" w14:textId="77777777" w:rsidR="00527549" w:rsidRDefault="008237B6">
      <w:pPr>
        <w:spacing w:after="138" w:line="259" w:lineRule="auto"/>
        <w:ind w:left="154" w:firstLine="0"/>
      </w:pPr>
      <w:r>
        <w:rPr>
          <w:sz w:val="22"/>
        </w:rPr>
        <w:t xml:space="preserve"> </w:t>
      </w:r>
    </w:p>
    <w:p w14:paraId="65552215" w14:textId="77777777" w:rsidR="00527549" w:rsidRDefault="008237B6">
      <w:pPr>
        <w:ind w:left="149"/>
      </w:pPr>
      <w:r>
        <w:t xml:space="preserve">Job Purpose </w:t>
      </w:r>
    </w:p>
    <w:p w14:paraId="0E09690E" w14:textId="02C3E3E6" w:rsidR="00527549" w:rsidRDefault="008237B6">
      <w:pPr>
        <w:spacing w:after="168"/>
        <w:ind w:left="149"/>
      </w:pPr>
      <w:r>
        <w:t xml:space="preserve">Working as part of the Student Development Team, the Careers Officer will support the delivery and development of Plumpton College Careers Strategy and Careers Programme working within professional frameworks of good practice.  </w:t>
      </w:r>
    </w:p>
    <w:p w14:paraId="1A10075E" w14:textId="77777777" w:rsidR="00527549" w:rsidRDefault="00196630">
      <w:pPr>
        <w:spacing w:after="168"/>
        <w:ind w:left="149"/>
      </w:pPr>
      <w:r w:rsidRPr="00921FB4">
        <w:rPr>
          <w:color w:val="auto"/>
        </w:rPr>
        <w:t>Th</w:t>
      </w:r>
      <w:r w:rsidR="007065F8" w:rsidRPr="00921FB4">
        <w:rPr>
          <w:color w:val="auto"/>
        </w:rPr>
        <w:t xml:space="preserve">e </w:t>
      </w:r>
      <w:r w:rsidRPr="00921FB4">
        <w:rPr>
          <w:color w:val="auto"/>
        </w:rPr>
        <w:t>post holder will c</w:t>
      </w:r>
      <w:r w:rsidR="008237B6" w:rsidRPr="00921FB4">
        <w:rPr>
          <w:color w:val="auto"/>
        </w:rPr>
        <w:t xml:space="preserve">ontribute </w:t>
      </w:r>
      <w:r w:rsidR="008237B6">
        <w:t xml:space="preserve">to the achievement of the College’s strategic aims, including Gatsby Benchmarks in order for students to develop long term career management skills and to progress into further and higher education, apprenticeships and employment.  </w:t>
      </w:r>
    </w:p>
    <w:p w14:paraId="73F76D59" w14:textId="77777777" w:rsidR="00527549" w:rsidRDefault="008237B6">
      <w:pPr>
        <w:spacing w:after="195"/>
        <w:ind w:left="149"/>
      </w:pPr>
      <w:r>
        <w:t xml:space="preserve">The Careers Officer will provide a range of impartial career guidance services to students as directed and will work in close collaboration with College staff, employers, training providers and external partners to facilitate student progression.  </w:t>
      </w:r>
    </w:p>
    <w:p w14:paraId="762AE51E" w14:textId="77777777" w:rsidR="00527549" w:rsidRDefault="008237B6">
      <w:pPr>
        <w:numPr>
          <w:ilvl w:val="0"/>
          <w:numId w:val="1"/>
        </w:numPr>
        <w:ind w:hanging="296"/>
      </w:pPr>
      <w:r>
        <w:t xml:space="preserve">College Duties </w:t>
      </w:r>
      <w:r>
        <w:rPr>
          <w:i/>
        </w:rPr>
        <w:t xml:space="preserve"> </w:t>
      </w:r>
    </w:p>
    <w:tbl>
      <w:tblPr>
        <w:tblStyle w:val="TableGrid"/>
        <w:tblW w:w="9635" w:type="dxa"/>
        <w:tblInd w:w="159" w:type="dxa"/>
        <w:tblCellMar>
          <w:top w:w="58" w:type="dxa"/>
          <w:right w:w="115" w:type="dxa"/>
        </w:tblCellMar>
        <w:tblLook w:val="04A0" w:firstRow="1" w:lastRow="0" w:firstColumn="1" w:lastColumn="0" w:noHBand="0" w:noVBand="1"/>
      </w:tblPr>
      <w:tblGrid>
        <w:gridCol w:w="828"/>
        <w:gridCol w:w="8807"/>
      </w:tblGrid>
      <w:tr w:rsidR="00527549" w14:paraId="3FA544F6" w14:textId="77777777" w:rsidTr="006C31F8">
        <w:trPr>
          <w:trHeight w:val="1098"/>
        </w:trPr>
        <w:tc>
          <w:tcPr>
            <w:tcW w:w="828" w:type="dxa"/>
            <w:tcBorders>
              <w:top w:val="single" w:sz="4" w:space="0" w:color="000000"/>
              <w:left w:val="single" w:sz="4" w:space="0" w:color="000000"/>
              <w:bottom w:val="single" w:sz="4" w:space="0" w:color="000000"/>
              <w:right w:val="nil"/>
            </w:tcBorders>
          </w:tcPr>
          <w:p w14:paraId="66A49E6A" w14:textId="77777777" w:rsidR="00527549" w:rsidRDefault="008237B6">
            <w:pPr>
              <w:spacing w:after="0" w:line="259" w:lineRule="auto"/>
              <w:ind w:left="468" w:firstLine="0"/>
            </w:pPr>
            <w:r>
              <w:t>a.</w:t>
            </w:r>
            <w:r>
              <w:rPr>
                <w:rFonts w:ascii="Arial" w:eastAsia="Arial" w:hAnsi="Arial" w:cs="Arial"/>
              </w:rPr>
              <w:t xml:space="preserve"> </w:t>
            </w:r>
          </w:p>
        </w:tc>
        <w:tc>
          <w:tcPr>
            <w:tcW w:w="8807" w:type="dxa"/>
            <w:tcBorders>
              <w:top w:val="single" w:sz="4" w:space="0" w:color="000000"/>
              <w:left w:val="nil"/>
              <w:bottom w:val="single" w:sz="4" w:space="0" w:color="000000"/>
              <w:right w:val="single" w:sz="4" w:space="0" w:color="000000"/>
            </w:tcBorders>
          </w:tcPr>
          <w:p w14:paraId="545E45B6" w14:textId="77777777" w:rsidR="00527549" w:rsidRDefault="008237B6">
            <w:pPr>
              <w:spacing w:after="0" w:line="259" w:lineRule="auto"/>
              <w:ind w:left="0" w:firstLine="0"/>
            </w:pPr>
            <w:r>
              <w:t xml:space="preserve">Provide impartial careers education information advice and guidance in compliance with CDI code of ethics to all Plumpton </w:t>
            </w:r>
            <w:r w:rsidR="00675406">
              <w:t>students</w:t>
            </w:r>
            <w:r w:rsidR="00921FB4">
              <w:t xml:space="preserve">, </w:t>
            </w:r>
            <w:r>
              <w:t xml:space="preserve">this includes 1:1 personal guidance </w:t>
            </w:r>
            <w:proofErr w:type="gramStart"/>
            <w:r>
              <w:t>appointments</w:t>
            </w:r>
            <w:proofErr w:type="gramEnd"/>
            <w:r>
              <w:t xml:space="preserve"> (virtual &amp; in person), group sessions, email &amp; telephone guidance.   </w:t>
            </w:r>
          </w:p>
        </w:tc>
      </w:tr>
      <w:tr w:rsidR="00527549" w14:paraId="07C4793E" w14:textId="77777777" w:rsidTr="006C31F8">
        <w:trPr>
          <w:trHeight w:val="1214"/>
        </w:trPr>
        <w:tc>
          <w:tcPr>
            <w:tcW w:w="828" w:type="dxa"/>
            <w:tcBorders>
              <w:top w:val="single" w:sz="4" w:space="0" w:color="000000"/>
              <w:left w:val="single" w:sz="4" w:space="0" w:color="000000"/>
              <w:bottom w:val="single" w:sz="4" w:space="0" w:color="000000"/>
              <w:right w:val="nil"/>
            </w:tcBorders>
          </w:tcPr>
          <w:p w14:paraId="42537625" w14:textId="77777777" w:rsidR="00527549" w:rsidRDefault="008237B6">
            <w:pPr>
              <w:spacing w:after="0" w:line="259" w:lineRule="auto"/>
              <w:ind w:left="468" w:firstLine="0"/>
            </w:pPr>
            <w:r>
              <w:t>b.</w:t>
            </w:r>
            <w:r>
              <w:rPr>
                <w:rFonts w:ascii="Arial" w:eastAsia="Arial" w:hAnsi="Arial" w:cs="Arial"/>
              </w:rPr>
              <w:t xml:space="preserve"> </w:t>
            </w:r>
          </w:p>
        </w:tc>
        <w:tc>
          <w:tcPr>
            <w:tcW w:w="8807" w:type="dxa"/>
            <w:tcBorders>
              <w:top w:val="single" w:sz="4" w:space="0" w:color="000000"/>
              <w:left w:val="nil"/>
              <w:bottom w:val="single" w:sz="4" w:space="0" w:color="000000"/>
              <w:right w:val="single" w:sz="4" w:space="0" w:color="000000"/>
            </w:tcBorders>
          </w:tcPr>
          <w:p w14:paraId="16E84F0C" w14:textId="77777777" w:rsidR="00527549" w:rsidRDefault="008237B6">
            <w:pPr>
              <w:spacing w:after="0" w:line="241" w:lineRule="auto"/>
              <w:ind w:left="0" w:firstLine="0"/>
            </w:pPr>
            <w:r>
              <w:t xml:space="preserve">Work to set targets and manage own caseload of 1:1 referrals and bookings, producing action plans, recording details on college systems, following up referrals, advocacy and ensuring evaluations are completed by students following 1:1 </w:t>
            </w:r>
            <w:proofErr w:type="gramStart"/>
            <w:r>
              <w:t>sessions</w:t>
            </w:r>
            <w:proofErr w:type="gramEnd"/>
            <w:r>
              <w:t xml:space="preserve"> to obtain feedback on service provision. </w:t>
            </w:r>
          </w:p>
          <w:p w14:paraId="692D3E86" w14:textId="77777777" w:rsidR="00527549" w:rsidRDefault="008237B6">
            <w:pPr>
              <w:spacing w:after="0" w:line="259" w:lineRule="auto"/>
              <w:ind w:left="0" w:firstLine="0"/>
            </w:pPr>
            <w:r>
              <w:t xml:space="preserve"> </w:t>
            </w:r>
          </w:p>
        </w:tc>
      </w:tr>
      <w:tr w:rsidR="00527549" w14:paraId="6F4DF286" w14:textId="77777777">
        <w:trPr>
          <w:trHeight w:val="1100"/>
        </w:trPr>
        <w:tc>
          <w:tcPr>
            <w:tcW w:w="828" w:type="dxa"/>
            <w:tcBorders>
              <w:top w:val="single" w:sz="4" w:space="0" w:color="000000"/>
              <w:left w:val="single" w:sz="4" w:space="0" w:color="000000"/>
              <w:bottom w:val="single" w:sz="4" w:space="0" w:color="000000"/>
              <w:right w:val="nil"/>
            </w:tcBorders>
          </w:tcPr>
          <w:p w14:paraId="176BFBD8" w14:textId="77777777" w:rsidR="00527549" w:rsidRDefault="008237B6">
            <w:pPr>
              <w:spacing w:after="0" w:line="259" w:lineRule="auto"/>
              <w:ind w:left="468" w:firstLine="0"/>
            </w:pPr>
            <w:r>
              <w:t>c.</w:t>
            </w:r>
            <w:r>
              <w:rPr>
                <w:rFonts w:ascii="Arial" w:eastAsia="Arial" w:hAnsi="Arial" w:cs="Arial"/>
              </w:rPr>
              <w:t xml:space="preserve"> </w:t>
            </w:r>
          </w:p>
        </w:tc>
        <w:tc>
          <w:tcPr>
            <w:tcW w:w="8807" w:type="dxa"/>
            <w:tcBorders>
              <w:top w:val="single" w:sz="4" w:space="0" w:color="000000"/>
              <w:left w:val="nil"/>
              <w:bottom w:val="single" w:sz="4" w:space="0" w:color="000000"/>
              <w:right w:val="single" w:sz="4" w:space="0" w:color="000000"/>
            </w:tcBorders>
          </w:tcPr>
          <w:p w14:paraId="24A9496A" w14:textId="77777777" w:rsidR="00527549" w:rsidRDefault="008237B6">
            <w:pPr>
              <w:spacing w:after="0" w:line="241" w:lineRule="auto"/>
              <w:ind w:left="0" w:firstLine="0"/>
            </w:pPr>
            <w:r>
              <w:t xml:space="preserve">Assist with all aspects of internal UCAS applications process including 1:1 application support, personal statement advice and workshops, interview preparation, advocacy and some administrative responsibility for UCAS applicant management system. </w:t>
            </w:r>
          </w:p>
          <w:p w14:paraId="0D7226FA" w14:textId="77777777" w:rsidR="00527549" w:rsidRDefault="008237B6">
            <w:pPr>
              <w:spacing w:after="0" w:line="259" w:lineRule="auto"/>
              <w:ind w:left="0" w:firstLine="0"/>
            </w:pPr>
            <w:r>
              <w:t xml:space="preserve"> </w:t>
            </w:r>
          </w:p>
        </w:tc>
      </w:tr>
      <w:tr w:rsidR="00527549" w14:paraId="25613558" w14:textId="77777777">
        <w:trPr>
          <w:trHeight w:val="890"/>
        </w:trPr>
        <w:tc>
          <w:tcPr>
            <w:tcW w:w="828" w:type="dxa"/>
            <w:tcBorders>
              <w:top w:val="single" w:sz="4" w:space="0" w:color="000000"/>
              <w:left w:val="single" w:sz="4" w:space="0" w:color="000000"/>
              <w:bottom w:val="single" w:sz="4" w:space="0" w:color="000000"/>
              <w:right w:val="nil"/>
            </w:tcBorders>
          </w:tcPr>
          <w:p w14:paraId="1C5DF73E" w14:textId="77777777" w:rsidR="00527549" w:rsidRDefault="008237B6">
            <w:pPr>
              <w:spacing w:after="0" w:line="259" w:lineRule="auto"/>
              <w:ind w:left="468" w:firstLine="0"/>
            </w:pPr>
            <w:r>
              <w:t>d.</w:t>
            </w:r>
            <w:r>
              <w:rPr>
                <w:rFonts w:ascii="Arial" w:eastAsia="Arial" w:hAnsi="Arial" w:cs="Arial"/>
              </w:rPr>
              <w:t xml:space="preserve"> </w:t>
            </w:r>
          </w:p>
        </w:tc>
        <w:tc>
          <w:tcPr>
            <w:tcW w:w="8807" w:type="dxa"/>
            <w:tcBorders>
              <w:top w:val="single" w:sz="4" w:space="0" w:color="000000"/>
              <w:left w:val="nil"/>
              <w:bottom w:val="single" w:sz="4" w:space="0" w:color="000000"/>
              <w:right w:val="single" w:sz="4" w:space="0" w:color="000000"/>
            </w:tcBorders>
          </w:tcPr>
          <w:p w14:paraId="5BE2C30A" w14:textId="77777777" w:rsidR="00527549" w:rsidRDefault="008237B6">
            <w:pPr>
              <w:spacing w:after="0" w:line="259" w:lineRule="auto"/>
              <w:ind w:left="0" w:firstLine="0"/>
            </w:pPr>
            <w:r>
              <w:t xml:space="preserve">Provide workshop sessions when required, which may include CV &amp; cover letters, university, employment and apprenticeship application support, mock interview preparation.  </w:t>
            </w:r>
          </w:p>
        </w:tc>
      </w:tr>
    </w:tbl>
    <w:p w14:paraId="1D483B3A" w14:textId="77777777" w:rsidR="00527549" w:rsidRDefault="00527549">
      <w:pPr>
        <w:spacing w:after="0" w:line="259" w:lineRule="auto"/>
        <w:ind w:left="-1286" w:right="10428" w:firstLine="0"/>
      </w:pPr>
    </w:p>
    <w:tbl>
      <w:tblPr>
        <w:tblStyle w:val="TableGrid"/>
        <w:tblW w:w="9635" w:type="dxa"/>
        <w:tblInd w:w="159" w:type="dxa"/>
        <w:tblCellMar>
          <w:top w:w="30" w:type="dxa"/>
          <w:left w:w="108" w:type="dxa"/>
          <w:right w:w="87" w:type="dxa"/>
        </w:tblCellMar>
        <w:tblLook w:val="04A0" w:firstRow="1" w:lastRow="0" w:firstColumn="1" w:lastColumn="0" w:noHBand="0" w:noVBand="1"/>
      </w:tblPr>
      <w:tblGrid>
        <w:gridCol w:w="9635"/>
      </w:tblGrid>
      <w:tr w:rsidR="00527549" w14:paraId="11A43F8C" w14:textId="77777777" w:rsidTr="79A9577C">
        <w:trPr>
          <w:trHeight w:val="110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4D3C5" w14:textId="7C8B1976" w:rsidR="00527549" w:rsidRDefault="008237B6" w:rsidP="00921FB4">
            <w:pPr>
              <w:pStyle w:val="ListParagraph"/>
              <w:numPr>
                <w:ilvl w:val="0"/>
                <w:numId w:val="4"/>
              </w:numPr>
              <w:spacing w:after="1" w:line="241" w:lineRule="auto"/>
            </w:pPr>
            <w:r>
              <w:lastRenderedPageBreak/>
              <w:t xml:space="preserve">Support </w:t>
            </w:r>
            <w:r w:rsidR="007065F8" w:rsidRPr="79A9577C">
              <w:rPr>
                <w:color w:val="auto"/>
              </w:rPr>
              <w:t xml:space="preserve">the </w:t>
            </w:r>
            <w:r>
              <w:t>Careers Leader</w:t>
            </w:r>
            <w:r w:rsidR="5A566EAA">
              <w:t xml:space="preserve"> and wider student development team </w:t>
            </w:r>
            <w:r>
              <w:t xml:space="preserve">with all aspects of work involved in administration and organisation of internal careers &amp; employability events, including Swap Don’t Drop, Raising Aspirations Week, Progression and Next Steps, Recruitment &amp; Destinations, Departmental Careers Fairs. </w:t>
            </w:r>
          </w:p>
          <w:p w14:paraId="750D1324" w14:textId="77777777" w:rsidR="00527549" w:rsidRDefault="008237B6">
            <w:pPr>
              <w:spacing w:after="0" w:line="259" w:lineRule="auto"/>
              <w:ind w:left="0" w:firstLine="0"/>
            </w:pPr>
            <w:r>
              <w:t xml:space="preserve"> </w:t>
            </w:r>
          </w:p>
        </w:tc>
      </w:tr>
      <w:tr w:rsidR="00527549" w14:paraId="06EC206E" w14:textId="77777777" w:rsidTr="79A9577C">
        <w:trPr>
          <w:trHeight w:val="1373"/>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68DE3" w14:textId="7485089D" w:rsidR="00527549" w:rsidRDefault="008237B6" w:rsidP="00921FB4">
            <w:pPr>
              <w:pStyle w:val="ListParagraph"/>
              <w:numPr>
                <w:ilvl w:val="0"/>
                <w:numId w:val="4"/>
              </w:numPr>
              <w:spacing w:after="0" w:line="241" w:lineRule="auto"/>
            </w:pPr>
            <w:r>
              <w:t>Support</w:t>
            </w:r>
            <w:r w:rsidRPr="79A9577C">
              <w:rPr>
                <w:color w:val="auto"/>
              </w:rPr>
              <w:t xml:space="preserve"> </w:t>
            </w:r>
            <w:r w:rsidR="007065F8" w:rsidRPr="79A9577C">
              <w:rPr>
                <w:color w:val="auto"/>
              </w:rPr>
              <w:t xml:space="preserve">the </w:t>
            </w:r>
            <w:r>
              <w:t xml:space="preserve">Careers Leader to develop and innovate content for the Tutorial Programme and work closely with Progress Coach Team to support student referrals for personal guidance and enhance student experience and enable the development of student long term career management skills.  </w:t>
            </w:r>
          </w:p>
          <w:p w14:paraId="131E27DE" w14:textId="77777777" w:rsidR="00527549" w:rsidRDefault="008237B6">
            <w:pPr>
              <w:spacing w:after="0" w:line="259" w:lineRule="auto"/>
              <w:ind w:left="0" w:firstLine="0"/>
            </w:pPr>
            <w:r>
              <w:t xml:space="preserve"> </w:t>
            </w:r>
          </w:p>
        </w:tc>
      </w:tr>
      <w:tr w:rsidR="00527549" w14:paraId="70DFA3EC" w14:textId="77777777" w:rsidTr="79A9577C">
        <w:trPr>
          <w:trHeight w:val="1371"/>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4D8F4" w14:textId="77777777" w:rsidR="00527549" w:rsidRDefault="008237B6" w:rsidP="00921FB4">
            <w:pPr>
              <w:pStyle w:val="ListParagraph"/>
              <w:numPr>
                <w:ilvl w:val="0"/>
                <w:numId w:val="4"/>
              </w:numPr>
              <w:spacing w:after="2" w:line="241" w:lineRule="auto"/>
              <w:ind w:right="20"/>
            </w:pPr>
            <w:r>
              <w:t xml:space="preserve">Assist </w:t>
            </w:r>
            <w:r w:rsidR="007065F8" w:rsidRPr="00921FB4">
              <w:rPr>
                <w:color w:val="auto"/>
              </w:rPr>
              <w:t xml:space="preserve">the </w:t>
            </w:r>
            <w:r>
              <w:t xml:space="preserve">Careers Leader to strengthen and build upon all internal cross college relationships including all curriculum departments, HE team, business development team and work experience team to promote and ensure maximum impact of careers programme, the support available to students and take up of all events and activities on offer for students. </w:t>
            </w:r>
          </w:p>
          <w:p w14:paraId="6E23DCEF" w14:textId="77777777" w:rsidR="00527549" w:rsidRDefault="008237B6">
            <w:pPr>
              <w:spacing w:after="0" w:line="259" w:lineRule="auto"/>
              <w:ind w:left="360" w:firstLine="0"/>
            </w:pPr>
            <w:r>
              <w:t xml:space="preserve"> </w:t>
            </w:r>
          </w:p>
        </w:tc>
      </w:tr>
      <w:tr w:rsidR="00527549" w14:paraId="01229114" w14:textId="77777777" w:rsidTr="79A9577C">
        <w:trPr>
          <w:trHeight w:val="89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0928A" w14:textId="77777777" w:rsidR="00527549" w:rsidRDefault="007065F8" w:rsidP="00921FB4">
            <w:pPr>
              <w:pStyle w:val="ListParagraph"/>
              <w:numPr>
                <w:ilvl w:val="0"/>
                <w:numId w:val="4"/>
              </w:numPr>
              <w:spacing w:after="0" w:line="259" w:lineRule="auto"/>
            </w:pPr>
            <w:r>
              <w:t>Assist</w:t>
            </w:r>
            <w:r w:rsidRPr="00921FB4">
              <w:rPr>
                <w:color w:val="FF0000"/>
              </w:rPr>
              <w:t xml:space="preserve"> </w:t>
            </w:r>
            <w:r w:rsidR="00675406" w:rsidRPr="00921FB4">
              <w:rPr>
                <w:color w:val="auto"/>
              </w:rPr>
              <w:t>the</w:t>
            </w:r>
            <w:r w:rsidR="00675406" w:rsidRPr="00921FB4">
              <w:rPr>
                <w:color w:val="FF0000"/>
              </w:rPr>
              <w:t xml:space="preserve"> </w:t>
            </w:r>
            <w:r w:rsidR="00675406">
              <w:t>Careers</w:t>
            </w:r>
            <w:r w:rsidR="008237B6">
              <w:t xml:space="preserve"> Leader </w:t>
            </w:r>
            <w:r w:rsidR="00015C01" w:rsidRPr="007065F8">
              <w:t>and wider student progress and development team</w:t>
            </w:r>
            <w:r w:rsidR="00015C01">
              <w:t xml:space="preserve"> </w:t>
            </w:r>
            <w:r w:rsidR="008237B6">
              <w:t xml:space="preserve">with the delivery and data reporting for specific projects in collaboration with external partners such as </w:t>
            </w:r>
            <w:proofErr w:type="spellStart"/>
            <w:r w:rsidR="008237B6">
              <w:t>UniConnect</w:t>
            </w:r>
            <w:proofErr w:type="spellEnd"/>
            <w:r w:rsidR="008237B6">
              <w:t xml:space="preserve"> and ESIF. </w:t>
            </w:r>
          </w:p>
        </w:tc>
      </w:tr>
      <w:tr w:rsidR="00527549" w14:paraId="5A3807B1" w14:textId="77777777" w:rsidTr="79A9577C">
        <w:trPr>
          <w:trHeight w:val="89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450AF" w14:textId="300A991E" w:rsidR="00527549" w:rsidRDefault="00675406" w:rsidP="00921FB4">
            <w:pPr>
              <w:pStyle w:val="ListParagraph"/>
              <w:numPr>
                <w:ilvl w:val="0"/>
                <w:numId w:val="4"/>
              </w:numPr>
              <w:spacing w:after="0" w:line="259" w:lineRule="auto"/>
            </w:pPr>
            <w:r>
              <w:t>Represent the</w:t>
            </w:r>
            <w:r w:rsidR="008237B6">
              <w:t xml:space="preserve"> Careers team at local and national network meetings when required to share good practice, information and ideas. </w:t>
            </w:r>
          </w:p>
        </w:tc>
      </w:tr>
      <w:tr w:rsidR="00527549" w14:paraId="3C17CDAB" w14:textId="77777777" w:rsidTr="79A9577C">
        <w:trPr>
          <w:trHeight w:val="89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BE688" w14:textId="77777777" w:rsidR="00527549" w:rsidRDefault="008237B6" w:rsidP="00921FB4">
            <w:pPr>
              <w:pStyle w:val="ListParagraph"/>
              <w:numPr>
                <w:ilvl w:val="0"/>
                <w:numId w:val="4"/>
              </w:numPr>
              <w:spacing w:after="0" w:line="259" w:lineRule="auto"/>
            </w:pPr>
            <w:r>
              <w:t xml:space="preserve">Respond to internal referrals and external email queries in the Careers inbox from students, parents, staff and potential applicants. </w:t>
            </w:r>
          </w:p>
        </w:tc>
      </w:tr>
      <w:tr w:rsidR="00527549" w14:paraId="5F5079E3" w14:textId="77777777" w:rsidTr="79A9577C">
        <w:trPr>
          <w:trHeight w:val="89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DFED" w14:textId="77777777" w:rsidR="00527549" w:rsidRDefault="007065F8" w:rsidP="00921FB4">
            <w:pPr>
              <w:pStyle w:val="ListParagraph"/>
              <w:numPr>
                <w:ilvl w:val="0"/>
                <w:numId w:val="4"/>
              </w:numPr>
              <w:spacing w:after="0" w:line="259" w:lineRule="auto"/>
            </w:pPr>
            <w:r w:rsidRPr="00921FB4">
              <w:rPr>
                <w:rFonts w:ascii="Arial" w:eastAsia="Arial" w:hAnsi="Arial" w:cs="Arial"/>
              </w:rPr>
              <w:t xml:space="preserve"> </w:t>
            </w:r>
            <w:r w:rsidR="008237B6">
              <w:t>R</w:t>
            </w:r>
            <w:r>
              <w:t>ecord</w:t>
            </w:r>
            <w:r w:rsidR="008237B6">
              <w:t xml:space="preserve"> monthly stats and assist Careers Leader to compile termly statistics for 1:1’s, events and employability activities and contribute to termly Compass returns. </w:t>
            </w:r>
          </w:p>
        </w:tc>
      </w:tr>
      <w:tr w:rsidR="00527549" w14:paraId="782996E6" w14:textId="77777777" w:rsidTr="79A9577C">
        <w:trPr>
          <w:trHeight w:val="891"/>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0DDCC" w14:textId="77777777" w:rsidR="00527549" w:rsidRDefault="008237B6" w:rsidP="00921FB4">
            <w:pPr>
              <w:pStyle w:val="ListParagraph"/>
              <w:numPr>
                <w:ilvl w:val="0"/>
                <w:numId w:val="4"/>
              </w:numPr>
              <w:spacing w:after="2" w:line="240" w:lineRule="auto"/>
            </w:pPr>
            <w:r>
              <w:t xml:space="preserve">Help to create and promote content for Careers Hub internal online newsfeed and external updates for marketing, college staff, parent and employer newsletters. </w:t>
            </w:r>
          </w:p>
        </w:tc>
      </w:tr>
      <w:tr w:rsidR="00527549" w14:paraId="221DDAFC" w14:textId="77777777" w:rsidTr="79A9577C">
        <w:trPr>
          <w:trHeight w:val="888"/>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EF3CE" w14:textId="77777777" w:rsidR="00527549" w:rsidRDefault="008237B6" w:rsidP="00921FB4">
            <w:pPr>
              <w:pStyle w:val="ListParagraph"/>
              <w:numPr>
                <w:ilvl w:val="0"/>
                <w:numId w:val="4"/>
              </w:numPr>
              <w:spacing w:after="2" w:line="240" w:lineRule="auto"/>
            </w:pPr>
            <w:r>
              <w:t xml:space="preserve">Create and update regular job vacancy/apprenticeship bulletin for students from information provided. </w:t>
            </w:r>
          </w:p>
          <w:p w14:paraId="7D2C2895" w14:textId="77777777" w:rsidR="00527549" w:rsidRDefault="008237B6">
            <w:pPr>
              <w:spacing w:after="0" w:line="259" w:lineRule="auto"/>
              <w:ind w:left="360" w:firstLine="0"/>
            </w:pPr>
            <w:r>
              <w:t xml:space="preserve"> </w:t>
            </w:r>
          </w:p>
        </w:tc>
      </w:tr>
      <w:tr w:rsidR="00527549" w14:paraId="1DDCB781" w14:textId="77777777" w:rsidTr="79A9577C">
        <w:trPr>
          <w:trHeight w:val="1099"/>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6BCF3" w14:textId="310A8B2C" w:rsidR="00527549" w:rsidRDefault="008237B6" w:rsidP="00921FB4">
            <w:pPr>
              <w:pStyle w:val="ListParagraph"/>
              <w:numPr>
                <w:ilvl w:val="0"/>
                <w:numId w:val="4"/>
              </w:numPr>
              <w:spacing w:after="0" w:line="241" w:lineRule="auto"/>
            </w:pPr>
            <w:r w:rsidRPr="00921FB4">
              <w:rPr>
                <w:rFonts w:ascii="Arial" w:eastAsia="Arial" w:hAnsi="Arial" w:cs="Arial"/>
              </w:rPr>
              <w:t xml:space="preserve"> </w:t>
            </w:r>
            <w:r w:rsidR="00675406">
              <w:t>Assist the</w:t>
            </w:r>
            <w:r w:rsidR="007065F8" w:rsidRPr="00921FB4">
              <w:rPr>
                <w:color w:val="FF0000"/>
              </w:rPr>
              <w:t xml:space="preserve"> </w:t>
            </w:r>
            <w:r>
              <w:t>Careers Leader</w:t>
            </w:r>
            <w:r w:rsidR="00015C01">
              <w:t xml:space="preserve"> and </w:t>
            </w:r>
            <w:r w:rsidR="00015C01" w:rsidRPr="007065F8">
              <w:t>wider student progress and development team</w:t>
            </w:r>
            <w:r w:rsidR="00015C01">
              <w:t xml:space="preserve"> to</w:t>
            </w:r>
            <w:r>
              <w:t xml:space="preserve"> develop and strengthen relationships with local and national </w:t>
            </w:r>
            <w:r w:rsidR="001A2632">
              <w:t>land-based</w:t>
            </w:r>
            <w:r>
              <w:t xml:space="preserve"> employers, working towards a talent recruitment pipeline and recruitment activities for graduating students. </w:t>
            </w:r>
          </w:p>
          <w:p w14:paraId="766BBA73" w14:textId="77777777" w:rsidR="00527549" w:rsidRDefault="008237B6">
            <w:pPr>
              <w:spacing w:after="0" w:line="259" w:lineRule="auto"/>
              <w:ind w:left="360" w:firstLine="0"/>
            </w:pPr>
            <w:r>
              <w:t xml:space="preserve"> </w:t>
            </w:r>
          </w:p>
        </w:tc>
      </w:tr>
      <w:tr w:rsidR="00527549" w14:paraId="0722C691" w14:textId="77777777" w:rsidTr="79A9577C">
        <w:trPr>
          <w:trHeight w:val="89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88EBB" w14:textId="77777777" w:rsidR="00527549" w:rsidRDefault="00921FB4">
            <w:pPr>
              <w:spacing w:after="0" w:line="259" w:lineRule="auto"/>
              <w:ind w:left="0" w:firstLine="0"/>
            </w:pPr>
            <w:r>
              <w:t xml:space="preserve">    o.   </w:t>
            </w:r>
            <w:r w:rsidR="008237B6">
              <w:t xml:space="preserve">Assist with ordering and arranging physical resources in the progression and careers hub office </w:t>
            </w:r>
          </w:p>
          <w:p w14:paraId="27085E9F" w14:textId="77777777" w:rsidR="00527549" w:rsidRDefault="008237B6">
            <w:pPr>
              <w:spacing w:after="0" w:line="259" w:lineRule="auto"/>
              <w:ind w:left="360" w:firstLine="0"/>
            </w:pPr>
            <w:r>
              <w:t xml:space="preserve">e.g. prospectuses, leaflets, career resources and notice boards.  </w:t>
            </w:r>
          </w:p>
        </w:tc>
      </w:tr>
      <w:tr w:rsidR="00527549" w14:paraId="146F69D1" w14:textId="77777777" w:rsidTr="79A9577C">
        <w:trPr>
          <w:trHeight w:val="891"/>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8631E" w14:textId="77777777" w:rsidR="00527549" w:rsidRDefault="008237B6" w:rsidP="00921FB4">
            <w:pPr>
              <w:pStyle w:val="ListParagraph"/>
              <w:numPr>
                <w:ilvl w:val="0"/>
                <w:numId w:val="7"/>
              </w:numPr>
              <w:spacing w:after="0" w:line="259" w:lineRule="auto"/>
            </w:pPr>
            <w:r>
              <w:t xml:space="preserve">To liaise and work with external agencies and partners such as training providers, employers, HE institutions and others to enhance and support learner employability and progression. </w:t>
            </w:r>
          </w:p>
        </w:tc>
      </w:tr>
      <w:tr w:rsidR="00527549" w14:paraId="290E3769" w14:textId="77777777" w:rsidTr="79A9577C">
        <w:trPr>
          <w:trHeight w:val="682"/>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978DB" w14:textId="77777777" w:rsidR="00527549" w:rsidRDefault="008237B6" w:rsidP="00921FB4">
            <w:pPr>
              <w:pStyle w:val="ListParagraph"/>
              <w:numPr>
                <w:ilvl w:val="0"/>
                <w:numId w:val="7"/>
              </w:numPr>
              <w:spacing w:after="0" w:line="259" w:lineRule="auto"/>
            </w:pPr>
            <w:r>
              <w:lastRenderedPageBreak/>
              <w:t xml:space="preserve">To work proactively and positively in completing tasks required within the job role ensuring a high level of customer service/efficiency. </w:t>
            </w:r>
          </w:p>
        </w:tc>
      </w:tr>
      <w:tr w:rsidR="00527549" w14:paraId="0D7C1C27" w14:textId="77777777" w:rsidTr="79A9577C">
        <w:trPr>
          <w:trHeight w:val="96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0866C" w14:textId="77777777" w:rsidR="00527549" w:rsidRDefault="008237B6" w:rsidP="00921FB4">
            <w:pPr>
              <w:pStyle w:val="ListParagraph"/>
              <w:numPr>
                <w:ilvl w:val="0"/>
                <w:numId w:val="7"/>
              </w:numPr>
              <w:spacing w:after="0" w:line="242" w:lineRule="auto"/>
            </w:pPr>
            <w:r>
              <w:t xml:space="preserve">To communicate effectively within department, and liaise professionally with other departments and external contacts as required: face to face, telephone, written and virtual communications. </w:t>
            </w:r>
          </w:p>
          <w:p w14:paraId="74E19773" w14:textId="77777777" w:rsidR="00527549" w:rsidRDefault="008237B6">
            <w:pPr>
              <w:spacing w:after="0" w:line="259" w:lineRule="auto"/>
              <w:ind w:left="0" w:firstLine="0"/>
            </w:pPr>
            <w:r>
              <w:t xml:space="preserve"> </w:t>
            </w:r>
          </w:p>
        </w:tc>
      </w:tr>
      <w:tr w:rsidR="00527549" w14:paraId="4E797167" w14:textId="77777777" w:rsidTr="79A9577C">
        <w:trPr>
          <w:trHeight w:val="890"/>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0C3EE" w14:textId="77777777" w:rsidR="00527549" w:rsidRDefault="008237B6" w:rsidP="00921FB4">
            <w:pPr>
              <w:pStyle w:val="ListParagraph"/>
              <w:numPr>
                <w:ilvl w:val="0"/>
                <w:numId w:val="7"/>
              </w:numPr>
              <w:spacing w:after="0" w:line="259" w:lineRule="auto"/>
            </w:pPr>
            <w:r>
              <w:t xml:space="preserve">To demonstrate a high degree of professionalism in time keeping, adhering to deadlines and actively participating in your team.  </w:t>
            </w:r>
          </w:p>
        </w:tc>
      </w:tr>
      <w:tr w:rsidR="00527549" w14:paraId="33D46BB4" w14:textId="77777777" w:rsidTr="79A9577C">
        <w:trPr>
          <w:trHeight w:val="369"/>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064A5" w14:textId="77777777" w:rsidR="00527549" w:rsidRDefault="008237B6" w:rsidP="006C31F8">
            <w:pPr>
              <w:pStyle w:val="ListParagraph"/>
              <w:numPr>
                <w:ilvl w:val="0"/>
                <w:numId w:val="7"/>
              </w:numPr>
              <w:spacing w:after="0" w:line="259" w:lineRule="auto"/>
            </w:pPr>
            <w:r>
              <w:t xml:space="preserve">Participate in marketing and promotional activities on behalf of the College, as required. </w:t>
            </w:r>
          </w:p>
          <w:p w14:paraId="3E21DAD1" w14:textId="77777777" w:rsidR="00527549" w:rsidRDefault="008237B6">
            <w:pPr>
              <w:spacing w:after="0" w:line="259" w:lineRule="auto"/>
              <w:ind w:left="0" w:firstLine="0"/>
            </w:pPr>
            <w:r>
              <w:t xml:space="preserve"> </w:t>
            </w:r>
          </w:p>
        </w:tc>
      </w:tr>
      <w:tr w:rsidR="00527549" w14:paraId="3930CF6E" w14:textId="77777777" w:rsidTr="79A9577C">
        <w:trPr>
          <w:trHeight w:val="436"/>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4A1D1" w14:textId="77777777" w:rsidR="00527549" w:rsidRDefault="008237B6" w:rsidP="006C31F8">
            <w:pPr>
              <w:pStyle w:val="ListParagraph"/>
              <w:numPr>
                <w:ilvl w:val="0"/>
                <w:numId w:val="7"/>
              </w:numPr>
              <w:spacing w:after="0" w:line="259" w:lineRule="auto"/>
            </w:pPr>
            <w:r>
              <w:t xml:space="preserve">To follow the College’s quality assurance systems. </w:t>
            </w:r>
          </w:p>
        </w:tc>
      </w:tr>
      <w:tr w:rsidR="00527549" w14:paraId="559DB9F2" w14:textId="77777777" w:rsidTr="79A9577C">
        <w:trPr>
          <w:trHeight w:val="595"/>
        </w:trPr>
        <w:tc>
          <w:tcPr>
            <w:tcW w:w="9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27638" w14:textId="77777777" w:rsidR="00527549" w:rsidRDefault="008237B6" w:rsidP="006C31F8">
            <w:pPr>
              <w:pStyle w:val="ListParagraph"/>
              <w:numPr>
                <w:ilvl w:val="0"/>
                <w:numId w:val="7"/>
              </w:numPr>
              <w:spacing w:after="0" w:line="216" w:lineRule="auto"/>
            </w:pPr>
            <w:r>
              <w:t xml:space="preserve">To adhere to the college’s Safety Policy, ensuring that appropriate safety standards are maintained during all the college’s activities. </w:t>
            </w:r>
          </w:p>
          <w:p w14:paraId="2DCE1238" w14:textId="77777777" w:rsidR="00527549" w:rsidRDefault="008237B6">
            <w:pPr>
              <w:spacing w:after="0" w:line="259" w:lineRule="auto"/>
              <w:ind w:left="360" w:firstLine="0"/>
            </w:pPr>
            <w:r>
              <w:t xml:space="preserve"> </w:t>
            </w:r>
          </w:p>
        </w:tc>
      </w:tr>
    </w:tbl>
    <w:p w14:paraId="1EF35D52" w14:textId="77777777" w:rsidR="00527549" w:rsidRDefault="008237B6">
      <w:pPr>
        <w:spacing w:after="188" w:line="259" w:lineRule="auto"/>
        <w:ind w:left="154" w:firstLine="0"/>
      </w:pPr>
      <w:r>
        <w:rPr>
          <w:i/>
        </w:rPr>
        <w:t xml:space="preserve"> </w:t>
      </w:r>
    </w:p>
    <w:p w14:paraId="794FD58C" w14:textId="77777777" w:rsidR="00527549" w:rsidRDefault="008237B6">
      <w:pPr>
        <w:numPr>
          <w:ilvl w:val="0"/>
          <w:numId w:val="1"/>
        </w:numPr>
        <w:ind w:hanging="296"/>
      </w:pPr>
      <w:r>
        <w:t>Quality Improvement</w:t>
      </w:r>
      <w:r>
        <w:rPr>
          <w:i/>
        </w:rPr>
        <w:t xml:space="preserve"> </w:t>
      </w:r>
    </w:p>
    <w:tbl>
      <w:tblPr>
        <w:tblStyle w:val="TableGrid"/>
        <w:tblW w:w="9609" w:type="dxa"/>
        <w:tblInd w:w="159" w:type="dxa"/>
        <w:tblCellMar>
          <w:top w:w="59" w:type="dxa"/>
          <w:right w:w="115" w:type="dxa"/>
        </w:tblCellMar>
        <w:tblLook w:val="04A0" w:firstRow="1" w:lastRow="0" w:firstColumn="1" w:lastColumn="0" w:noHBand="0" w:noVBand="1"/>
      </w:tblPr>
      <w:tblGrid>
        <w:gridCol w:w="828"/>
        <w:gridCol w:w="8781"/>
      </w:tblGrid>
      <w:tr w:rsidR="00527549" w14:paraId="4282E409" w14:textId="77777777" w:rsidTr="79A9577C">
        <w:trPr>
          <w:trHeight w:val="715"/>
        </w:trPr>
        <w:tc>
          <w:tcPr>
            <w:tcW w:w="828" w:type="dxa"/>
            <w:tcBorders>
              <w:top w:val="single" w:sz="4" w:space="0" w:color="000000" w:themeColor="text1"/>
              <w:left w:val="single" w:sz="4" w:space="0" w:color="000000" w:themeColor="text1"/>
              <w:bottom w:val="single" w:sz="4" w:space="0" w:color="000000" w:themeColor="text1"/>
              <w:right w:val="nil"/>
            </w:tcBorders>
          </w:tcPr>
          <w:p w14:paraId="06C055FF" w14:textId="77777777" w:rsidR="00527549" w:rsidRDefault="008237B6">
            <w:pPr>
              <w:spacing w:after="0" w:line="259" w:lineRule="auto"/>
              <w:ind w:left="468" w:firstLine="0"/>
            </w:pPr>
            <w:r>
              <w:t>a.</w:t>
            </w:r>
            <w:r>
              <w:rPr>
                <w:rFonts w:ascii="Arial" w:eastAsia="Arial" w:hAnsi="Arial" w:cs="Arial"/>
              </w:rPr>
              <w:t xml:space="preserve"> </w:t>
            </w:r>
          </w:p>
        </w:tc>
        <w:tc>
          <w:tcPr>
            <w:tcW w:w="8781" w:type="dxa"/>
            <w:tcBorders>
              <w:top w:val="single" w:sz="4" w:space="0" w:color="000000" w:themeColor="text1"/>
              <w:left w:val="nil"/>
              <w:bottom w:val="single" w:sz="4" w:space="0" w:color="000000" w:themeColor="text1"/>
              <w:right w:val="single" w:sz="4" w:space="0" w:color="000000" w:themeColor="text1"/>
            </w:tcBorders>
          </w:tcPr>
          <w:p w14:paraId="1BAFCE1D" w14:textId="7C89D5EC" w:rsidR="00527549" w:rsidRDefault="008237B6">
            <w:pPr>
              <w:spacing w:after="0" w:line="259" w:lineRule="auto"/>
              <w:ind w:left="0" w:firstLine="0"/>
            </w:pPr>
            <w:r>
              <w:t xml:space="preserve">Maintain quality monitoring systems and provide data to help to produce timely reports on student use and participation with the careers hub when required.   </w:t>
            </w:r>
          </w:p>
        </w:tc>
      </w:tr>
    </w:tbl>
    <w:p w14:paraId="3272FB45" w14:textId="77777777" w:rsidR="00527549" w:rsidRDefault="008237B6">
      <w:pPr>
        <w:spacing w:after="140" w:line="259" w:lineRule="auto"/>
        <w:ind w:left="154" w:firstLine="0"/>
      </w:pPr>
      <w:r>
        <w:rPr>
          <w:sz w:val="22"/>
        </w:rPr>
        <w:t xml:space="preserve"> </w:t>
      </w:r>
    </w:p>
    <w:p w14:paraId="001E6348" w14:textId="77777777" w:rsidR="00527549" w:rsidRDefault="008237B6">
      <w:pPr>
        <w:numPr>
          <w:ilvl w:val="0"/>
          <w:numId w:val="1"/>
        </w:numPr>
        <w:ind w:hanging="296"/>
      </w:pPr>
      <w:r>
        <w:t>Continuous Professional Development</w:t>
      </w:r>
      <w:r>
        <w:rPr>
          <w:i/>
        </w:rPr>
        <w:t xml:space="preserve"> </w:t>
      </w:r>
    </w:p>
    <w:tbl>
      <w:tblPr>
        <w:tblStyle w:val="TableGrid"/>
        <w:tblW w:w="9609" w:type="dxa"/>
        <w:tblInd w:w="159" w:type="dxa"/>
        <w:tblCellMar>
          <w:top w:w="58" w:type="dxa"/>
          <w:right w:w="115" w:type="dxa"/>
        </w:tblCellMar>
        <w:tblLook w:val="04A0" w:firstRow="1" w:lastRow="0" w:firstColumn="1" w:lastColumn="0" w:noHBand="0" w:noVBand="1"/>
      </w:tblPr>
      <w:tblGrid>
        <w:gridCol w:w="828"/>
        <w:gridCol w:w="8781"/>
      </w:tblGrid>
      <w:tr w:rsidR="00527549" w14:paraId="125482A5" w14:textId="77777777">
        <w:trPr>
          <w:trHeight w:val="987"/>
        </w:trPr>
        <w:tc>
          <w:tcPr>
            <w:tcW w:w="828" w:type="dxa"/>
            <w:tcBorders>
              <w:top w:val="single" w:sz="4" w:space="0" w:color="000000"/>
              <w:left w:val="single" w:sz="4" w:space="0" w:color="000000"/>
              <w:bottom w:val="single" w:sz="4" w:space="0" w:color="000000"/>
              <w:right w:val="nil"/>
            </w:tcBorders>
          </w:tcPr>
          <w:p w14:paraId="28D37323" w14:textId="77777777" w:rsidR="00527549" w:rsidRDefault="008237B6">
            <w:pPr>
              <w:spacing w:after="0" w:line="259" w:lineRule="auto"/>
              <w:ind w:left="468" w:firstLine="0"/>
            </w:pPr>
            <w:r>
              <w:t>a.</w:t>
            </w:r>
            <w:r>
              <w:rPr>
                <w:rFonts w:ascii="Arial" w:eastAsia="Arial" w:hAnsi="Arial" w:cs="Arial"/>
              </w:rPr>
              <w:t xml:space="preserve"> </w:t>
            </w:r>
          </w:p>
        </w:tc>
        <w:tc>
          <w:tcPr>
            <w:tcW w:w="8781" w:type="dxa"/>
            <w:tcBorders>
              <w:top w:val="single" w:sz="4" w:space="0" w:color="000000"/>
              <w:left w:val="nil"/>
              <w:bottom w:val="single" w:sz="4" w:space="0" w:color="000000"/>
              <w:right w:val="single" w:sz="4" w:space="0" w:color="000000"/>
            </w:tcBorders>
          </w:tcPr>
          <w:p w14:paraId="52F4BF1C" w14:textId="77777777" w:rsidR="00527549" w:rsidRDefault="008237B6">
            <w:pPr>
              <w:spacing w:after="0" w:line="259" w:lineRule="auto"/>
              <w:ind w:left="0" w:firstLine="0"/>
            </w:pPr>
            <w:r>
              <w:t xml:space="preserve">Participate in staff development activities to support Continuous Professional Development (CPD) and keep a Professional Development Portfolio (PDP) to evidence personal development and impact on practice. </w:t>
            </w:r>
          </w:p>
        </w:tc>
      </w:tr>
      <w:tr w:rsidR="00527549" w14:paraId="2C20D3C9" w14:textId="77777777">
        <w:trPr>
          <w:trHeight w:val="715"/>
        </w:trPr>
        <w:tc>
          <w:tcPr>
            <w:tcW w:w="828" w:type="dxa"/>
            <w:tcBorders>
              <w:top w:val="single" w:sz="4" w:space="0" w:color="000000"/>
              <w:left w:val="single" w:sz="4" w:space="0" w:color="000000"/>
              <w:bottom w:val="single" w:sz="4" w:space="0" w:color="000000"/>
              <w:right w:val="nil"/>
            </w:tcBorders>
          </w:tcPr>
          <w:p w14:paraId="4F24B5E1" w14:textId="77777777" w:rsidR="00527549" w:rsidRDefault="008237B6">
            <w:pPr>
              <w:spacing w:after="0" w:line="259" w:lineRule="auto"/>
              <w:ind w:left="468" w:firstLine="0"/>
            </w:pPr>
            <w:r>
              <w:t>b.</w:t>
            </w:r>
            <w:r>
              <w:rPr>
                <w:rFonts w:ascii="Arial" w:eastAsia="Arial" w:hAnsi="Arial" w:cs="Arial"/>
              </w:rPr>
              <w:t xml:space="preserve"> </w:t>
            </w:r>
          </w:p>
        </w:tc>
        <w:tc>
          <w:tcPr>
            <w:tcW w:w="8781" w:type="dxa"/>
            <w:tcBorders>
              <w:top w:val="single" w:sz="4" w:space="0" w:color="000000"/>
              <w:left w:val="nil"/>
              <w:bottom w:val="single" w:sz="4" w:space="0" w:color="000000"/>
              <w:right w:val="single" w:sz="4" w:space="0" w:color="000000"/>
            </w:tcBorders>
          </w:tcPr>
          <w:p w14:paraId="4E624C95" w14:textId="77777777" w:rsidR="00527549" w:rsidRDefault="008237B6">
            <w:pPr>
              <w:spacing w:after="0" w:line="259" w:lineRule="auto"/>
              <w:ind w:left="0" w:firstLine="0"/>
            </w:pPr>
            <w:r>
              <w:t xml:space="preserve">Actively participate in the college performance management processes, including appraisals to support personal and professional development and enhance student experience. </w:t>
            </w:r>
          </w:p>
        </w:tc>
      </w:tr>
      <w:tr w:rsidR="00527549" w14:paraId="180FF803" w14:textId="77777777">
        <w:trPr>
          <w:trHeight w:val="442"/>
        </w:trPr>
        <w:tc>
          <w:tcPr>
            <w:tcW w:w="828" w:type="dxa"/>
            <w:tcBorders>
              <w:top w:val="single" w:sz="4" w:space="0" w:color="000000"/>
              <w:left w:val="single" w:sz="4" w:space="0" w:color="000000"/>
              <w:bottom w:val="single" w:sz="4" w:space="0" w:color="000000"/>
              <w:right w:val="nil"/>
            </w:tcBorders>
          </w:tcPr>
          <w:p w14:paraId="02698FD4" w14:textId="77777777" w:rsidR="00527549" w:rsidRDefault="008237B6">
            <w:pPr>
              <w:spacing w:after="0" w:line="259" w:lineRule="auto"/>
              <w:ind w:left="468" w:firstLine="0"/>
            </w:pPr>
            <w:r>
              <w:t>c.</w:t>
            </w:r>
            <w:r>
              <w:rPr>
                <w:rFonts w:ascii="Arial" w:eastAsia="Arial" w:hAnsi="Arial" w:cs="Arial"/>
              </w:rPr>
              <w:t xml:space="preserve"> </w:t>
            </w:r>
          </w:p>
        </w:tc>
        <w:tc>
          <w:tcPr>
            <w:tcW w:w="8781" w:type="dxa"/>
            <w:tcBorders>
              <w:top w:val="single" w:sz="4" w:space="0" w:color="000000"/>
              <w:left w:val="nil"/>
              <w:bottom w:val="single" w:sz="4" w:space="0" w:color="000000"/>
              <w:right w:val="single" w:sz="4" w:space="0" w:color="000000"/>
            </w:tcBorders>
          </w:tcPr>
          <w:p w14:paraId="26BF6845" w14:textId="77777777" w:rsidR="00527549" w:rsidRDefault="008237B6">
            <w:pPr>
              <w:spacing w:after="0" w:line="259" w:lineRule="auto"/>
              <w:ind w:left="0" w:firstLine="0"/>
            </w:pPr>
            <w:r>
              <w:t xml:space="preserve">Work within professional CDI framework and adhere to code of ethics. </w:t>
            </w:r>
          </w:p>
        </w:tc>
      </w:tr>
    </w:tbl>
    <w:p w14:paraId="37AA4682" w14:textId="77777777" w:rsidR="006C31F8" w:rsidRPr="006C31F8" w:rsidRDefault="008237B6" w:rsidP="006C31F8">
      <w:pPr>
        <w:spacing w:after="0" w:line="259" w:lineRule="auto"/>
        <w:ind w:left="154" w:firstLine="0"/>
        <w:rPr>
          <w:sz w:val="22"/>
        </w:rPr>
      </w:pPr>
      <w:r>
        <w:rPr>
          <w:sz w:val="22"/>
        </w:rPr>
        <w:t xml:space="preserve"> </w:t>
      </w:r>
    </w:p>
    <w:p w14:paraId="1A5FC4A4" w14:textId="77777777" w:rsidR="006C31F8" w:rsidRDefault="006C31F8">
      <w:pPr>
        <w:spacing w:after="0" w:line="259" w:lineRule="auto"/>
        <w:ind w:left="154" w:firstLine="0"/>
      </w:pPr>
    </w:p>
    <w:tbl>
      <w:tblPr>
        <w:tblStyle w:val="TableGrid"/>
        <w:tblW w:w="9609" w:type="dxa"/>
        <w:tblInd w:w="159" w:type="dxa"/>
        <w:tblCellMar>
          <w:top w:w="66" w:type="dxa"/>
          <w:left w:w="108" w:type="dxa"/>
          <w:right w:w="97" w:type="dxa"/>
        </w:tblCellMar>
        <w:tblLook w:val="04A0" w:firstRow="1" w:lastRow="0" w:firstColumn="1" w:lastColumn="0" w:noHBand="0" w:noVBand="1"/>
      </w:tblPr>
      <w:tblGrid>
        <w:gridCol w:w="9609"/>
      </w:tblGrid>
      <w:tr w:rsidR="00527549" w14:paraId="287DF1ED" w14:textId="77777777" w:rsidTr="79A9577C">
        <w:trPr>
          <w:trHeight w:val="439"/>
        </w:trPr>
        <w:tc>
          <w:tcPr>
            <w:tcW w:w="9609"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67079221" w14:textId="77777777" w:rsidR="00527549" w:rsidRDefault="008237B6">
            <w:pPr>
              <w:spacing w:after="0" w:line="259" w:lineRule="auto"/>
              <w:ind w:left="0" w:firstLine="0"/>
            </w:pPr>
            <w:r>
              <w:t xml:space="preserve">Essential criteria for the post </w:t>
            </w:r>
          </w:p>
        </w:tc>
      </w:tr>
      <w:tr w:rsidR="00527549" w14:paraId="0A33BF28" w14:textId="77777777" w:rsidTr="79A9577C">
        <w:trPr>
          <w:trHeight w:val="55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84C7" w14:textId="77777777" w:rsidR="00527549" w:rsidRDefault="008237B6" w:rsidP="006C31F8">
            <w:pPr>
              <w:pStyle w:val="ListParagraph"/>
              <w:numPr>
                <w:ilvl w:val="0"/>
                <w:numId w:val="8"/>
              </w:numPr>
              <w:spacing w:after="0" w:line="259" w:lineRule="auto"/>
            </w:pPr>
            <w:r>
              <w:t xml:space="preserve">Current professional knowledge of careers guidance sector, CDI Framework &amp; Code of Ethics and Gatsby Benchmarks. </w:t>
            </w:r>
          </w:p>
        </w:tc>
      </w:tr>
      <w:tr w:rsidR="00527549" w14:paraId="6ED6802C" w14:textId="77777777" w:rsidTr="79A9577C">
        <w:trPr>
          <w:trHeight w:val="55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9148E" w14:textId="77777777" w:rsidR="00527549" w:rsidRDefault="008237B6" w:rsidP="006C31F8">
            <w:pPr>
              <w:pStyle w:val="ListParagraph"/>
              <w:numPr>
                <w:ilvl w:val="0"/>
                <w:numId w:val="8"/>
              </w:numPr>
              <w:spacing w:after="0" w:line="259" w:lineRule="auto"/>
            </w:pPr>
            <w:r>
              <w:t xml:space="preserve">Experience of delivering impartial 1:1 personal guidance to young people and adults in an education or employability setting. </w:t>
            </w:r>
          </w:p>
        </w:tc>
      </w:tr>
      <w:tr w:rsidR="00527549" w14:paraId="3A905380"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00A1A" w14:textId="77777777" w:rsidR="00527549" w:rsidRDefault="008237B6" w:rsidP="006C31F8">
            <w:pPr>
              <w:pStyle w:val="ListParagraph"/>
              <w:numPr>
                <w:ilvl w:val="0"/>
                <w:numId w:val="8"/>
              </w:numPr>
              <w:spacing w:after="0" w:line="259" w:lineRule="auto"/>
            </w:pPr>
            <w:r>
              <w:t xml:space="preserve">Experience of providing ongoing support to clients, advocating and negotiating on their behalf.  </w:t>
            </w:r>
          </w:p>
        </w:tc>
      </w:tr>
      <w:tr w:rsidR="00527549" w14:paraId="695D4E66" w14:textId="77777777" w:rsidTr="79A9577C">
        <w:trPr>
          <w:trHeight w:val="43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184B9" w14:textId="77777777" w:rsidR="00527549" w:rsidRDefault="008237B6" w:rsidP="006C31F8">
            <w:pPr>
              <w:pStyle w:val="ListParagraph"/>
              <w:numPr>
                <w:ilvl w:val="0"/>
                <w:numId w:val="8"/>
              </w:numPr>
              <w:spacing w:after="0" w:line="259" w:lineRule="auto"/>
            </w:pPr>
            <w:r>
              <w:t xml:space="preserve">Experience of working at pace to achieve set targets and enable clients to meet career related needs. </w:t>
            </w:r>
          </w:p>
        </w:tc>
      </w:tr>
      <w:tr w:rsidR="00527549" w14:paraId="72FAD2F4" w14:textId="77777777" w:rsidTr="79A9577C">
        <w:trPr>
          <w:trHeight w:val="555"/>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58ACE" w14:textId="77777777" w:rsidR="00527549" w:rsidRDefault="008237B6" w:rsidP="006C31F8">
            <w:pPr>
              <w:pStyle w:val="ListParagraph"/>
              <w:numPr>
                <w:ilvl w:val="0"/>
                <w:numId w:val="8"/>
              </w:numPr>
              <w:spacing w:after="0" w:line="259" w:lineRule="auto"/>
            </w:pPr>
            <w:r>
              <w:lastRenderedPageBreak/>
              <w:t xml:space="preserve">Highly organised, effective and independent, able to think and respond quickly and calmly under pressure  </w:t>
            </w:r>
          </w:p>
        </w:tc>
      </w:tr>
      <w:tr w:rsidR="00527549" w14:paraId="79FA5D0A"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BDDD8" w14:textId="77777777" w:rsidR="00527549" w:rsidRDefault="008237B6" w:rsidP="006C31F8">
            <w:pPr>
              <w:pStyle w:val="ListParagraph"/>
              <w:numPr>
                <w:ilvl w:val="0"/>
                <w:numId w:val="8"/>
              </w:numPr>
              <w:spacing w:after="0" w:line="259" w:lineRule="auto"/>
            </w:pPr>
            <w:r>
              <w:t xml:space="preserve">Excellent spoken and written communications skills, good presentation skills and professional manner. </w:t>
            </w:r>
          </w:p>
        </w:tc>
      </w:tr>
      <w:tr w:rsidR="00527549" w14:paraId="14CC33F9" w14:textId="77777777" w:rsidTr="79A9577C">
        <w:trPr>
          <w:trHeight w:val="43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043F8" w14:textId="77777777" w:rsidR="00527549" w:rsidRDefault="008237B6" w:rsidP="006C31F8">
            <w:pPr>
              <w:pStyle w:val="ListParagraph"/>
              <w:numPr>
                <w:ilvl w:val="0"/>
                <w:numId w:val="8"/>
              </w:numPr>
              <w:spacing w:after="0" w:line="259" w:lineRule="auto"/>
            </w:pPr>
            <w:r>
              <w:t xml:space="preserve">Highly developed sense of empathy and excellent listening skills. </w:t>
            </w:r>
          </w:p>
        </w:tc>
      </w:tr>
      <w:tr w:rsidR="00527549" w14:paraId="0DB44E62" w14:textId="77777777" w:rsidTr="79A9577C">
        <w:trPr>
          <w:trHeight w:val="55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297BE" w14:textId="711945BC" w:rsidR="00527549" w:rsidRDefault="008237B6" w:rsidP="006C31F8">
            <w:pPr>
              <w:pStyle w:val="ListParagraph"/>
              <w:numPr>
                <w:ilvl w:val="0"/>
                <w:numId w:val="8"/>
              </w:numPr>
              <w:spacing w:after="0" w:line="259" w:lineRule="auto"/>
            </w:pPr>
            <w:r>
              <w:t xml:space="preserve">Very good attention to detail &amp; accuracy, ability to produce clear action plans for students, keep accurate records and provide reports. </w:t>
            </w:r>
          </w:p>
        </w:tc>
      </w:tr>
      <w:tr w:rsidR="00527549" w14:paraId="1A6E1CD1"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FD0E7" w14:textId="77777777" w:rsidR="00527549" w:rsidRDefault="008237B6" w:rsidP="006C31F8">
            <w:pPr>
              <w:pStyle w:val="ListParagraph"/>
              <w:numPr>
                <w:ilvl w:val="0"/>
                <w:numId w:val="8"/>
              </w:numPr>
              <w:spacing w:after="0" w:line="259" w:lineRule="auto"/>
            </w:pPr>
            <w:r>
              <w:t xml:space="preserve">Ability to solve problems and deal with challenging situations in a professional manner. </w:t>
            </w:r>
          </w:p>
        </w:tc>
      </w:tr>
      <w:tr w:rsidR="00527549" w14:paraId="70FB1978"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42AD0" w14:textId="77777777" w:rsidR="00527549" w:rsidRDefault="008237B6" w:rsidP="006C31F8">
            <w:pPr>
              <w:pStyle w:val="ListParagraph"/>
              <w:numPr>
                <w:ilvl w:val="0"/>
                <w:numId w:val="8"/>
              </w:numPr>
              <w:spacing w:after="0" w:line="259" w:lineRule="auto"/>
            </w:pPr>
            <w:r>
              <w:t xml:space="preserve">Working knowledge of safeguarding referral procedures and GDPR standards.  </w:t>
            </w:r>
          </w:p>
        </w:tc>
      </w:tr>
      <w:tr w:rsidR="00527549" w14:paraId="491418D8" w14:textId="77777777" w:rsidTr="79A9577C">
        <w:trPr>
          <w:trHeight w:val="43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CFB5D" w14:textId="77777777" w:rsidR="00527549" w:rsidRDefault="008237B6" w:rsidP="006C31F8">
            <w:pPr>
              <w:pStyle w:val="ListParagraph"/>
              <w:numPr>
                <w:ilvl w:val="0"/>
                <w:numId w:val="8"/>
              </w:numPr>
              <w:spacing w:after="0" w:line="259" w:lineRule="auto"/>
            </w:pPr>
            <w:r>
              <w:t xml:space="preserve">Very good IT skills and working knowledge of MS Office suite. </w:t>
            </w:r>
          </w:p>
        </w:tc>
      </w:tr>
      <w:tr w:rsidR="00527549" w14:paraId="4EB99F5B"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9EC44" w14:textId="77777777" w:rsidR="00527549" w:rsidRDefault="008237B6" w:rsidP="006C31F8">
            <w:pPr>
              <w:pStyle w:val="ListParagraph"/>
              <w:numPr>
                <w:ilvl w:val="0"/>
                <w:numId w:val="8"/>
              </w:numPr>
              <w:spacing w:after="0" w:line="259" w:lineRule="auto"/>
            </w:pPr>
            <w:r>
              <w:t xml:space="preserve">Being able to work as part of a team and autonomously when required.  </w:t>
            </w:r>
          </w:p>
        </w:tc>
      </w:tr>
      <w:tr w:rsidR="00527549" w14:paraId="5C20BA31" w14:textId="77777777" w:rsidTr="79A9577C">
        <w:trPr>
          <w:trHeight w:val="435"/>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337CE" w14:textId="77777777" w:rsidR="00527549" w:rsidRDefault="008237B6" w:rsidP="006C31F8">
            <w:pPr>
              <w:pStyle w:val="ListParagraph"/>
              <w:numPr>
                <w:ilvl w:val="0"/>
                <w:numId w:val="8"/>
              </w:numPr>
              <w:spacing w:after="0" w:line="259" w:lineRule="auto"/>
            </w:pPr>
            <w:r>
              <w:t xml:space="preserve">Willing and to work evenings and weekends on occasion. </w:t>
            </w:r>
          </w:p>
        </w:tc>
      </w:tr>
      <w:tr w:rsidR="00527549" w14:paraId="39295532" w14:textId="77777777" w:rsidTr="79A9577C">
        <w:trPr>
          <w:trHeight w:val="43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3DA44" w14:textId="4EE0AEC0" w:rsidR="00527549" w:rsidRDefault="008237B6" w:rsidP="006C31F8">
            <w:pPr>
              <w:pStyle w:val="ListParagraph"/>
              <w:numPr>
                <w:ilvl w:val="0"/>
                <w:numId w:val="8"/>
              </w:numPr>
              <w:spacing w:after="0" w:line="259" w:lineRule="auto"/>
            </w:pPr>
            <w:r>
              <w:t>Maths and English GCSE Grade 4 or Level 2 Functional Skills</w:t>
            </w:r>
            <w:bookmarkStart w:id="0" w:name="_GoBack"/>
            <w:bookmarkEnd w:id="0"/>
            <w:r>
              <w:t xml:space="preserve"> equivalent. </w:t>
            </w:r>
          </w:p>
        </w:tc>
      </w:tr>
    </w:tbl>
    <w:p w14:paraId="01B627A0" w14:textId="77777777" w:rsidR="00527549" w:rsidRDefault="008237B6">
      <w:pPr>
        <w:spacing w:after="0" w:line="259" w:lineRule="auto"/>
        <w:ind w:left="154" w:firstLine="0"/>
      </w:pPr>
      <w:r>
        <w:rPr>
          <w:sz w:val="22"/>
        </w:rPr>
        <w:t xml:space="preserve"> </w:t>
      </w:r>
    </w:p>
    <w:tbl>
      <w:tblPr>
        <w:tblStyle w:val="TableGrid"/>
        <w:tblW w:w="9609" w:type="dxa"/>
        <w:tblInd w:w="159" w:type="dxa"/>
        <w:tblCellMar>
          <w:top w:w="124" w:type="dxa"/>
          <w:left w:w="108" w:type="dxa"/>
          <w:right w:w="115" w:type="dxa"/>
        </w:tblCellMar>
        <w:tblLook w:val="04A0" w:firstRow="1" w:lastRow="0" w:firstColumn="1" w:lastColumn="0" w:noHBand="0" w:noVBand="1"/>
      </w:tblPr>
      <w:tblGrid>
        <w:gridCol w:w="9609"/>
      </w:tblGrid>
      <w:tr w:rsidR="00527549" w14:paraId="52EC1507"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ACB0A" w14:textId="77777777" w:rsidR="00527549" w:rsidRDefault="008237B6">
            <w:pPr>
              <w:spacing w:after="0" w:line="259" w:lineRule="auto"/>
              <w:ind w:left="0" w:firstLine="0"/>
            </w:pPr>
            <w:r>
              <w:t xml:space="preserve">Desirable criteria for the post </w:t>
            </w:r>
          </w:p>
        </w:tc>
      </w:tr>
      <w:tr w:rsidR="003353E6" w14:paraId="1194F6D0" w14:textId="77777777" w:rsidTr="79A9577C">
        <w:trPr>
          <w:trHeight w:val="43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B9236" w14:textId="69B9E78A" w:rsidR="003353E6" w:rsidRDefault="003353E6" w:rsidP="003353E6">
            <w:pPr>
              <w:pStyle w:val="ListParagraph"/>
              <w:numPr>
                <w:ilvl w:val="0"/>
                <w:numId w:val="9"/>
              </w:numPr>
              <w:spacing w:after="0" w:line="259" w:lineRule="auto"/>
            </w:pPr>
            <w:r>
              <w:t xml:space="preserve">OCR/QCF/NVQ L4 Diploma Careers Information &amp; Advice – (must be willing to work to Level 6 Diploma in Careers Guidance and Development) with at least 2 years’ experience in the sector.  </w:t>
            </w:r>
          </w:p>
        </w:tc>
      </w:tr>
      <w:tr w:rsidR="003353E6" w14:paraId="382A73C2"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D111" w14:textId="77777777" w:rsidR="003353E6" w:rsidRDefault="3CD50FE8" w:rsidP="003353E6">
            <w:pPr>
              <w:pStyle w:val="ListParagraph"/>
              <w:numPr>
                <w:ilvl w:val="0"/>
                <w:numId w:val="9"/>
              </w:numPr>
              <w:spacing w:after="0" w:line="259" w:lineRule="auto"/>
            </w:pPr>
            <w:r>
              <w:t xml:space="preserve">CDI Career Leadership Certificate </w:t>
            </w:r>
          </w:p>
        </w:tc>
      </w:tr>
      <w:tr w:rsidR="003353E6" w14:paraId="7088713B"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7B99C" w14:textId="77777777" w:rsidR="003353E6" w:rsidRDefault="3CD50FE8" w:rsidP="003353E6">
            <w:pPr>
              <w:pStyle w:val="ListParagraph"/>
              <w:numPr>
                <w:ilvl w:val="0"/>
                <w:numId w:val="9"/>
              </w:numPr>
              <w:spacing w:after="0" w:line="259" w:lineRule="auto"/>
            </w:pPr>
            <w:r>
              <w:t xml:space="preserve">Membership of a relevant professional body (e.g. AGCAS, CDI). </w:t>
            </w:r>
          </w:p>
        </w:tc>
      </w:tr>
      <w:tr w:rsidR="003353E6" w14:paraId="1558554B"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CE34A" w14:textId="77777777" w:rsidR="003353E6" w:rsidRDefault="3CD50FE8" w:rsidP="003353E6">
            <w:pPr>
              <w:pStyle w:val="ListParagraph"/>
              <w:numPr>
                <w:ilvl w:val="0"/>
                <w:numId w:val="9"/>
              </w:numPr>
              <w:spacing w:after="0" w:line="259" w:lineRule="auto"/>
            </w:pPr>
            <w:r>
              <w:t xml:space="preserve">Experience of marketing and social media promotion. </w:t>
            </w:r>
          </w:p>
        </w:tc>
      </w:tr>
      <w:tr w:rsidR="003353E6" w14:paraId="652ED106" w14:textId="77777777" w:rsidTr="79A9577C">
        <w:trPr>
          <w:trHeight w:val="437"/>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CD5B1" w14:textId="77777777" w:rsidR="003353E6" w:rsidRDefault="3CD50FE8" w:rsidP="003353E6">
            <w:pPr>
              <w:pStyle w:val="ListParagraph"/>
              <w:numPr>
                <w:ilvl w:val="0"/>
                <w:numId w:val="9"/>
              </w:numPr>
              <w:spacing w:after="0" w:line="259" w:lineRule="auto"/>
            </w:pPr>
            <w:r>
              <w:t xml:space="preserve">Experience of </w:t>
            </w:r>
            <w:proofErr w:type="spellStart"/>
            <w:r>
              <w:t>ProSolution</w:t>
            </w:r>
            <w:proofErr w:type="spellEnd"/>
            <w:r>
              <w:t xml:space="preserve"> (Compass) or other student records-based systems. </w:t>
            </w:r>
          </w:p>
        </w:tc>
      </w:tr>
      <w:tr w:rsidR="003353E6" w14:paraId="6C5056D4" w14:textId="77777777" w:rsidTr="79A9577C">
        <w:trPr>
          <w:trHeight w:val="434"/>
        </w:trPr>
        <w:tc>
          <w:tcPr>
            <w:tcW w:w="9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5B868" w14:textId="77777777" w:rsidR="003353E6" w:rsidRDefault="3CD50FE8" w:rsidP="003353E6">
            <w:pPr>
              <w:pStyle w:val="ListParagraph"/>
              <w:numPr>
                <w:ilvl w:val="0"/>
                <w:numId w:val="9"/>
              </w:numPr>
              <w:spacing w:after="0" w:line="259" w:lineRule="auto"/>
            </w:pPr>
            <w:r>
              <w:t xml:space="preserve">Experience of project coordination and management. </w:t>
            </w:r>
          </w:p>
        </w:tc>
      </w:tr>
    </w:tbl>
    <w:p w14:paraId="611FF62E" w14:textId="77777777" w:rsidR="00527549" w:rsidRDefault="008237B6">
      <w:pPr>
        <w:spacing w:after="136" w:line="259" w:lineRule="auto"/>
        <w:ind w:left="154" w:firstLine="0"/>
      </w:pPr>
      <w:r>
        <w:rPr>
          <w:sz w:val="22"/>
        </w:rPr>
        <w:t xml:space="preserve"> </w:t>
      </w:r>
    </w:p>
    <w:p w14:paraId="22342398" w14:textId="77777777" w:rsidR="00675406" w:rsidRDefault="00675406">
      <w:pPr>
        <w:ind w:left="149"/>
      </w:pPr>
    </w:p>
    <w:p w14:paraId="454652BD" w14:textId="77777777" w:rsidR="00675406" w:rsidRDefault="00675406">
      <w:pPr>
        <w:ind w:left="149"/>
      </w:pPr>
    </w:p>
    <w:p w14:paraId="35E0F24E" w14:textId="77777777" w:rsidR="00675406" w:rsidRDefault="00675406">
      <w:pPr>
        <w:ind w:left="149"/>
      </w:pPr>
    </w:p>
    <w:p w14:paraId="11BC656B" w14:textId="77777777" w:rsidR="00675406" w:rsidRDefault="00675406">
      <w:pPr>
        <w:ind w:left="149"/>
      </w:pPr>
    </w:p>
    <w:p w14:paraId="038B6D80" w14:textId="77777777" w:rsidR="00527549" w:rsidRDefault="008237B6">
      <w:pPr>
        <w:ind w:left="149"/>
      </w:pPr>
      <w:r>
        <w:t xml:space="preserve">CONDITIONS OF EMPLOYMENT </w:t>
      </w:r>
    </w:p>
    <w:p w14:paraId="16F480C0" w14:textId="77777777" w:rsidR="00527549" w:rsidRDefault="008237B6">
      <w:pPr>
        <w:spacing w:after="0" w:line="259" w:lineRule="auto"/>
        <w:ind w:left="154" w:firstLine="0"/>
      </w:pPr>
      <w:r>
        <w:t xml:space="preserve"> </w:t>
      </w:r>
    </w:p>
    <w:p w14:paraId="3CFBF089" w14:textId="77777777" w:rsidR="00527549" w:rsidRDefault="008237B6">
      <w:pPr>
        <w:ind w:left="149"/>
      </w:pPr>
      <w:r>
        <w:t xml:space="preserve">Working Hours </w:t>
      </w:r>
    </w:p>
    <w:p w14:paraId="284786BF" w14:textId="77777777" w:rsidR="00527549" w:rsidRDefault="008237B6">
      <w:pPr>
        <w:ind w:left="149"/>
      </w:pPr>
      <w:r>
        <w:t xml:space="preserve">Basic working hours are from 0830hrs to 1700hrs Monday to Friday but some flexibility will be required to meet the needs of the business. This is an all </w:t>
      </w:r>
      <w:r w:rsidR="00675406">
        <w:t>year-round</w:t>
      </w:r>
      <w:r>
        <w:t xml:space="preserve"> post. There will be some </w:t>
      </w:r>
      <w:r>
        <w:lastRenderedPageBreak/>
        <w:t xml:space="preserve">evening and weekend working required to support department and whole college events where there will be a requirement to attend. </w:t>
      </w:r>
    </w:p>
    <w:p w14:paraId="5B091218" w14:textId="77777777" w:rsidR="00527549" w:rsidRDefault="008237B6">
      <w:pPr>
        <w:spacing w:after="0" w:line="259" w:lineRule="auto"/>
        <w:ind w:left="154" w:firstLine="0"/>
      </w:pPr>
      <w:r>
        <w:rPr>
          <w:color w:val="FF0000"/>
        </w:rPr>
        <w:t xml:space="preserve"> </w:t>
      </w:r>
    </w:p>
    <w:p w14:paraId="06081237" w14:textId="77777777" w:rsidR="00527549" w:rsidRDefault="008237B6">
      <w:pPr>
        <w:ind w:left="149"/>
      </w:pPr>
      <w:r>
        <w:t xml:space="preserve">Annual Leave </w:t>
      </w:r>
    </w:p>
    <w:p w14:paraId="7EAF863E" w14:textId="77777777" w:rsidR="00527549" w:rsidRDefault="008237B6">
      <w:pPr>
        <w:ind w:left="149"/>
      </w:pPr>
      <w:r>
        <w:t xml:space="preserve">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 </w:t>
      </w:r>
    </w:p>
    <w:p w14:paraId="2EBDF68E" w14:textId="77777777" w:rsidR="00527549" w:rsidRDefault="008237B6">
      <w:pPr>
        <w:spacing w:after="0" w:line="259" w:lineRule="auto"/>
        <w:ind w:left="154" w:firstLine="0"/>
      </w:pPr>
      <w:r>
        <w:t xml:space="preserve"> </w:t>
      </w:r>
    </w:p>
    <w:p w14:paraId="48A86D24" w14:textId="77777777" w:rsidR="00527549" w:rsidRDefault="008237B6">
      <w:pPr>
        <w:ind w:left="149"/>
      </w:pPr>
      <w:r>
        <w:t xml:space="preserve">Continuous Professional Development (CPD) </w:t>
      </w:r>
    </w:p>
    <w:p w14:paraId="006FE9D4" w14:textId="77777777" w:rsidR="00527549" w:rsidRDefault="008237B6">
      <w:pPr>
        <w:ind w:left="149"/>
      </w:pPr>
      <w:r>
        <w:t xml:space="preserve">This post will be entitled to CPD for updating, personal and professional development.  All CPD must be planned, agreed and booked with your Line Manager.   </w:t>
      </w:r>
    </w:p>
    <w:p w14:paraId="606A2522" w14:textId="77777777" w:rsidR="00527549" w:rsidRDefault="008237B6">
      <w:pPr>
        <w:spacing w:after="0" w:line="259" w:lineRule="auto"/>
        <w:ind w:left="154" w:firstLine="0"/>
      </w:pPr>
      <w:r>
        <w:rPr>
          <w:color w:val="FF0000"/>
        </w:rPr>
        <w:t xml:space="preserve"> </w:t>
      </w:r>
    </w:p>
    <w:p w14:paraId="631F6F41" w14:textId="77777777" w:rsidR="00527549" w:rsidRDefault="008237B6">
      <w:pPr>
        <w:ind w:left="149"/>
      </w:pPr>
      <w:r>
        <w:t xml:space="preserve">Benefits </w:t>
      </w:r>
    </w:p>
    <w:p w14:paraId="47FBF71D" w14:textId="77777777" w:rsidR="00527549" w:rsidRDefault="008237B6">
      <w:pPr>
        <w:ind w:left="149"/>
      </w:pPr>
      <w:r>
        <w:t xml:space="preserve">The candidate appointed to the post will automatically become a member of the LGPS Scheme and pay contributions as determined by annual salary levels. The pension scheme includes life assurance cover, and the College will also pay a contribution towards your pension. Other benefits include a cycle to work scheme, access to our Employee Assistant Programme and a range of staff discounts.  </w:t>
      </w:r>
    </w:p>
    <w:p w14:paraId="2843FFF5" w14:textId="77777777" w:rsidR="00527549" w:rsidRDefault="008237B6">
      <w:pPr>
        <w:spacing w:after="0" w:line="259" w:lineRule="auto"/>
        <w:ind w:left="154" w:firstLine="0"/>
      </w:pPr>
      <w:r>
        <w:rPr>
          <w:color w:val="FF0000"/>
        </w:rPr>
        <w:t xml:space="preserve"> </w:t>
      </w:r>
    </w:p>
    <w:p w14:paraId="53BF2D79" w14:textId="77777777" w:rsidR="00527549" w:rsidRDefault="008237B6">
      <w:pPr>
        <w:ind w:left="149"/>
      </w:pPr>
      <w:r>
        <w:t xml:space="preserve">Equality and Diversity </w:t>
      </w:r>
    </w:p>
    <w:p w14:paraId="68406222" w14:textId="77777777" w:rsidR="00527549" w:rsidRDefault="008237B6">
      <w:pPr>
        <w:ind w:left="149"/>
      </w:pPr>
      <w: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090190C4" w14:textId="77777777" w:rsidR="00527549" w:rsidRDefault="008237B6">
      <w:pPr>
        <w:spacing w:after="0" w:line="259" w:lineRule="auto"/>
        <w:ind w:left="154" w:firstLine="0"/>
      </w:pPr>
      <w:r>
        <w:rPr>
          <w:color w:val="FF0000"/>
        </w:rPr>
        <w:t xml:space="preserve"> </w:t>
      </w:r>
    </w:p>
    <w:p w14:paraId="1C1B5D96" w14:textId="77777777" w:rsidR="00527549" w:rsidRDefault="008237B6">
      <w:pPr>
        <w:ind w:left="149"/>
      </w:pPr>
      <w:r>
        <w:t xml:space="preserve">Criminal Record Check via the Disclosure Procedure </w:t>
      </w:r>
    </w:p>
    <w:p w14:paraId="60E207AD" w14:textId="77777777" w:rsidR="00527549" w:rsidRDefault="008237B6">
      <w:pPr>
        <w:ind w:left="149"/>
      </w:pPr>
      <w:r>
        <w:t xml:space="preserve">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 </w:t>
      </w:r>
    </w:p>
    <w:p w14:paraId="5A4D5CED" w14:textId="77777777" w:rsidR="00527549" w:rsidRDefault="008237B6">
      <w:pPr>
        <w:spacing w:after="0" w:line="259" w:lineRule="auto"/>
        <w:ind w:left="154" w:firstLine="0"/>
      </w:pPr>
      <w:r>
        <w:t xml:space="preserve"> </w:t>
      </w:r>
    </w:p>
    <w:p w14:paraId="64F2CB35" w14:textId="77777777" w:rsidR="00527549" w:rsidRDefault="008237B6">
      <w:pPr>
        <w:ind w:left="149"/>
      </w:pPr>
      <w:r>
        <w:t xml:space="preserve">The post you have applied for falls into this category and, therefore, requires a criminal background check. </w:t>
      </w:r>
    </w:p>
    <w:p w14:paraId="516AABA9" w14:textId="77777777" w:rsidR="00527549" w:rsidRDefault="008237B6">
      <w:pPr>
        <w:spacing w:after="0" w:line="259" w:lineRule="auto"/>
        <w:ind w:left="154" w:firstLine="0"/>
      </w:pPr>
      <w:r>
        <w:t xml:space="preserve"> </w:t>
      </w:r>
    </w:p>
    <w:p w14:paraId="04485275" w14:textId="77777777" w:rsidR="006C31F8" w:rsidRDefault="006C31F8">
      <w:pPr>
        <w:ind w:left="149"/>
      </w:pPr>
    </w:p>
    <w:p w14:paraId="659000BC" w14:textId="77777777" w:rsidR="006C31F8" w:rsidRDefault="006C31F8">
      <w:pPr>
        <w:ind w:left="149"/>
      </w:pPr>
    </w:p>
    <w:p w14:paraId="607908E8" w14:textId="77777777" w:rsidR="006C31F8" w:rsidRDefault="006C31F8">
      <w:pPr>
        <w:ind w:left="149"/>
      </w:pPr>
    </w:p>
    <w:p w14:paraId="1E57999B" w14:textId="77777777" w:rsidR="006C31F8" w:rsidRDefault="006C31F8">
      <w:pPr>
        <w:ind w:left="149"/>
      </w:pPr>
    </w:p>
    <w:p w14:paraId="21AC8350" w14:textId="77777777" w:rsidR="006C31F8" w:rsidRDefault="006C31F8">
      <w:pPr>
        <w:ind w:left="149"/>
      </w:pPr>
    </w:p>
    <w:p w14:paraId="0EABCC73" w14:textId="77777777" w:rsidR="003353E6" w:rsidRDefault="003353E6">
      <w:pPr>
        <w:ind w:left="149"/>
      </w:pPr>
    </w:p>
    <w:p w14:paraId="7309C423" w14:textId="77777777" w:rsidR="003353E6" w:rsidRDefault="003353E6">
      <w:pPr>
        <w:ind w:left="149"/>
      </w:pPr>
    </w:p>
    <w:p w14:paraId="723649C9" w14:textId="6FCEFE96" w:rsidR="00527549" w:rsidRDefault="008237B6">
      <w:pPr>
        <w:ind w:left="149"/>
      </w:pPr>
      <w:r>
        <w:t xml:space="preserve">If a job offer is made, you will be asked to apply for a DBS Disclosure Certificate. The Disclosure Certificate will contain details of current and “spent” convictions, cautions, reprimands or </w:t>
      </w:r>
      <w:r>
        <w:lastRenderedPageBreak/>
        <w:t xml:space="preserve">warnings held on the Police National Computer, excluding certain specified old and minor offences. </w:t>
      </w:r>
    </w:p>
    <w:p w14:paraId="27B986ED" w14:textId="77777777" w:rsidR="00675406" w:rsidRDefault="008237B6" w:rsidP="006C31F8">
      <w:pPr>
        <w:spacing w:after="0" w:line="259" w:lineRule="auto"/>
        <w:ind w:left="154" w:firstLine="0"/>
      </w:pPr>
      <w:r>
        <w:t xml:space="preserve"> </w:t>
      </w:r>
    </w:p>
    <w:p w14:paraId="137A02F3" w14:textId="77777777" w:rsidR="00675406" w:rsidRDefault="00675406">
      <w:pPr>
        <w:ind w:left="149"/>
      </w:pPr>
    </w:p>
    <w:p w14:paraId="4ACFD761" w14:textId="77777777" w:rsidR="00527549" w:rsidRDefault="006C31F8" w:rsidP="006C31F8">
      <w:pPr>
        <w:ind w:left="154" w:firstLine="0"/>
      </w:pPr>
      <w:r>
        <w:t>T</w:t>
      </w:r>
      <w:r w:rsidR="008237B6">
        <w:t xml:space="preserve">he DBS Disclosure will also indicate whether information is held on government faculty lists of those individuals who are barred from working with children or vulnerable adults (if applicable). </w:t>
      </w:r>
    </w:p>
    <w:p w14:paraId="2286796F" w14:textId="77777777" w:rsidR="00527549" w:rsidRDefault="008237B6">
      <w:pPr>
        <w:spacing w:after="0" w:line="259" w:lineRule="auto"/>
        <w:ind w:left="154" w:firstLine="0"/>
      </w:pPr>
      <w:r>
        <w:t xml:space="preserve"> </w:t>
      </w:r>
    </w:p>
    <w:p w14:paraId="1BED5EF5" w14:textId="77777777" w:rsidR="00527549" w:rsidRDefault="008237B6">
      <w:pPr>
        <w:ind w:left="149"/>
      </w:pPr>
      <w:r>
        <w:t xml:space="preserve">The post-holder cannot begin employment with the College until the DBS Disclosure Certificate is received and considered by the Principal </w:t>
      </w:r>
    </w:p>
    <w:p w14:paraId="7C60A95A" w14:textId="77777777" w:rsidR="00527549" w:rsidRDefault="008237B6">
      <w:pPr>
        <w:spacing w:after="0" w:line="259" w:lineRule="auto"/>
        <w:ind w:left="154" w:firstLine="0"/>
      </w:pPr>
      <w:r>
        <w:rPr>
          <w:sz w:val="22"/>
        </w:rPr>
        <w:t xml:space="preserve"> </w:t>
      </w:r>
    </w:p>
    <w:sectPr w:rsidR="00527549">
      <w:headerReference w:type="even" r:id="rId10"/>
      <w:headerReference w:type="default" r:id="rId11"/>
      <w:headerReference w:type="first" r:id="rId12"/>
      <w:pgSz w:w="11906" w:h="16838"/>
      <w:pgMar w:top="1501" w:right="1478" w:bottom="1452" w:left="1286" w:header="4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C54A" w14:textId="77777777" w:rsidR="0068238C" w:rsidRDefault="0068238C">
      <w:pPr>
        <w:spacing w:after="0" w:line="240" w:lineRule="auto"/>
      </w:pPr>
      <w:r>
        <w:separator/>
      </w:r>
    </w:p>
  </w:endnote>
  <w:endnote w:type="continuationSeparator" w:id="0">
    <w:p w14:paraId="31BD10BF" w14:textId="77777777" w:rsidR="0068238C" w:rsidRDefault="0068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20A0" w14:textId="77777777" w:rsidR="0068238C" w:rsidRDefault="0068238C">
      <w:pPr>
        <w:spacing w:after="0" w:line="240" w:lineRule="auto"/>
      </w:pPr>
      <w:r>
        <w:separator/>
      </w:r>
    </w:p>
  </w:footnote>
  <w:footnote w:type="continuationSeparator" w:id="0">
    <w:p w14:paraId="4C636ABE" w14:textId="77777777" w:rsidR="0068238C" w:rsidRDefault="0068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4C24" w14:textId="77777777" w:rsidR="00527549" w:rsidRDefault="008237B6">
    <w:pPr>
      <w:spacing w:after="0" w:line="259" w:lineRule="auto"/>
      <w:ind w:left="154" w:firstLine="0"/>
    </w:pPr>
    <w:r>
      <w:rPr>
        <w:noProof/>
      </w:rPr>
      <w:drawing>
        <wp:anchor distT="0" distB="0" distL="114300" distR="114300" simplePos="0" relativeHeight="251658240" behindDoc="0" locked="0" layoutInCell="1" allowOverlap="0" wp14:anchorId="2B0D3CC7" wp14:editId="35E15DD5">
          <wp:simplePos x="0" y="0"/>
          <wp:positionH relativeFrom="page">
            <wp:posOffset>3173095</wp:posOffset>
          </wp:positionH>
          <wp:positionV relativeFrom="page">
            <wp:posOffset>277495</wp:posOffset>
          </wp:positionV>
          <wp:extent cx="1257300" cy="8858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57300" cy="88582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52D7" w14:textId="77777777" w:rsidR="00527549" w:rsidRDefault="008237B6">
    <w:pPr>
      <w:spacing w:after="0" w:line="259" w:lineRule="auto"/>
      <w:ind w:left="154" w:firstLine="0"/>
    </w:pPr>
    <w:r>
      <w:rPr>
        <w:noProof/>
      </w:rPr>
      <w:drawing>
        <wp:anchor distT="0" distB="0" distL="114300" distR="114300" simplePos="0" relativeHeight="251659264" behindDoc="0" locked="0" layoutInCell="1" allowOverlap="0" wp14:anchorId="21D98F6B" wp14:editId="325FC9F3">
          <wp:simplePos x="0" y="0"/>
          <wp:positionH relativeFrom="page">
            <wp:posOffset>3173095</wp:posOffset>
          </wp:positionH>
          <wp:positionV relativeFrom="page">
            <wp:posOffset>277495</wp:posOffset>
          </wp:positionV>
          <wp:extent cx="1257300" cy="885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57300" cy="88582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74E2" w14:textId="77777777" w:rsidR="00527549" w:rsidRDefault="008237B6">
    <w:pPr>
      <w:spacing w:after="0" w:line="259" w:lineRule="auto"/>
      <w:ind w:left="154" w:firstLine="0"/>
    </w:pPr>
    <w:r>
      <w:rPr>
        <w:noProof/>
      </w:rPr>
      <w:drawing>
        <wp:anchor distT="0" distB="0" distL="114300" distR="114300" simplePos="0" relativeHeight="251660288" behindDoc="0" locked="0" layoutInCell="1" allowOverlap="0" wp14:anchorId="1FD32D18" wp14:editId="0375C5F1">
          <wp:simplePos x="0" y="0"/>
          <wp:positionH relativeFrom="page">
            <wp:posOffset>3173095</wp:posOffset>
          </wp:positionH>
          <wp:positionV relativeFrom="page">
            <wp:posOffset>277495</wp:posOffset>
          </wp:positionV>
          <wp:extent cx="1257300" cy="8858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57300" cy="88582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EAD"/>
    <w:multiLevelType w:val="hybridMultilevel"/>
    <w:tmpl w:val="EF1CA328"/>
    <w:lvl w:ilvl="0" w:tplc="DD8CF2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A4CDB"/>
    <w:multiLevelType w:val="hybridMultilevel"/>
    <w:tmpl w:val="BE764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9111B"/>
    <w:multiLevelType w:val="hybridMultilevel"/>
    <w:tmpl w:val="3F087A2A"/>
    <w:lvl w:ilvl="0" w:tplc="85360A9C">
      <w:start w:val="9"/>
      <w:numFmt w:val="lowerLetter"/>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3" w15:restartNumberingAfterBreak="0">
    <w:nsid w:val="33FB6482"/>
    <w:multiLevelType w:val="hybridMultilevel"/>
    <w:tmpl w:val="02524088"/>
    <w:lvl w:ilvl="0" w:tplc="20801B1A">
      <w:start w:val="16"/>
      <w:numFmt w:val="lowerLetter"/>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4" w15:restartNumberingAfterBreak="0">
    <w:nsid w:val="3578782B"/>
    <w:multiLevelType w:val="hybridMultilevel"/>
    <w:tmpl w:val="BAA272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584E670F"/>
    <w:multiLevelType w:val="hybridMultilevel"/>
    <w:tmpl w:val="8A66D022"/>
    <w:lvl w:ilvl="0" w:tplc="D966C072">
      <w:start w:val="5"/>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6F3D4F3A"/>
    <w:multiLevelType w:val="hybridMultilevel"/>
    <w:tmpl w:val="F1A27440"/>
    <w:lvl w:ilvl="0" w:tplc="B9081618">
      <w:start w:val="5"/>
      <w:numFmt w:val="lowerLetter"/>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7" w15:restartNumberingAfterBreak="0">
    <w:nsid w:val="6FF024FF"/>
    <w:multiLevelType w:val="hybridMultilevel"/>
    <w:tmpl w:val="08BEB6B6"/>
    <w:lvl w:ilvl="0" w:tplc="F6F60740">
      <w:start w:val="1"/>
      <w:numFmt w:val="decimal"/>
      <w:lvlText w:val="%1."/>
      <w:lvlJc w:val="left"/>
      <w:pPr>
        <w:ind w:left="296"/>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1" w:tplc="8E48E262">
      <w:start w:val="1"/>
      <w:numFmt w:val="lowerLetter"/>
      <w:lvlText w:val="%2"/>
      <w:lvlJc w:val="left"/>
      <w:pPr>
        <w:ind w:left="108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2" w:tplc="8DFA544E">
      <w:start w:val="1"/>
      <w:numFmt w:val="lowerRoman"/>
      <w:lvlText w:val="%3"/>
      <w:lvlJc w:val="left"/>
      <w:pPr>
        <w:ind w:left="180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3" w:tplc="CC92AB62">
      <w:start w:val="1"/>
      <w:numFmt w:val="decimal"/>
      <w:lvlText w:val="%4"/>
      <w:lvlJc w:val="left"/>
      <w:pPr>
        <w:ind w:left="252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4" w:tplc="55B2E9E2">
      <w:start w:val="1"/>
      <w:numFmt w:val="lowerLetter"/>
      <w:lvlText w:val="%5"/>
      <w:lvlJc w:val="left"/>
      <w:pPr>
        <w:ind w:left="324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5" w:tplc="2B445F3C">
      <w:start w:val="1"/>
      <w:numFmt w:val="lowerRoman"/>
      <w:lvlText w:val="%6"/>
      <w:lvlJc w:val="left"/>
      <w:pPr>
        <w:ind w:left="396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6" w:tplc="FF587D44">
      <w:start w:val="1"/>
      <w:numFmt w:val="decimal"/>
      <w:lvlText w:val="%7"/>
      <w:lvlJc w:val="left"/>
      <w:pPr>
        <w:ind w:left="468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7" w:tplc="4086DF18">
      <w:start w:val="1"/>
      <w:numFmt w:val="lowerLetter"/>
      <w:lvlText w:val="%8"/>
      <w:lvlJc w:val="left"/>
      <w:pPr>
        <w:ind w:left="540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lvl w:ilvl="8" w:tplc="35FE9DD8">
      <w:start w:val="1"/>
      <w:numFmt w:val="lowerRoman"/>
      <w:lvlText w:val="%9"/>
      <w:lvlJc w:val="left"/>
      <w:pPr>
        <w:ind w:left="6120"/>
      </w:pPr>
      <w:rPr>
        <w:rFonts w:ascii="Open Sans" w:eastAsia="Open Sans" w:hAnsi="Open Sans" w:cs="Open Sans"/>
        <w:b w:val="0"/>
        <w:i/>
        <w:iCs/>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DEB6B6B"/>
    <w:multiLevelType w:val="hybridMultilevel"/>
    <w:tmpl w:val="B526F9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49"/>
    <w:rsid w:val="00015C01"/>
    <w:rsid w:val="00196630"/>
    <w:rsid w:val="001A2632"/>
    <w:rsid w:val="003353E6"/>
    <w:rsid w:val="00527549"/>
    <w:rsid w:val="00675406"/>
    <w:rsid w:val="0068238C"/>
    <w:rsid w:val="006C31F8"/>
    <w:rsid w:val="007065F8"/>
    <w:rsid w:val="008237B6"/>
    <w:rsid w:val="00921FB4"/>
    <w:rsid w:val="00B23927"/>
    <w:rsid w:val="00B30973"/>
    <w:rsid w:val="2C50F2FB"/>
    <w:rsid w:val="3124641E"/>
    <w:rsid w:val="3CD50FE8"/>
    <w:rsid w:val="3FA6A50D"/>
    <w:rsid w:val="5A566EAA"/>
    <w:rsid w:val="5BDA1614"/>
    <w:rsid w:val="5D75E675"/>
    <w:rsid w:val="79A9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ED5A"/>
  <w15:docId w15:val="{74E19633-0D03-4D53-86CF-BFB0033D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64" w:hanging="10"/>
    </w:pPr>
    <w:rPr>
      <w:rFonts w:ascii="Open Sans" w:eastAsia="Open Sans" w:hAnsi="Open Sans" w:cs="Open San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30"/>
    <w:rPr>
      <w:rFonts w:ascii="Segoe UI" w:eastAsia="Open Sans" w:hAnsi="Segoe UI" w:cs="Segoe UI"/>
      <w:color w:val="000000"/>
      <w:sz w:val="18"/>
      <w:szCs w:val="18"/>
    </w:rPr>
  </w:style>
  <w:style w:type="paragraph" w:styleId="ListParagraph">
    <w:name w:val="List Paragraph"/>
    <w:basedOn w:val="Normal"/>
    <w:uiPriority w:val="34"/>
    <w:qFormat/>
    <w:rsid w:val="0092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EA3C0A639CB4B9ACDAD4D04941675" ma:contentTypeVersion="13" ma:contentTypeDescription="Create a new document." ma:contentTypeScope="" ma:versionID="8067337370f189349162b8b23c44e1b2">
  <xsd:schema xmlns:xsd="http://www.w3.org/2001/XMLSchema" xmlns:xs="http://www.w3.org/2001/XMLSchema" xmlns:p="http://schemas.microsoft.com/office/2006/metadata/properties" xmlns:ns3="e58f343c-51b9-4f87-92f0-c2de6e5fdc01" xmlns:ns4="d485621f-b30f-4686-82e3-71c72999ddb7" targetNamespace="http://schemas.microsoft.com/office/2006/metadata/properties" ma:root="true" ma:fieldsID="02ff887de7b10c2ca68a8414686c03ea" ns3:_="" ns4:_="">
    <xsd:import namespace="e58f343c-51b9-4f87-92f0-c2de6e5fdc01"/>
    <xsd:import namespace="d485621f-b30f-4686-82e3-71c72999dd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f343c-51b9-4f87-92f0-c2de6e5fd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85621f-b30f-4686-82e3-71c72999dd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0290D-BBC0-4D17-8FFD-B687374235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85621f-b30f-4686-82e3-71c72999ddb7"/>
    <ds:schemaRef ds:uri="e58f343c-51b9-4f87-92f0-c2de6e5fdc01"/>
    <ds:schemaRef ds:uri="http://www.w3.org/XML/1998/namespace"/>
    <ds:schemaRef ds:uri="http://purl.org/dc/dcmitype/"/>
  </ds:schemaRefs>
</ds:datastoreItem>
</file>

<file path=customXml/itemProps2.xml><?xml version="1.0" encoding="utf-8"?>
<ds:datastoreItem xmlns:ds="http://schemas.openxmlformats.org/officeDocument/2006/customXml" ds:itemID="{4FED4944-E360-49D8-B262-FA41422C4A82}">
  <ds:schemaRefs>
    <ds:schemaRef ds:uri="http://schemas.microsoft.com/sharepoint/v3/contenttype/forms"/>
  </ds:schemaRefs>
</ds:datastoreItem>
</file>

<file path=customXml/itemProps3.xml><?xml version="1.0" encoding="utf-8"?>
<ds:datastoreItem xmlns:ds="http://schemas.openxmlformats.org/officeDocument/2006/customXml" ds:itemID="{E01E9831-11C1-4B8C-8605-FFA7C5A0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f343c-51b9-4f87-92f0-c2de6e5fdc01"/>
    <ds:schemaRef ds:uri="d485621f-b30f-4686-82e3-71c72999d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Hobby</dc:creator>
  <cp:keywords/>
  <cp:lastModifiedBy>James Izzard</cp:lastModifiedBy>
  <cp:revision>3</cp:revision>
  <cp:lastPrinted>2021-10-20T15:25:00Z</cp:lastPrinted>
  <dcterms:created xsi:type="dcterms:W3CDTF">2022-07-12T09:43:00Z</dcterms:created>
  <dcterms:modified xsi:type="dcterms:W3CDTF">2022-08-15T08:43:00Z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0x010100AA5EA3C0A639CB4B9ACDAD4D04941675</vt:lpwstr>
  </property>
</Properties>
</file>